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E40EB" w14:textId="5D263115" w:rsidR="00A50534" w:rsidRPr="00366DB4" w:rsidRDefault="00A50534" w:rsidP="00A53B6B">
      <w:pPr>
        <w:pStyle w:val="CommentText"/>
        <w:rPr>
          <w:rFonts w:ascii="Times New Roman" w:hAnsi="Times New Roman" w:cs="Times New Roman"/>
        </w:rPr>
      </w:pPr>
    </w:p>
    <w:p w14:paraId="6EE1157D" w14:textId="77777777" w:rsidR="002C3530" w:rsidRPr="00366DB4" w:rsidRDefault="002C3530" w:rsidP="00A50534">
      <w:pPr>
        <w:rPr>
          <w:rFonts w:ascii="Times New Roman" w:hAnsi="Times New Roman" w:cs="Times New Roman"/>
          <w:color w:val="000000"/>
          <w:sz w:val="20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52"/>
      </w:tblGrid>
      <w:tr w:rsidR="00DB610A" w14:paraId="7844D7E5" w14:textId="77777777" w:rsidTr="00B22938">
        <w:tc>
          <w:tcPr>
            <w:tcW w:w="1033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7D62D2" w14:textId="77777777" w:rsidR="00DB610A" w:rsidRPr="00366DB4" w:rsidRDefault="00DB610A" w:rsidP="006E7852">
            <w:pPr>
              <w:pStyle w:val="Heading1"/>
              <w:rPr>
                <w:rFonts w:ascii="Times New Roman" w:hAnsi="Times New Roman" w:cs="Times New Roman"/>
                <w:b w:val="0"/>
                <w:color w:val="FFFFFF"/>
              </w:rPr>
            </w:pPr>
            <w:r w:rsidRPr="006E7852">
              <w:rPr>
                <w:rFonts w:ascii="Times New Roman" w:hAnsi="Times New Roman" w:cs="Times New Roman"/>
                <w:sz w:val="20"/>
                <w:szCs w:val="20"/>
              </w:rPr>
              <w:t xml:space="preserve">Summary of Clinical Data </w:t>
            </w:r>
          </w:p>
        </w:tc>
      </w:tr>
    </w:tbl>
    <w:p w14:paraId="041B6295" w14:textId="77777777" w:rsidR="00DB610A" w:rsidRPr="00366DB4" w:rsidRDefault="00DB610A" w:rsidP="00DB610A">
      <w:pPr>
        <w:rPr>
          <w:rFonts w:ascii="Times New Roman" w:hAnsi="Times New Roman" w:cs="Times New Roman"/>
          <w:b/>
          <w:sz w:val="20"/>
        </w:rPr>
      </w:pPr>
    </w:p>
    <w:p w14:paraId="513E0019" w14:textId="47730788" w:rsidR="00632096" w:rsidRPr="00366DB4" w:rsidRDefault="00412F49" w:rsidP="000963AC">
      <w:pPr>
        <w:rPr>
          <w:rFonts w:ascii="Times New Roman" w:hAnsi="Times New Roman" w:cs="Times New Roman"/>
          <w:b/>
          <w:sz w:val="20"/>
        </w:rPr>
      </w:pPr>
      <w:r w:rsidRPr="00366DB4">
        <w:rPr>
          <w:rFonts w:ascii="Times New Roman" w:hAnsi="Times New Roman" w:cs="Times New Roman"/>
          <w:b/>
          <w:sz w:val="20"/>
        </w:rPr>
        <w:t>Clinical Overview</w:t>
      </w:r>
    </w:p>
    <w:p w14:paraId="01A46ED4" w14:textId="77777777" w:rsidR="000963AC" w:rsidRPr="00366DB4" w:rsidRDefault="000963AC" w:rsidP="000963AC">
      <w:pPr>
        <w:rPr>
          <w:rFonts w:ascii="Times New Roman" w:hAnsi="Times New Roman" w:cs="Times New Roman"/>
          <w:sz w:val="20"/>
        </w:rPr>
      </w:pPr>
    </w:p>
    <w:p w14:paraId="1D1DBFC4" w14:textId="5E64FCE8" w:rsidR="00153B21" w:rsidRPr="00366DB4" w:rsidRDefault="00153B21" w:rsidP="0059772D">
      <w:pPr>
        <w:pStyle w:val="Caption"/>
        <w:rPr>
          <w:rFonts w:ascii="Times New Roman" w:hAnsi="Times New Roman" w:cs="Times New Roman"/>
          <w:szCs w:val="20"/>
        </w:rPr>
      </w:pPr>
      <w:r w:rsidRPr="00366DB4">
        <w:rPr>
          <w:rFonts w:ascii="Times New Roman" w:hAnsi="Times New Roman" w:cs="Times New Roman"/>
          <w:szCs w:val="20"/>
        </w:rPr>
        <w:t xml:space="preserve">Table </w:t>
      </w:r>
      <w:r w:rsidR="001B35BF" w:rsidRPr="00366DB4">
        <w:rPr>
          <w:rFonts w:ascii="Times New Roman" w:hAnsi="Times New Roman" w:cs="Times New Roman"/>
          <w:szCs w:val="20"/>
        </w:rPr>
        <w:t>A</w:t>
      </w:r>
      <w:r w:rsidR="005569B5" w:rsidRPr="00366DB4">
        <w:rPr>
          <w:rFonts w:ascii="Times New Roman" w:hAnsi="Times New Roman" w:cs="Times New Roman"/>
          <w:szCs w:val="20"/>
        </w:rPr>
        <w:t>.</w:t>
      </w:r>
      <w:r w:rsidRPr="00366DB4">
        <w:rPr>
          <w:rFonts w:ascii="Times New Roman" w:hAnsi="Times New Roman" w:cs="Times New Roman"/>
          <w:szCs w:val="20"/>
        </w:rPr>
        <w:t xml:space="preserve"> </w:t>
      </w:r>
      <w:r w:rsidR="00F73E91" w:rsidRPr="00366DB4">
        <w:rPr>
          <w:rFonts w:ascii="Times New Roman" w:hAnsi="Times New Roman" w:cs="Times New Roman"/>
          <w:szCs w:val="20"/>
        </w:rPr>
        <w:t>All Clinical Trials</w:t>
      </w:r>
      <w:r w:rsidR="00323B64" w:rsidRPr="00366DB4">
        <w:rPr>
          <w:rFonts w:ascii="Times New Roman" w:hAnsi="Times New Roman" w:cs="Times New Roman"/>
          <w:szCs w:val="20"/>
        </w:rPr>
        <w:t>,</w:t>
      </w:r>
      <w:r w:rsidR="002304A1" w:rsidRPr="00366DB4">
        <w:rPr>
          <w:rFonts w:ascii="Times New Roman" w:hAnsi="Times New Roman" w:cs="Times New Roman"/>
          <w:szCs w:val="20"/>
        </w:rPr>
        <w:t xml:space="preserve"> Participants 12 </w:t>
      </w:r>
      <w:r w:rsidR="00323B64" w:rsidRPr="00366DB4">
        <w:rPr>
          <w:rFonts w:ascii="Times New Roman" w:hAnsi="Times New Roman" w:cs="Times New Roman"/>
          <w:szCs w:val="20"/>
        </w:rPr>
        <w:t>to</w:t>
      </w:r>
      <w:r w:rsidR="002304A1" w:rsidRPr="00366DB4">
        <w:rPr>
          <w:rFonts w:ascii="Times New Roman" w:hAnsi="Times New Roman" w:cs="Times New Roman"/>
          <w:szCs w:val="20"/>
        </w:rPr>
        <w:t xml:space="preserve"> 15 </w:t>
      </w:r>
      <w:r w:rsidR="008E749F" w:rsidRPr="00366DB4">
        <w:rPr>
          <w:rFonts w:ascii="Times New Roman" w:hAnsi="Times New Roman" w:cs="Times New Roman"/>
          <w:szCs w:val="20"/>
        </w:rPr>
        <w:t xml:space="preserve">and 16 </w:t>
      </w:r>
      <w:r w:rsidR="002D5616" w:rsidRPr="00366DB4">
        <w:rPr>
          <w:rFonts w:ascii="Times New Roman" w:hAnsi="Times New Roman" w:cs="Times New Roman"/>
          <w:szCs w:val="20"/>
        </w:rPr>
        <w:t>t</w:t>
      </w:r>
      <w:r w:rsidR="00323B64" w:rsidRPr="00366DB4">
        <w:rPr>
          <w:rFonts w:ascii="Times New Roman" w:hAnsi="Times New Roman" w:cs="Times New Roman"/>
          <w:szCs w:val="20"/>
        </w:rPr>
        <w:t>o</w:t>
      </w:r>
      <w:r w:rsidR="008E749F" w:rsidRPr="00366DB4">
        <w:rPr>
          <w:rFonts w:ascii="Times New Roman" w:hAnsi="Times New Roman" w:cs="Times New Roman"/>
          <w:szCs w:val="20"/>
        </w:rPr>
        <w:t xml:space="preserve"> 25 </w:t>
      </w:r>
      <w:r w:rsidR="00323B64" w:rsidRPr="00366DB4">
        <w:rPr>
          <w:rFonts w:ascii="Times New Roman" w:hAnsi="Times New Roman" w:cs="Times New Roman"/>
          <w:szCs w:val="20"/>
        </w:rPr>
        <w:t>Years</w:t>
      </w:r>
      <w:r w:rsidR="00C145E0" w:rsidRPr="00366DB4">
        <w:rPr>
          <w:rFonts w:ascii="Times New Roman" w:hAnsi="Times New Roman" w:cs="Times New Roman"/>
          <w:szCs w:val="20"/>
        </w:rPr>
        <w:t xml:space="preserve"> </w:t>
      </w:r>
      <w:r w:rsidR="00950ADD" w:rsidRPr="00366DB4">
        <w:rPr>
          <w:rFonts w:ascii="Times New Roman" w:hAnsi="Times New Roman" w:cs="Times New Roman"/>
          <w:szCs w:val="20"/>
        </w:rPr>
        <w:t xml:space="preserve">of Age </w:t>
      </w:r>
      <w:r w:rsidR="00C145E0" w:rsidRPr="00366DB4">
        <w:rPr>
          <w:rFonts w:ascii="Times New Roman" w:hAnsi="Times New Roman" w:cs="Times New Roman"/>
          <w:szCs w:val="20"/>
        </w:rPr>
        <w:t>– Randomized Subjects</w:t>
      </w:r>
    </w:p>
    <w:tbl>
      <w:tblPr>
        <w:tblW w:w="486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12"/>
        <w:gridCol w:w="1893"/>
        <w:gridCol w:w="1833"/>
        <w:gridCol w:w="1833"/>
        <w:gridCol w:w="1832"/>
      </w:tblGrid>
      <w:tr w:rsidR="003D09A2" w:rsidRPr="00017DFE" w14:paraId="0275FAD6" w14:textId="77777777" w:rsidTr="00CB0EB5">
        <w:trPr>
          <w:tblHeader/>
        </w:trPr>
        <w:tc>
          <w:tcPr>
            <w:tcW w:w="940" w:type="pct"/>
            <w:shd w:val="clear" w:color="auto" w:fill="auto"/>
            <w:vAlign w:val="bottom"/>
          </w:tcPr>
          <w:p w14:paraId="0F7B97B7" w14:textId="667A2932" w:rsidR="0039058A" w:rsidRPr="00366DB4" w:rsidRDefault="0039058A" w:rsidP="004C4831">
            <w:pPr>
              <w:pStyle w:val="C-TableHeader"/>
              <w:spacing w:before="0" w:after="0"/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hAnsi="Times New Roman" w:cs="Times New Roman"/>
                <w:sz w:val="20"/>
              </w:rPr>
              <w:t xml:space="preserve">Study Number/ Country </w:t>
            </w:r>
          </w:p>
        </w:tc>
        <w:tc>
          <w:tcPr>
            <w:tcW w:w="1040" w:type="pct"/>
            <w:shd w:val="clear" w:color="auto" w:fill="auto"/>
            <w:vAlign w:val="bottom"/>
          </w:tcPr>
          <w:p w14:paraId="008F5064" w14:textId="0C383335" w:rsidR="0039058A" w:rsidRPr="00366DB4" w:rsidRDefault="0039058A" w:rsidP="004C4831">
            <w:pPr>
              <w:pStyle w:val="C-TableHeader"/>
              <w:spacing w:before="0" w:after="0"/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hAnsi="Times New Roman" w:cs="Times New Roman"/>
                <w:sz w:val="20"/>
              </w:rPr>
              <w:t>Description</w:t>
            </w:r>
          </w:p>
        </w:tc>
        <w:tc>
          <w:tcPr>
            <w:tcW w:w="1007" w:type="pct"/>
            <w:shd w:val="clear" w:color="auto" w:fill="auto"/>
            <w:vAlign w:val="bottom"/>
          </w:tcPr>
          <w:p w14:paraId="14FDBC70" w14:textId="3414655E" w:rsidR="0039058A" w:rsidRPr="00366DB4" w:rsidRDefault="0039058A" w:rsidP="00544974">
            <w:pPr>
              <w:pStyle w:val="TableNumeric"/>
              <w:keepNext/>
              <w:jc w:val="right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BNT162b2 </w:t>
            </w:r>
            <w:r w:rsidR="002268A8" w:rsidRPr="00366DB4">
              <w:rPr>
                <w:rFonts w:ascii="Times New Roman" w:hAnsi="Times New Roman" w:cs="Times New Roman"/>
                <w:b/>
                <w:szCs w:val="20"/>
              </w:rPr>
              <w:t>P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>articipants</w:t>
            </w:r>
          </w:p>
          <w:p w14:paraId="150BBA7D" w14:textId="6532DBA5" w:rsidR="0039058A" w:rsidRPr="00366DB4" w:rsidRDefault="0039058A" w:rsidP="00544974">
            <w:pPr>
              <w:pStyle w:val="C-TableHeader"/>
              <w:spacing w:before="0" w:after="0"/>
              <w:jc w:val="right"/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hAnsi="Times New Roman" w:cs="Times New Roman"/>
                <w:sz w:val="20"/>
              </w:rPr>
              <w:t>(N)</w:t>
            </w:r>
          </w:p>
        </w:tc>
        <w:tc>
          <w:tcPr>
            <w:tcW w:w="1007" w:type="pct"/>
            <w:shd w:val="clear" w:color="auto" w:fill="auto"/>
            <w:vAlign w:val="bottom"/>
          </w:tcPr>
          <w:p w14:paraId="7154436C" w14:textId="3FA56B9E" w:rsidR="0039058A" w:rsidRPr="00366DB4" w:rsidRDefault="0039058A" w:rsidP="00544974">
            <w:pPr>
              <w:pStyle w:val="TableNumeric"/>
              <w:keepNext/>
              <w:jc w:val="right"/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P</w:t>
            </w:r>
            <w:r w:rsidRPr="00366DB4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 xml:space="preserve">lacebo </w:t>
            </w:r>
            <w:r w:rsidR="002268A8" w:rsidRPr="00366DB4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P</w:t>
            </w:r>
            <w:r w:rsidRPr="00366DB4">
              <w:rPr>
                <w:rFonts w:ascii="Times New Roman" w:eastAsia="Times New Roman" w:hAnsi="Times New Roman" w:cs="Times New Roman"/>
                <w:b/>
                <w:color w:val="000000"/>
                <w:szCs w:val="20"/>
              </w:rPr>
              <w:t>articipants</w:t>
            </w:r>
          </w:p>
          <w:p w14:paraId="13D3E8E2" w14:textId="48AB6937" w:rsidR="0039058A" w:rsidRPr="00366DB4" w:rsidRDefault="0039058A" w:rsidP="00544974">
            <w:pPr>
              <w:pStyle w:val="C-TableHeader"/>
              <w:spacing w:before="0" w:after="0"/>
              <w:jc w:val="right"/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hAnsi="Times New Roman" w:cs="Times New Roman"/>
                <w:sz w:val="20"/>
              </w:rPr>
              <w:t>(N)</w:t>
            </w:r>
          </w:p>
        </w:tc>
        <w:tc>
          <w:tcPr>
            <w:tcW w:w="1007" w:type="pct"/>
            <w:shd w:val="clear" w:color="auto" w:fill="auto"/>
            <w:vAlign w:val="bottom"/>
          </w:tcPr>
          <w:p w14:paraId="4399E86A" w14:textId="5FBF27FE" w:rsidR="0039058A" w:rsidRPr="00366DB4" w:rsidRDefault="0039058A" w:rsidP="00544974">
            <w:pPr>
              <w:pStyle w:val="C-TableHeader"/>
              <w:spacing w:before="0" w:after="0"/>
              <w:jc w:val="right"/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hAnsi="Times New Roman" w:cs="Times New Roman"/>
                <w:sz w:val="20"/>
              </w:rPr>
              <w:t>Study Status</w:t>
            </w:r>
          </w:p>
        </w:tc>
      </w:tr>
      <w:tr w:rsidR="003D09A2" w:rsidRPr="00017DFE" w14:paraId="33892042" w14:textId="77777777" w:rsidTr="00F36372">
        <w:tc>
          <w:tcPr>
            <w:tcW w:w="940" w:type="pct"/>
            <w:shd w:val="clear" w:color="auto" w:fill="auto"/>
            <w:vAlign w:val="center"/>
          </w:tcPr>
          <w:p w14:paraId="03248C6F" w14:textId="06676CB9" w:rsidR="0067725B" w:rsidRPr="00366DB4" w:rsidRDefault="00F60A51" w:rsidP="00252805">
            <w:pPr>
              <w:pStyle w:val="C-TableHeader"/>
              <w:keepNext w:val="0"/>
              <w:spacing w:before="0" w:after="0"/>
              <w:rPr>
                <w:rFonts w:ascii="Times New Roman" w:hAnsi="Times New Roman" w:cs="Times New Roman"/>
                <w:b w:val="0"/>
                <w:sz w:val="20"/>
              </w:rPr>
            </w:pPr>
            <w:r w:rsidRPr="00366DB4">
              <w:rPr>
                <w:rFonts w:ascii="Times New Roman" w:hAnsi="Times New Roman" w:cs="Times New Roman"/>
                <w:b w:val="0"/>
                <w:sz w:val="20"/>
              </w:rPr>
              <w:t>C4591001</w:t>
            </w:r>
            <w:r w:rsidR="00C8377C" w:rsidRPr="00366DB4">
              <w:rPr>
                <w:rFonts w:ascii="Times New Roman" w:hAnsi="Times New Roman" w:cs="Times New Roman"/>
                <w:b w:val="0"/>
                <w:sz w:val="20"/>
              </w:rPr>
              <w:t>/US</w:t>
            </w:r>
            <w:r w:rsidR="003033A8" w:rsidRPr="00366DB4">
              <w:rPr>
                <w:rFonts w:ascii="Times New Roman" w:hAnsi="Times New Roman" w:cs="Times New Roman"/>
                <w:b w:val="0"/>
                <w:sz w:val="20"/>
              </w:rPr>
              <w:t>A, Argentina, Brazil, Germany, South Africa, Turkey</w:t>
            </w:r>
          </w:p>
        </w:tc>
        <w:tc>
          <w:tcPr>
            <w:tcW w:w="1040" w:type="pct"/>
            <w:shd w:val="clear" w:color="auto" w:fill="auto"/>
            <w:vAlign w:val="center"/>
          </w:tcPr>
          <w:p w14:paraId="34602696" w14:textId="70688A8B" w:rsidR="0067725B" w:rsidRPr="00366DB4" w:rsidRDefault="00F36372" w:rsidP="00252805">
            <w:pPr>
              <w:pStyle w:val="C-TableHeader"/>
              <w:keepNext w:val="0"/>
              <w:spacing w:before="0" w:after="0"/>
              <w:rPr>
                <w:rFonts w:ascii="Times New Roman" w:hAnsi="Times New Roman" w:cs="Times New Roman"/>
                <w:b w:val="0"/>
                <w:sz w:val="20"/>
              </w:rPr>
            </w:pPr>
            <w:r w:rsidRPr="00366DB4">
              <w:rPr>
                <w:rFonts w:ascii="Times New Roman" w:hAnsi="Times New Roman" w:cs="Times New Roman"/>
                <w:b w:val="0"/>
                <w:sz w:val="20"/>
              </w:rPr>
              <w:t>A Phase 1/2/3 Study to Evaluate the Safety, Tolerability, Immunogenicity, and Efficacy of RNA Vaccine Candidates Against COVID-19 in Healthy Individuals</w:t>
            </w:r>
          </w:p>
        </w:tc>
        <w:tc>
          <w:tcPr>
            <w:tcW w:w="1007" w:type="pct"/>
            <w:shd w:val="clear" w:color="auto" w:fill="auto"/>
          </w:tcPr>
          <w:p w14:paraId="67B51CC9" w14:textId="1EF11186" w:rsidR="0067725B" w:rsidRPr="00366DB4" w:rsidRDefault="002F5B69" w:rsidP="00F36372">
            <w:pPr>
              <w:pStyle w:val="C-TableHeader"/>
              <w:keepNext w:val="0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366DB4">
              <w:rPr>
                <w:rFonts w:ascii="Times New Roman" w:hAnsi="Times New Roman" w:cs="Times New Roman"/>
                <w:b w:val="0"/>
                <w:sz w:val="20"/>
              </w:rPr>
              <w:t>3009</w:t>
            </w:r>
          </w:p>
        </w:tc>
        <w:tc>
          <w:tcPr>
            <w:tcW w:w="1007" w:type="pct"/>
            <w:shd w:val="clear" w:color="auto" w:fill="auto"/>
          </w:tcPr>
          <w:p w14:paraId="2A1E321F" w14:textId="213A123B" w:rsidR="0067725B" w:rsidRPr="00366DB4" w:rsidRDefault="002F5B69" w:rsidP="00F36372">
            <w:pPr>
              <w:pStyle w:val="C-TableHeader"/>
              <w:keepNext w:val="0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366DB4">
              <w:rPr>
                <w:rFonts w:ascii="Times New Roman" w:hAnsi="Times New Roman" w:cs="Times New Roman"/>
                <w:b w:val="0"/>
                <w:sz w:val="20"/>
              </w:rPr>
              <w:t>3043</w:t>
            </w:r>
          </w:p>
        </w:tc>
        <w:tc>
          <w:tcPr>
            <w:tcW w:w="1007" w:type="pct"/>
            <w:shd w:val="clear" w:color="auto" w:fill="auto"/>
          </w:tcPr>
          <w:p w14:paraId="6375A6B4" w14:textId="52A9DAAB" w:rsidR="0067725B" w:rsidRPr="00366DB4" w:rsidRDefault="00C8377C" w:rsidP="00F36372">
            <w:pPr>
              <w:pStyle w:val="C-TableHeader"/>
              <w:keepNext w:val="0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366DB4">
              <w:rPr>
                <w:rFonts w:ascii="Times New Roman" w:hAnsi="Times New Roman" w:cs="Times New Roman"/>
                <w:b w:val="0"/>
                <w:sz w:val="20"/>
              </w:rPr>
              <w:t>Ongoing</w:t>
            </w:r>
          </w:p>
        </w:tc>
      </w:tr>
    </w:tbl>
    <w:p w14:paraId="53B1185C" w14:textId="6A1CD5B9" w:rsidR="00F55EDC" w:rsidRPr="00366DB4" w:rsidRDefault="00F55EDC" w:rsidP="000D3615">
      <w:pPr>
        <w:widowControl w:val="0"/>
        <w:tabs>
          <w:tab w:val="left" w:pos="3252"/>
        </w:tabs>
        <w:autoSpaceDE w:val="0"/>
        <w:autoSpaceDN w:val="0"/>
        <w:adjustRightInd w:val="0"/>
        <w:spacing w:before="240" w:after="240"/>
        <w:rPr>
          <w:rFonts w:ascii="Times New Roman" w:eastAsia="Times New Roman" w:hAnsi="Times New Roman" w:cs="Times New Roman"/>
          <w:b/>
          <w:color w:val="000000"/>
          <w:sz w:val="20"/>
          <w:lang w:eastAsia="en-US"/>
        </w:rPr>
      </w:pPr>
      <w:r w:rsidRPr="00366DB4">
        <w:rPr>
          <w:rFonts w:ascii="Times New Roman" w:eastAsia="Times New Roman" w:hAnsi="Times New Roman" w:cs="Times New Roman"/>
          <w:b/>
          <w:color w:val="000000"/>
          <w:sz w:val="20"/>
          <w:lang w:eastAsia="en-US"/>
        </w:rPr>
        <w:t>Subject Disposition</w:t>
      </w:r>
      <w:r w:rsidR="000D3615" w:rsidRPr="00366DB4">
        <w:rPr>
          <w:rFonts w:ascii="Times New Roman" w:eastAsia="Times New Roman" w:hAnsi="Times New Roman" w:cs="Times New Roman"/>
          <w:b/>
          <w:color w:val="000000"/>
          <w:sz w:val="20"/>
          <w:lang w:eastAsia="en-US"/>
        </w:rPr>
        <w:tab/>
      </w:r>
    </w:p>
    <w:p w14:paraId="4C006201" w14:textId="6DED8728" w:rsidR="00F55EDC" w:rsidRPr="00366DB4" w:rsidRDefault="00F55EDC" w:rsidP="009905A4">
      <w:pPr>
        <w:pStyle w:val="Caption"/>
        <w:rPr>
          <w:rFonts w:ascii="Times New Roman" w:hAnsi="Times New Roman" w:cs="Times New Roman"/>
          <w:b w:val="0"/>
          <w:color w:val="000000"/>
          <w:szCs w:val="20"/>
        </w:rPr>
      </w:pPr>
      <w:r w:rsidRPr="00366DB4">
        <w:rPr>
          <w:rFonts w:ascii="Times New Roman" w:hAnsi="Times New Roman" w:cs="Times New Roman"/>
          <w:color w:val="000000"/>
          <w:szCs w:val="20"/>
        </w:rPr>
        <w:t xml:space="preserve">Table </w:t>
      </w:r>
      <w:r w:rsidR="00100B19" w:rsidRPr="00366DB4">
        <w:rPr>
          <w:rFonts w:ascii="Times New Roman" w:hAnsi="Times New Roman" w:cs="Times New Roman"/>
          <w:color w:val="000000"/>
          <w:szCs w:val="20"/>
        </w:rPr>
        <w:t>B</w:t>
      </w:r>
      <w:r w:rsidR="00DB726C" w:rsidRPr="00366DB4">
        <w:rPr>
          <w:rFonts w:ascii="Times New Roman" w:hAnsi="Times New Roman" w:cs="Times New Roman"/>
          <w:color w:val="000000"/>
          <w:szCs w:val="20"/>
        </w:rPr>
        <w:t>.</w:t>
      </w:r>
      <w:r w:rsidRPr="00366DB4">
        <w:rPr>
          <w:rFonts w:ascii="Times New Roman" w:hAnsi="Times New Roman" w:cs="Times New Roman"/>
          <w:color w:val="000000"/>
          <w:szCs w:val="20"/>
        </w:rPr>
        <w:t xml:space="preserve"> </w:t>
      </w:r>
      <w:r w:rsidR="00A84025" w:rsidRPr="00366DB4">
        <w:rPr>
          <w:rFonts w:ascii="Times New Roman" w:hAnsi="Times New Roman" w:cs="Times New Roman"/>
          <w:szCs w:val="20"/>
        </w:rPr>
        <w:t>Disposition</w:t>
      </w:r>
      <w:r w:rsidR="00A84025" w:rsidRPr="00366DB4">
        <w:rPr>
          <w:rFonts w:ascii="Times New Roman" w:hAnsi="Times New Roman" w:cs="Times New Roman"/>
          <w:color w:val="000000"/>
          <w:szCs w:val="20"/>
        </w:rPr>
        <w:t xml:space="preserve"> of </w:t>
      </w:r>
      <w:r w:rsidR="00FA6400" w:rsidRPr="00366DB4">
        <w:rPr>
          <w:rFonts w:ascii="Times New Roman" w:hAnsi="Times New Roman" w:cs="Times New Roman"/>
          <w:color w:val="000000"/>
          <w:szCs w:val="20"/>
        </w:rPr>
        <w:t>Immunogenicity</w:t>
      </w:r>
      <w:r w:rsidR="00193BF3" w:rsidRPr="00366DB4">
        <w:rPr>
          <w:rFonts w:ascii="Times New Roman" w:hAnsi="Times New Roman" w:cs="Times New Roman"/>
          <w:color w:val="000000"/>
          <w:szCs w:val="20"/>
        </w:rPr>
        <w:t xml:space="preserve"> Populations</w:t>
      </w:r>
      <w:r w:rsidR="00F8447A" w:rsidRPr="00366DB4">
        <w:rPr>
          <w:rFonts w:ascii="Times New Roman" w:hAnsi="Times New Roman" w:cs="Times New Roman"/>
          <w:color w:val="000000"/>
          <w:szCs w:val="20"/>
        </w:rPr>
        <w:t>,</w:t>
      </w:r>
      <w:r w:rsidR="001301FE" w:rsidRPr="00366DB4">
        <w:rPr>
          <w:rFonts w:ascii="Times New Roman" w:hAnsi="Times New Roman" w:cs="Times New Roman"/>
          <w:color w:val="000000"/>
          <w:szCs w:val="20"/>
        </w:rPr>
        <w:t xml:space="preserve"> Participants 12 </w:t>
      </w:r>
      <w:r w:rsidR="00F8447A" w:rsidRPr="00366DB4">
        <w:rPr>
          <w:rFonts w:ascii="Times New Roman" w:hAnsi="Times New Roman" w:cs="Times New Roman"/>
          <w:color w:val="000000"/>
          <w:szCs w:val="20"/>
        </w:rPr>
        <w:t>to</w:t>
      </w:r>
      <w:r w:rsidR="001301FE" w:rsidRPr="00366DB4">
        <w:rPr>
          <w:rFonts w:ascii="Times New Roman" w:hAnsi="Times New Roman" w:cs="Times New Roman"/>
          <w:color w:val="000000"/>
          <w:szCs w:val="20"/>
        </w:rPr>
        <w:t xml:space="preserve"> </w:t>
      </w:r>
      <w:r w:rsidR="0074293F" w:rsidRPr="00366DB4">
        <w:rPr>
          <w:rFonts w:ascii="Times New Roman" w:hAnsi="Times New Roman" w:cs="Times New Roman"/>
          <w:color w:val="000000"/>
          <w:szCs w:val="20"/>
        </w:rPr>
        <w:t xml:space="preserve">15 and 16 Through </w:t>
      </w:r>
      <w:r w:rsidR="001301FE" w:rsidRPr="00366DB4">
        <w:rPr>
          <w:rFonts w:ascii="Times New Roman" w:hAnsi="Times New Roman" w:cs="Times New Roman"/>
          <w:color w:val="000000"/>
          <w:szCs w:val="20"/>
        </w:rPr>
        <w:t xml:space="preserve">25 </w:t>
      </w:r>
      <w:r w:rsidR="001C0E05" w:rsidRPr="00366DB4">
        <w:rPr>
          <w:rFonts w:ascii="Times New Roman" w:hAnsi="Times New Roman" w:cs="Times New Roman"/>
          <w:color w:val="000000"/>
          <w:szCs w:val="20"/>
        </w:rPr>
        <w:t>Y</w:t>
      </w:r>
      <w:r w:rsidR="001301FE" w:rsidRPr="00366DB4">
        <w:rPr>
          <w:rFonts w:ascii="Times New Roman" w:hAnsi="Times New Roman" w:cs="Times New Roman"/>
          <w:color w:val="000000"/>
          <w:szCs w:val="20"/>
        </w:rPr>
        <w:t>ears</w:t>
      </w:r>
      <w:r w:rsidR="00A64A2B" w:rsidRPr="00366DB4">
        <w:rPr>
          <w:rFonts w:ascii="Times New Roman" w:hAnsi="Times New Roman" w:cs="Times New Roman"/>
          <w:color w:val="000000"/>
          <w:szCs w:val="20"/>
        </w:rPr>
        <w:t xml:space="preserve"> of Age (Immunogenicity Subset)</w:t>
      </w:r>
      <w:r w:rsidR="00193BF3" w:rsidRPr="00366DB4">
        <w:rPr>
          <w:rFonts w:ascii="Times New Roman" w:hAnsi="Times New Roman" w:cs="Times New Roman"/>
          <w:color w:val="000000"/>
          <w:szCs w:val="20"/>
        </w:rPr>
        <w:t>, Treatment Groups as Randomized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4137"/>
        <w:gridCol w:w="1304"/>
        <w:gridCol w:w="1303"/>
        <w:gridCol w:w="1303"/>
        <w:gridCol w:w="1303"/>
      </w:tblGrid>
      <w:tr w:rsidR="0015043D" w:rsidRPr="00FC2228" w14:paraId="457BA41E" w14:textId="7110F5E8" w:rsidTr="00F17C8C">
        <w:trPr>
          <w:cantSplit/>
          <w:tblHeader/>
        </w:trPr>
        <w:tc>
          <w:tcPr>
            <w:tcW w:w="2212" w:type="pct"/>
            <w:shd w:val="clear" w:color="auto" w:fill="auto"/>
            <w:vAlign w:val="bottom"/>
            <w:hideMark/>
          </w:tcPr>
          <w:p w14:paraId="349BD28C" w14:textId="2D961CE8" w:rsidR="000E172A" w:rsidRPr="00366DB4" w:rsidRDefault="00392F79" w:rsidP="000E172A">
            <w:pPr>
              <w:pStyle w:val="TableNumeric"/>
              <w:keepNext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Disposition</w:t>
            </w:r>
          </w:p>
        </w:tc>
        <w:tc>
          <w:tcPr>
            <w:tcW w:w="697" w:type="pct"/>
            <w:shd w:val="clear" w:color="auto" w:fill="auto"/>
            <w:vAlign w:val="bottom"/>
            <w:hideMark/>
          </w:tcPr>
          <w:p w14:paraId="0E7A20DB" w14:textId="753F6224" w:rsidR="006324C2" w:rsidRPr="00366DB4" w:rsidRDefault="006324C2" w:rsidP="00ED23E9">
            <w:pPr>
              <w:pStyle w:val="tableparagraph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12-15 </w:t>
            </w:r>
            <w:r w:rsidR="0040536F" w:rsidRPr="00366DB4">
              <w:rPr>
                <w:rFonts w:ascii="Times New Roman" w:hAnsi="Times New Roman" w:cs="Times New Roman"/>
                <w:b/>
                <w:szCs w:val="20"/>
              </w:rPr>
              <w:t>Y</w:t>
            </w:r>
            <w:r w:rsidR="003628A0" w:rsidRPr="00366DB4">
              <w:rPr>
                <w:rFonts w:ascii="Times New Roman" w:hAnsi="Times New Roman" w:cs="Times New Roman"/>
                <w:b/>
                <w:szCs w:val="20"/>
              </w:rPr>
              <w:t>ears</w:t>
            </w:r>
          </w:p>
          <w:p w14:paraId="58E909A4" w14:textId="4CB1DFCD" w:rsidR="000E172A" w:rsidRPr="00366DB4" w:rsidRDefault="000E172A" w:rsidP="00ED23E9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BNT162b2 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br/>
              <w:t>n</w:t>
            </w:r>
            <w:r w:rsidRPr="00366DB4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a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> (%)</w:t>
            </w:r>
          </w:p>
        </w:tc>
        <w:tc>
          <w:tcPr>
            <w:tcW w:w="697" w:type="pct"/>
            <w:shd w:val="clear" w:color="auto" w:fill="auto"/>
            <w:vAlign w:val="bottom"/>
            <w:hideMark/>
          </w:tcPr>
          <w:p w14:paraId="155BC9BA" w14:textId="2B60D4EC" w:rsidR="006324C2" w:rsidRPr="00366DB4" w:rsidRDefault="006324C2" w:rsidP="00ED23E9">
            <w:pPr>
              <w:pStyle w:val="tableparagraph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16</w:t>
            </w:r>
            <w:r w:rsidR="003628A0" w:rsidRPr="00366DB4">
              <w:rPr>
                <w:rFonts w:ascii="Times New Roman" w:hAnsi="Times New Roman" w:cs="Times New Roman"/>
                <w:b/>
                <w:szCs w:val="20"/>
              </w:rPr>
              <w:t>-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25 </w:t>
            </w:r>
            <w:r w:rsidR="0040536F" w:rsidRPr="00366DB4">
              <w:rPr>
                <w:rFonts w:ascii="Times New Roman" w:hAnsi="Times New Roman" w:cs="Times New Roman"/>
                <w:b/>
                <w:szCs w:val="20"/>
              </w:rPr>
              <w:t>Years</w:t>
            </w:r>
          </w:p>
          <w:p w14:paraId="7F23CF09" w14:textId="7D19C147" w:rsidR="000E172A" w:rsidRPr="00366DB4" w:rsidRDefault="006324C2" w:rsidP="00ED23E9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BNT162b2</w:t>
            </w:r>
            <w:r w:rsidR="000E172A" w:rsidRPr="00366DB4">
              <w:rPr>
                <w:rFonts w:ascii="Times New Roman" w:hAnsi="Times New Roman" w:cs="Times New Roman"/>
                <w:b/>
                <w:szCs w:val="20"/>
              </w:rPr>
              <w:br/>
              <w:t>n</w:t>
            </w:r>
            <w:r w:rsidR="000E172A" w:rsidRPr="00366DB4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a</w:t>
            </w:r>
            <w:r w:rsidR="000E172A" w:rsidRPr="00366DB4">
              <w:rPr>
                <w:rFonts w:ascii="Times New Roman" w:hAnsi="Times New Roman" w:cs="Times New Roman"/>
                <w:b/>
                <w:szCs w:val="20"/>
              </w:rPr>
              <w:t> (%)</w:t>
            </w:r>
          </w:p>
        </w:tc>
        <w:tc>
          <w:tcPr>
            <w:tcW w:w="697" w:type="pct"/>
            <w:shd w:val="clear" w:color="auto" w:fill="auto"/>
            <w:vAlign w:val="bottom"/>
            <w:hideMark/>
          </w:tcPr>
          <w:p w14:paraId="3E97A15B" w14:textId="58954804" w:rsidR="006324C2" w:rsidRPr="00366DB4" w:rsidRDefault="000E172A" w:rsidP="00ED23E9">
            <w:pPr>
              <w:pStyle w:val="tableparagraph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12-15 </w:t>
            </w:r>
            <w:r w:rsidR="0040536F" w:rsidRPr="00366DB4">
              <w:rPr>
                <w:rFonts w:ascii="Times New Roman" w:hAnsi="Times New Roman" w:cs="Times New Roman"/>
                <w:b/>
                <w:szCs w:val="20"/>
              </w:rPr>
              <w:t>Years</w:t>
            </w:r>
          </w:p>
          <w:p w14:paraId="709E2655" w14:textId="77777777" w:rsidR="005856CC" w:rsidRPr="00366DB4" w:rsidRDefault="006324C2" w:rsidP="00ED23E9">
            <w:pPr>
              <w:pStyle w:val="tableparagraph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Placebo</w:t>
            </w:r>
          </w:p>
          <w:p w14:paraId="1BCA9325" w14:textId="1D12ADB1" w:rsidR="000E172A" w:rsidRPr="00366DB4" w:rsidRDefault="000E172A" w:rsidP="00ED23E9">
            <w:pPr>
              <w:pStyle w:val="tableparagraph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</w:t>
            </w:r>
            <w:r w:rsidRPr="00366DB4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a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> (%)</w:t>
            </w:r>
          </w:p>
        </w:tc>
        <w:tc>
          <w:tcPr>
            <w:tcW w:w="697" w:type="pct"/>
            <w:vAlign w:val="bottom"/>
          </w:tcPr>
          <w:p w14:paraId="3C0C75A1" w14:textId="6C69DB63" w:rsidR="000E172A" w:rsidRPr="00366DB4" w:rsidRDefault="000E172A" w:rsidP="00ED23E9">
            <w:pPr>
              <w:pStyle w:val="tableparagraph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16</w:t>
            </w:r>
            <w:r w:rsidR="003628A0" w:rsidRPr="00366DB4">
              <w:rPr>
                <w:rFonts w:ascii="Times New Roman" w:hAnsi="Times New Roman" w:cs="Times New Roman"/>
                <w:b/>
                <w:szCs w:val="20"/>
              </w:rPr>
              <w:t>-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25 </w:t>
            </w:r>
            <w:r w:rsidR="0040536F" w:rsidRPr="00366DB4">
              <w:rPr>
                <w:rFonts w:ascii="Times New Roman" w:hAnsi="Times New Roman" w:cs="Times New Roman"/>
                <w:b/>
                <w:szCs w:val="20"/>
              </w:rPr>
              <w:t>Years</w:t>
            </w:r>
          </w:p>
          <w:p w14:paraId="450968BF" w14:textId="49D24650" w:rsidR="000E172A" w:rsidRPr="00366DB4" w:rsidRDefault="006324C2" w:rsidP="00ED23E9">
            <w:pPr>
              <w:pStyle w:val="tableparagraph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Placebo</w:t>
            </w:r>
          </w:p>
          <w:p w14:paraId="32B6C808" w14:textId="6B83D9A1" w:rsidR="000E172A" w:rsidRPr="00366DB4" w:rsidRDefault="006324C2" w:rsidP="00ED23E9">
            <w:pPr>
              <w:pStyle w:val="tableparagraph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</w:t>
            </w:r>
            <w:r w:rsidRPr="00366DB4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a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> (%)</w:t>
            </w:r>
          </w:p>
        </w:tc>
      </w:tr>
      <w:tr w:rsidR="000E172A" w:rsidRPr="007678FA" w14:paraId="25D0DDD0" w14:textId="11A507CF" w:rsidTr="00F17C8C">
        <w:trPr>
          <w:cantSplit/>
        </w:trPr>
        <w:tc>
          <w:tcPr>
            <w:tcW w:w="2212" w:type="pct"/>
            <w:shd w:val="clear" w:color="auto" w:fill="auto"/>
            <w:hideMark/>
          </w:tcPr>
          <w:p w14:paraId="3353FD26" w14:textId="77777777" w:rsidR="000E172A" w:rsidRPr="00366DB4" w:rsidRDefault="000E172A" w:rsidP="006C510E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Randomized</w:t>
            </w:r>
            <w:r w:rsidRPr="00366DB4">
              <w:rPr>
                <w:rFonts w:ascii="Times New Roman" w:hAnsi="Times New Roman" w:cs="Times New Roman"/>
                <w:szCs w:val="20"/>
                <w:vertAlign w:val="superscript"/>
              </w:rPr>
              <w:t>b</w:t>
            </w:r>
          </w:p>
        </w:tc>
        <w:tc>
          <w:tcPr>
            <w:tcW w:w="697" w:type="pct"/>
            <w:shd w:val="clear" w:color="auto" w:fill="auto"/>
          </w:tcPr>
          <w:p w14:paraId="38236403" w14:textId="71E5319A" w:rsidR="000E172A" w:rsidRPr="00366DB4" w:rsidRDefault="00B305B0" w:rsidP="006C510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280</w:t>
            </w:r>
            <w:r w:rsidR="00A54B10" w:rsidRPr="00366DB4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366DB4">
              <w:rPr>
                <w:rFonts w:ascii="Times New Roman" w:hAnsi="Times New Roman" w:cs="Times New Roman"/>
                <w:szCs w:val="20"/>
              </w:rPr>
              <w:t>(100.0)</w:t>
            </w:r>
          </w:p>
        </w:tc>
        <w:tc>
          <w:tcPr>
            <w:tcW w:w="697" w:type="pct"/>
            <w:shd w:val="clear" w:color="auto" w:fill="auto"/>
          </w:tcPr>
          <w:p w14:paraId="40C08C53" w14:textId="00ACE26D" w:rsidR="000E172A" w:rsidRPr="00366DB4" w:rsidRDefault="00B305B0" w:rsidP="006C510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280</w:t>
            </w:r>
            <w:r w:rsidR="00A54B10" w:rsidRPr="00366DB4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366DB4">
              <w:rPr>
                <w:rFonts w:ascii="Times New Roman" w:hAnsi="Times New Roman" w:cs="Times New Roman"/>
                <w:szCs w:val="20"/>
              </w:rPr>
              <w:t>(100.0)</w:t>
            </w:r>
          </w:p>
        </w:tc>
        <w:tc>
          <w:tcPr>
            <w:tcW w:w="697" w:type="pct"/>
            <w:shd w:val="clear" w:color="auto" w:fill="auto"/>
          </w:tcPr>
          <w:p w14:paraId="35D41FB3" w14:textId="03771E48" w:rsidR="000E172A" w:rsidRPr="00366DB4" w:rsidRDefault="00B305B0" w:rsidP="006C510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50</w:t>
            </w:r>
            <w:r w:rsidR="00A54B10" w:rsidRPr="00366DB4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366DB4">
              <w:rPr>
                <w:rFonts w:ascii="Times New Roman" w:hAnsi="Times New Roman" w:cs="Times New Roman"/>
                <w:szCs w:val="20"/>
              </w:rPr>
              <w:t>(100.0)</w:t>
            </w:r>
          </w:p>
        </w:tc>
        <w:tc>
          <w:tcPr>
            <w:tcW w:w="697" w:type="pct"/>
          </w:tcPr>
          <w:p w14:paraId="032957B0" w14:textId="0BD169DB" w:rsidR="000E172A" w:rsidRPr="00366DB4" w:rsidRDefault="00B305B0" w:rsidP="006C510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50</w:t>
            </w:r>
            <w:r w:rsidR="00A54B10" w:rsidRPr="00366DB4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366DB4">
              <w:rPr>
                <w:rFonts w:ascii="Times New Roman" w:hAnsi="Times New Roman" w:cs="Times New Roman"/>
                <w:szCs w:val="20"/>
              </w:rPr>
              <w:t>(100.0)</w:t>
            </w:r>
          </w:p>
        </w:tc>
      </w:tr>
      <w:tr w:rsidR="000E172A" w:rsidRPr="007678FA" w14:paraId="0E901114" w14:textId="70C8C3E8" w:rsidTr="00F17C8C">
        <w:trPr>
          <w:cantSplit/>
        </w:trPr>
        <w:tc>
          <w:tcPr>
            <w:tcW w:w="2212" w:type="pct"/>
            <w:shd w:val="clear" w:color="auto" w:fill="auto"/>
            <w:hideMark/>
          </w:tcPr>
          <w:p w14:paraId="58DA287D" w14:textId="6EDD4A44" w:rsidR="000E172A" w:rsidRPr="00366DB4" w:rsidRDefault="000E172A" w:rsidP="006C510E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Dose 1 all-available immunogenicity population</w:t>
            </w:r>
          </w:p>
        </w:tc>
        <w:tc>
          <w:tcPr>
            <w:tcW w:w="697" w:type="pct"/>
            <w:shd w:val="clear" w:color="auto" w:fill="auto"/>
          </w:tcPr>
          <w:p w14:paraId="44501887" w14:textId="0D4C7468" w:rsidR="000E172A" w:rsidRPr="00366DB4" w:rsidRDefault="00B305B0" w:rsidP="006C510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NA</w:t>
            </w:r>
          </w:p>
        </w:tc>
        <w:tc>
          <w:tcPr>
            <w:tcW w:w="697" w:type="pct"/>
            <w:shd w:val="clear" w:color="auto" w:fill="auto"/>
          </w:tcPr>
          <w:p w14:paraId="4FC9DA12" w14:textId="17C6F8AA" w:rsidR="000E172A" w:rsidRPr="00366DB4" w:rsidRDefault="00B305B0" w:rsidP="006C510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NA</w:t>
            </w:r>
          </w:p>
        </w:tc>
        <w:tc>
          <w:tcPr>
            <w:tcW w:w="697" w:type="pct"/>
            <w:shd w:val="clear" w:color="auto" w:fill="auto"/>
          </w:tcPr>
          <w:p w14:paraId="0DBFB504" w14:textId="3F20305C" w:rsidR="000E172A" w:rsidRPr="00366DB4" w:rsidRDefault="00B305B0" w:rsidP="006C510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NA</w:t>
            </w:r>
          </w:p>
        </w:tc>
        <w:tc>
          <w:tcPr>
            <w:tcW w:w="697" w:type="pct"/>
          </w:tcPr>
          <w:p w14:paraId="61109F3A" w14:textId="0BD40134" w:rsidR="000E172A" w:rsidRPr="00366DB4" w:rsidRDefault="00B305B0" w:rsidP="006C510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NA</w:t>
            </w:r>
          </w:p>
        </w:tc>
      </w:tr>
      <w:tr w:rsidR="00106E35" w:rsidRPr="007678FA" w14:paraId="697E9C69" w14:textId="3F5B390D" w:rsidTr="00F17C8C">
        <w:trPr>
          <w:cantSplit/>
        </w:trPr>
        <w:tc>
          <w:tcPr>
            <w:tcW w:w="2212" w:type="pct"/>
            <w:shd w:val="clear" w:color="auto" w:fill="auto"/>
          </w:tcPr>
          <w:p w14:paraId="47EBEFB3" w14:textId="77777777" w:rsidR="00106E35" w:rsidRPr="00366DB4" w:rsidRDefault="00106E35" w:rsidP="00106E35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Participants without evidence of infection before Dose 1</w:t>
            </w:r>
          </w:p>
        </w:tc>
        <w:tc>
          <w:tcPr>
            <w:tcW w:w="697" w:type="pct"/>
            <w:shd w:val="clear" w:color="auto" w:fill="auto"/>
          </w:tcPr>
          <w:p w14:paraId="41579226" w14:textId="28B2E48D" w:rsidR="00106E35" w:rsidRPr="00366DB4" w:rsidRDefault="00106E35" w:rsidP="00106E35">
            <w:pPr>
              <w:pStyle w:val="TableNumeric"/>
              <w:jc w:val="right"/>
              <w:rPr>
                <w:rFonts w:ascii="Times New Roman" w:hAnsi="Times New Roman" w:cs="Times New Roman"/>
                <w:strike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NA</w:t>
            </w:r>
          </w:p>
        </w:tc>
        <w:tc>
          <w:tcPr>
            <w:tcW w:w="697" w:type="pct"/>
            <w:shd w:val="clear" w:color="auto" w:fill="auto"/>
          </w:tcPr>
          <w:p w14:paraId="578E99C3" w14:textId="71F6C7F1" w:rsidR="00106E35" w:rsidRPr="00366DB4" w:rsidRDefault="00106E35" w:rsidP="00106E35">
            <w:pPr>
              <w:pStyle w:val="TableNumeric"/>
              <w:jc w:val="right"/>
              <w:rPr>
                <w:rFonts w:ascii="Times New Roman" w:hAnsi="Times New Roman" w:cs="Times New Roman"/>
                <w:strike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NA</w:t>
            </w:r>
          </w:p>
        </w:tc>
        <w:tc>
          <w:tcPr>
            <w:tcW w:w="697" w:type="pct"/>
            <w:shd w:val="clear" w:color="auto" w:fill="auto"/>
          </w:tcPr>
          <w:p w14:paraId="14ADC581" w14:textId="236156C6" w:rsidR="00106E35" w:rsidRPr="00366DB4" w:rsidRDefault="00106E35" w:rsidP="00106E35">
            <w:pPr>
              <w:pStyle w:val="TableNumeric"/>
              <w:jc w:val="right"/>
              <w:rPr>
                <w:rFonts w:ascii="Times New Roman" w:hAnsi="Times New Roman" w:cs="Times New Roman"/>
                <w:strike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NA</w:t>
            </w:r>
          </w:p>
        </w:tc>
        <w:tc>
          <w:tcPr>
            <w:tcW w:w="697" w:type="pct"/>
          </w:tcPr>
          <w:p w14:paraId="29A88396" w14:textId="684AA4E5" w:rsidR="00106E35" w:rsidRPr="00366DB4" w:rsidRDefault="00106E35" w:rsidP="00106E35">
            <w:pPr>
              <w:pStyle w:val="TableNumeric"/>
              <w:jc w:val="right"/>
              <w:rPr>
                <w:rFonts w:ascii="Times New Roman" w:hAnsi="Times New Roman" w:cs="Times New Roman"/>
                <w:strike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NA</w:t>
            </w:r>
          </w:p>
        </w:tc>
      </w:tr>
      <w:tr w:rsidR="00106E35" w:rsidRPr="007678FA" w14:paraId="68AE85B6" w14:textId="2E6CB8E4" w:rsidTr="00F17C8C">
        <w:trPr>
          <w:cantSplit/>
        </w:trPr>
        <w:tc>
          <w:tcPr>
            <w:tcW w:w="2212" w:type="pct"/>
            <w:shd w:val="clear" w:color="auto" w:fill="auto"/>
          </w:tcPr>
          <w:p w14:paraId="39434AFA" w14:textId="66052806" w:rsidR="00106E35" w:rsidRPr="00366DB4" w:rsidRDefault="00106E35" w:rsidP="00106E35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Participants excluded from Dose 1 all-available immunogenicity population</w:t>
            </w:r>
          </w:p>
        </w:tc>
        <w:tc>
          <w:tcPr>
            <w:tcW w:w="697" w:type="pct"/>
            <w:shd w:val="clear" w:color="auto" w:fill="auto"/>
          </w:tcPr>
          <w:p w14:paraId="65A022B3" w14:textId="12A4E386" w:rsidR="00106E35" w:rsidRPr="00366DB4" w:rsidRDefault="00106E35" w:rsidP="00106E35">
            <w:pPr>
              <w:pStyle w:val="TableNumeric"/>
              <w:jc w:val="right"/>
              <w:rPr>
                <w:rFonts w:ascii="Times New Roman" w:hAnsi="Times New Roman" w:cs="Times New Roman"/>
                <w:strike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NA</w:t>
            </w:r>
          </w:p>
        </w:tc>
        <w:tc>
          <w:tcPr>
            <w:tcW w:w="697" w:type="pct"/>
            <w:shd w:val="clear" w:color="auto" w:fill="auto"/>
          </w:tcPr>
          <w:p w14:paraId="4B600A9D" w14:textId="5AB94898" w:rsidR="00106E35" w:rsidRPr="00366DB4" w:rsidRDefault="00106E35" w:rsidP="00106E35">
            <w:pPr>
              <w:pStyle w:val="TableNumeric"/>
              <w:jc w:val="right"/>
              <w:rPr>
                <w:rFonts w:ascii="Times New Roman" w:hAnsi="Times New Roman" w:cs="Times New Roman"/>
                <w:strike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NA</w:t>
            </w:r>
          </w:p>
        </w:tc>
        <w:tc>
          <w:tcPr>
            <w:tcW w:w="697" w:type="pct"/>
            <w:shd w:val="clear" w:color="auto" w:fill="auto"/>
          </w:tcPr>
          <w:p w14:paraId="3E83FDDB" w14:textId="1122E2E9" w:rsidR="00106E35" w:rsidRPr="00366DB4" w:rsidRDefault="00106E35" w:rsidP="00106E35">
            <w:pPr>
              <w:pStyle w:val="TableNumeric"/>
              <w:jc w:val="right"/>
              <w:rPr>
                <w:rFonts w:ascii="Times New Roman" w:hAnsi="Times New Roman" w:cs="Times New Roman"/>
                <w:strike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NA</w:t>
            </w:r>
          </w:p>
        </w:tc>
        <w:tc>
          <w:tcPr>
            <w:tcW w:w="697" w:type="pct"/>
          </w:tcPr>
          <w:p w14:paraId="1BFDBC3A" w14:textId="0267C982" w:rsidR="00106E35" w:rsidRPr="00366DB4" w:rsidRDefault="00106E35" w:rsidP="00106E35">
            <w:pPr>
              <w:pStyle w:val="TableNumeric"/>
              <w:jc w:val="right"/>
              <w:rPr>
                <w:rFonts w:ascii="Times New Roman" w:hAnsi="Times New Roman" w:cs="Times New Roman"/>
                <w:strike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NA</w:t>
            </w:r>
          </w:p>
        </w:tc>
      </w:tr>
      <w:tr w:rsidR="00106E35" w:rsidRPr="007678FA" w14:paraId="50FF05C5" w14:textId="07657B25" w:rsidTr="00F17C8C">
        <w:trPr>
          <w:cantSplit/>
        </w:trPr>
        <w:tc>
          <w:tcPr>
            <w:tcW w:w="2212" w:type="pct"/>
            <w:shd w:val="clear" w:color="auto" w:fill="auto"/>
          </w:tcPr>
          <w:p w14:paraId="0A4C7814" w14:textId="77777777" w:rsidR="00106E35" w:rsidRPr="00366DB4" w:rsidRDefault="00106E35" w:rsidP="00106E35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Reason for exclusion</w:t>
            </w:r>
            <w:r w:rsidRPr="00366DB4">
              <w:rPr>
                <w:rFonts w:ascii="Times New Roman" w:hAnsi="Times New Roman" w:cs="Times New Roman"/>
                <w:szCs w:val="20"/>
                <w:vertAlign w:val="superscript"/>
              </w:rPr>
              <w:t>c</w:t>
            </w:r>
          </w:p>
        </w:tc>
        <w:tc>
          <w:tcPr>
            <w:tcW w:w="697" w:type="pct"/>
            <w:shd w:val="clear" w:color="auto" w:fill="auto"/>
          </w:tcPr>
          <w:p w14:paraId="32A74C64" w14:textId="62AA30EE" w:rsidR="00106E35" w:rsidRPr="00366DB4" w:rsidRDefault="00106E35" w:rsidP="00106E35">
            <w:pPr>
              <w:pStyle w:val="TableNumeric"/>
              <w:jc w:val="right"/>
              <w:rPr>
                <w:rFonts w:ascii="Times New Roman" w:hAnsi="Times New Roman" w:cs="Times New Roman"/>
                <w:strike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NA</w:t>
            </w:r>
          </w:p>
        </w:tc>
        <w:tc>
          <w:tcPr>
            <w:tcW w:w="697" w:type="pct"/>
            <w:shd w:val="clear" w:color="auto" w:fill="auto"/>
          </w:tcPr>
          <w:p w14:paraId="572A69D9" w14:textId="3623F6DA" w:rsidR="00106E35" w:rsidRPr="00366DB4" w:rsidRDefault="00106E35" w:rsidP="00106E35">
            <w:pPr>
              <w:pStyle w:val="TableNumeric"/>
              <w:jc w:val="right"/>
              <w:rPr>
                <w:rFonts w:ascii="Times New Roman" w:hAnsi="Times New Roman" w:cs="Times New Roman"/>
                <w:strike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NA</w:t>
            </w:r>
          </w:p>
        </w:tc>
        <w:tc>
          <w:tcPr>
            <w:tcW w:w="697" w:type="pct"/>
            <w:shd w:val="clear" w:color="auto" w:fill="auto"/>
          </w:tcPr>
          <w:p w14:paraId="112B9BA7" w14:textId="1CC1D241" w:rsidR="00106E35" w:rsidRPr="00366DB4" w:rsidRDefault="00106E35" w:rsidP="00106E35">
            <w:pPr>
              <w:pStyle w:val="TableNumeric"/>
              <w:jc w:val="right"/>
              <w:rPr>
                <w:rFonts w:ascii="Times New Roman" w:hAnsi="Times New Roman" w:cs="Times New Roman"/>
                <w:strike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NA</w:t>
            </w:r>
          </w:p>
        </w:tc>
        <w:tc>
          <w:tcPr>
            <w:tcW w:w="697" w:type="pct"/>
          </w:tcPr>
          <w:p w14:paraId="5B31FC87" w14:textId="52ABBEE9" w:rsidR="00106E35" w:rsidRPr="00366DB4" w:rsidRDefault="00106E35" w:rsidP="00106E35">
            <w:pPr>
              <w:pStyle w:val="TableNumeric"/>
              <w:jc w:val="right"/>
              <w:rPr>
                <w:rFonts w:ascii="Times New Roman" w:hAnsi="Times New Roman" w:cs="Times New Roman"/>
                <w:strike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NA</w:t>
            </w:r>
          </w:p>
        </w:tc>
      </w:tr>
      <w:tr w:rsidR="00106E35" w:rsidRPr="007678FA" w14:paraId="065AD579" w14:textId="3FD890BB" w:rsidTr="00F17C8C">
        <w:trPr>
          <w:cantSplit/>
        </w:trPr>
        <w:tc>
          <w:tcPr>
            <w:tcW w:w="2212" w:type="pct"/>
            <w:shd w:val="clear" w:color="auto" w:fill="auto"/>
          </w:tcPr>
          <w:p w14:paraId="628D47EE" w14:textId="77777777" w:rsidR="00106E35" w:rsidRPr="00366DB4" w:rsidRDefault="00106E35" w:rsidP="00106E35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Did not receive at least 1 vaccination</w:t>
            </w:r>
          </w:p>
        </w:tc>
        <w:tc>
          <w:tcPr>
            <w:tcW w:w="697" w:type="pct"/>
            <w:shd w:val="clear" w:color="auto" w:fill="auto"/>
          </w:tcPr>
          <w:p w14:paraId="610D6ED8" w14:textId="21C7CC6F" w:rsidR="00106E35" w:rsidRPr="00366DB4" w:rsidRDefault="00106E35" w:rsidP="00106E35">
            <w:pPr>
              <w:pStyle w:val="TableNumeric"/>
              <w:jc w:val="right"/>
              <w:rPr>
                <w:rFonts w:ascii="Times New Roman" w:hAnsi="Times New Roman" w:cs="Times New Roman"/>
                <w:strike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NA</w:t>
            </w:r>
          </w:p>
        </w:tc>
        <w:tc>
          <w:tcPr>
            <w:tcW w:w="697" w:type="pct"/>
            <w:shd w:val="clear" w:color="auto" w:fill="auto"/>
          </w:tcPr>
          <w:p w14:paraId="5B623832" w14:textId="08FA855C" w:rsidR="00106E35" w:rsidRPr="00366DB4" w:rsidRDefault="00106E35" w:rsidP="00106E35">
            <w:pPr>
              <w:pStyle w:val="TableNumeric"/>
              <w:jc w:val="right"/>
              <w:rPr>
                <w:rFonts w:ascii="Times New Roman" w:hAnsi="Times New Roman" w:cs="Times New Roman"/>
                <w:strike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NA</w:t>
            </w:r>
          </w:p>
        </w:tc>
        <w:tc>
          <w:tcPr>
            <w:tcW w:w="697" w:type="pct"/>
            <w:shd w:val="clear" w:color="auto" w:fill="auto"/>
          </w:tcPr>
          <w:p w14:paraId="6212CD4C" w14:textId="0DDAD565" w:rsidR="00106E35" w:rsidRPr="00366DB4" w:rsidRDefault="00106E35" w:rsidP="00106E35">
            <w:pPr>
              <w:pStyle w:val="TableNumeric"/>
              <w:jc w:val="right"/>
              <w:rPr>
                <w:rFonts w:ascii="Times New Roman" w:hAnsi="Times New Roman" w:cs="Times New Roman"/>
                <w:strike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NA</w:t>
            </w:r>
          </w:p>
        </w:tc>
        <w:tc>
          <w:tcPr>
            <w:tcW w:w="697" w:type="pct"/>
          </w:tcPr>
          <w:p w14:paraId="72352581" w14:textId="1F39354C" w:rsidR="00106E35" w:rsidRPr="00366DB4" w:rsidRDefault="00106E35" w:rsidP="00106E35">
            <w:pPr>
              <w:pStyle w:val="TableNumeric"/>
              <w:jc w:val="right"/>
              <w:rPr>
                <w:rFonts w:ascii="Times New Roman" w:hAnsi="Times New Roman" w:cs="Times New Roman"/>
                <w:strike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NA</w:t>
            </w:r>
          </w:p>
        </w:tc>
      </w:tr>
      <w:tr w:rsidR="000E172A" w:rsidRPr="007678FA" w14:paraId="458A25F0" w14:textId="02E7CEA3" w:rsidTr="00F17C8C">
        <w:trPr>
          <w:cantSplit/>
        </w:trPr>
        <w:tc>
          <w:tcPr>
            <w:tcW w:w="2212" w:type="pct"/>
            <w:shd w:val="clear" w:color="auto" w:fill="auto"/>
            <w:hideMark/>
          </w:tcPr>
          <w:p w14:paraId="79F7955F" w14:textId="00B93286" w:rsidR="000E172A" w:rsidRPr="00366DB4" w:rsidRDefault="000E172A" w:rsidP="006C510E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Dose 2 all-available immunogenicity population</w:t>
            </w:r>
          </w:p>
        </w:tc>
        <w:tc>
          <w:tcPr>
            <w:tcW w:w="697" w:type="pct"/>
            <w:shd w:val="clear" w:color="auto" w:fill="auto"/>
          </w:tcPr>
          <w:p w14:paraId="2A2A650F" w14:textId="7BD6B048" w:rsidR="000E172A" w:rsidRPr="00366DB4" w:rsidRDefault="00B305B0" w:rsidP="006C510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210</w:t>
            </w:r>
            <w:r w:rsidR="00A54B10" w:rsidRPr="00366DB4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366DB4">
              <w:rPr>
                <w:rFonts w:ascii="Times New Roman" w:hAnsi="Times New Roman" w:cs="Times New Roman"/>
                <w:szCs w:val="20"/>
              </w:rPr>
              <w:t>(75.0)</w:t>
            </w:r>
          </w:p>
        </w:tc>
        <w:tc>
          <w:tcPr>
            <w:tcW w:w="697" w:type="pct"/>
            <w:shd w:val="clear" w:color="auto" w:fill="auto"/>
          </w:tcPr>
          <w:p w14:paraId="3773BA8E" w14:textId="7635C427" w:rsidR="000E172A" w:rsidRPr="00366DB4" w:rsidRDefault="00B305B0" w:rsidP="006C510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191</w:t>
            </w:r>
            <w:r w:rsidR="00A54B10" w:rsidRPr="00366DB4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366DB4">
              <w:rPr>
                <w:rFonts w:ascii="Times New Roman" w:hAnsi="Times New Roman" w:cs="Times New Roman"/>
                <w:szCs w:val="20"/>
              </w:rPr>
              <w:t>(68.2)</w:t>
            </w:r>
          </w:p>
        </w:tc>
        <w:tc>
          <w:tcPr>
            <w:tcW w:w="697" w:type="pct"/>
            <w:shd w:val="clear" w:color="auto" w:fill="auto"/>
          </w:tcPr>
          <w:p w14:paraId="6DC8A5B6" w14:textId="07B30448" w:rsidR="000E172A" w:rsidRPr="00366DB4" w:rsidRDefault="00B305B0" w:rsidP="006C510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36</w:t>
            </w:r>
            <w:r w:rsidR="00A54B10" w:rsidRPr="00366DB4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366DB4">
              <w:rPr>
                <w:rFonts w:ascii="Times New Roman" w:hAnsi="Times New Roman" w:cs="Times New Roman"/>
                <w:szCs w:val="20"/>
              </w:rPr>
              <w:t>(72.0)</w:t>
            </w:r>
          </w:p>
        </w:tc>
        <w:tc>
          <w:tcPr>
            <w:tcW w:w="697" w:type="pct"/>
          </w:tcPr>
          <w:p w14:paraId="11EF018F" w14:textId="79B7F839" w:rsidR="000E172A" w:rsidRPr="00366DB4" w:rsidRDefault="00B305B0" w:rsidP="006C510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34</w:t>
            </w:r>
            <w:r w:rsidR="00A54B10" w:rsidRPr="00366DB4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366DB4">
              <w:rPr>
                <w:rFonts w:ascii="Times New Roman" w:hAnsi="Times New Roman" w:cs="Times New Roman"/>
                <w:szCs w:val="20"/>
              </w:rPr>
              <w:t>(68.0)</w:t>
            </w:r>
          </w:p>
        </w:tc>
      </w:tr>
      <w:tr w:rsidR="000E172A" w:rsidRPr="007678FA" w14:paraId="14A198FF" w14:textId="62213AC1" w:rsidTr="00F17C8C">
        <w:trPr>
          <w:cantSplit/>
        </w:trPr>
        <w:tc>
          <w:tcPr>
            <w:tcW w:w="2212" w:type="pct"/>
            <w:shd w:val="clear" w:color="auto" w:fill="auto"/>
          </w:tcPr>
          <w:p w14:paraId="5FDE348A" w14:textId="77777777" w:rsidR="000E172A" w:rsidRPr="00366DB4" w:rsidRDefault="000E172A" w:rsidP="006C510E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Participants without evidence of infection prior to 7 days after Dose 2</w:t>
            </w:r>
          </w:p>
        </w:tc>
        <w:tc>
          <w:tcPr>
            <w:tcW w:w="697" w:type="pct"/>
            <w:shd w:val="clear" w:color="auto" w:fill="auto"/>
          </w:tcPr>
          <w:p w14:paraId="6A926F7E" w14:textId="48136F1F" w:rsidR="000E172A" w:rsidRPr="00366DB4" w:rsidRDefault="00B305B0" w:rsidP="006C510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NA</w:t>
            </w:r>
          </w:p>
        </w:tc>
        <w:tc>
          <w:tcPr>
            <w:tcW w:w="697" w:type="pct"/>
            <w:shd w:val="clear" w:color="auto" w:fill="auto"/>
          </w:tcPr>
          <w:p w14:paraId="0ECC1B0E" w14:textId="4D7D5E75" w:rsidR="000E172A" w:rsidRPr="00366DB4" w:rsidRDefault="00B305B0" w:rsidP="006C510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NA</w:t>
            </w:r>
          </w:p>
        </w:tc>
        <w:tc>
          <w:tcPr>
            <w:tcW w:w="697" w:type="pct"/>
            <w:shd w:val="clear" w:color="auto" w:fill="auto"/>
          </w:tcPr>
          <w:p w14:paraId="4736993D" w14:textId="00A99C74" w:rsidR="000E172A" w:rsidRPr="00366DB4" w:rsidRDefault="00B305B0" w:rsidP="006C510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NA</w:t>
            </w:r>
          </w:p>
        </w:tc>
        <w:tc>
          <w:tcPr>
            <w:tcW w:w="697" w:type="pct"/>
          </w:tcPr>
          <w:p w14:paraId="2FD7E524" w14:textId="0DB59A01" w:rsidR="000E172A" w:rsidRPr="00366DB4" w:rsidRDefault="00B305B0" w:rsidP="006C510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NA</w:t>
            </w:r>
          </w:p>
        </w:tc>
      </w:tr>
      <w:tr w:rsidR="000E172A" w:rsidRPr="007678FA" w14:paraId="46BF1511" w14:textId="18AE370E" w:rsidTr="00F17C8C">
        <w:trPr>
          <w:cantSplit/>
        </w:trPr>
        <w:tc>
          <w:tcPr>
            <w:tcW w:w="2212" w:type="pct"/>
            <w:shd w:val="clear" w:color="auto" w:fill="auto"/>
          </w:tcPr>
          <w:p w14:paraId="4C866FC0" w14:textId="56ECCCEE" w:rsidR="000E172A" w:rsidRPr="00366DB4" w:rsidRDefault="000E172A" w:rsidP="006C510E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Participants excluded from Dose 2 all-available immunogenicity population</w:t>
            </w:r>
          </w:p>
        </w:tc>
        <w:tc>
          <w:tcPr>
            <w:tcW w:w="697" w:type="pct"/>
            <w:shd w:val="clear" w:color="auto" w:fill="auto"/>
          </w:tcPr>
          <w:p w14:paraId="5C7A05FE" w14:textId="30ADEEBB" w:rsidR="000E172A" w:rsidRPr="00366DB4" w:rsidRDefault="00B305B0" w:rsidP="006C510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70</w:t>
            </w:r>
            <w:r w:rsidR="00A54B10" w:rsidRPr="00366DB4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366DB4">
              <w:rPr>
                <w:rFonts w:ascii="Times New Roman" w:hAnsi="Times New Roman" w:cs="Times New Roman"/>
                <w:szCs w:val="20"/>
              </w:rPr>
              <w:t>(25.</w:t>
            </w:r>
            <w:r w:rsidR="00891200" w:rsidRPr="00366DB4">
              <w:rPr>
                <w:rFonts w:ascii="Times New Roman" w:hAnsi="Times New Roman" w:cs="Times New Roman"/>
                <w:szCs w:val="20"/>
              </w:rPr>
              <w:t>0</w:t>
            </w:r>
            <w:r w:rsidRPr="00366DB4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697" w:type="pct"/>
            <w:shd w:val="clear" w:color="auto" w:fill="auto"/>
          </w:tcPr>
          <w:p w14:paraId="5044DB08" w14:textId="0EB8459A" w:rsidR="000E172A" w:rsidRPr="00366DB4" w:rsidRDefault="00B305B0" w:rsidP="006C510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89</w:t>
            </w:r>
            <w:r w:rsidR="00A54B10" w:rsidRPr="00366DB4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366DB4">
              <w:rPr>
                <w:rFonts w:ascii="Times New Roman" w:hAnsi="Times New Roman" w:cs="Times New Roman"/>
                <w:szCs w:val="20"/>
              </w:rPr>
              <w:t>(31.8)</w:t>
            </w:r>
          </w:p>
        </w:tc>
        <w:tc>
          <w:tcPr>
            <w:tcW w:w="697" w:type="pct"/>
            <w:shd w:val="clear" w:color="auto" w:fill="auto"/>
          </w:tcPr>
          <w:p w14:paraId="7C93A21C" w14:textId="4E52D559" w:rsidR="000E172A" w:rsidRPr="00366DB4" w:rsidRDefault="00B305B0" w:rsidP="006C510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14</w:t>
            </w:r>
            <w:r w:rsidR="00A54B10" w:rsidRPr="00366DB4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366DB4">
              <w:rPr>
                <w:rFonts w:ascii="Times New Roman" w:hAnsi="Times New Roman" w:cs="Times New Roman"/>
                <w:szCs w:val="20"/>
              </w:rPr>
              <w:t>(28.0)</w:t>
            </w:r>
          </w:p>
        </w:tc>
        <w:tc>
          <w:tcPr>
            <w:tcW w:w="697" w:type="pct"/>
          </w:tcPr>
          <w:p w14:paraId="6E82D9D7" w14:textId="5ACF9E35" w:rsidR="000E172A" w:rsidRPr="00366DB4" w:rsidRDefault="00B305B0" w:rsidP="006C510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16</w:t>
            </w:r>
            <w:r w:rsidR="00A54B10" w:rsidRPr="00366DB4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366DB4">
              <w:rPr>
                <w:rFonts w:ascii="Times New Roman" w:hAnsi="Times New Roman" w:cs="Times New Roman"/>
                <w:szCs w:val="20"/>
              </w:rPr>
              <w:t>(32.0)</w:t>
            </w:r>
          </w:p>
        </w:tc>
      </w:tr>
      <w:tr w:rsidR="000E172A" w:rsidRPr="007678FA" w14:paraId="47881DE6" w14:textId="0B15D2A2" w:rsidTr="00F17C8C">
        <w:trPr>
          <w:cantSplit/>
        </w:trPr>
        <w:tc>
          <w:tcPr>
            <w:tcW w:w="2212" w:type="pct"/>
            <w:shd w:val="clear" w:color="auto" w:fill="auto"/>
          </w:tcPr>
          <w:p w14:paraId="2B98019F" w14:textId="77777777" w:rsidR="000E172A" w:rsidRPr="00366DB4" w:rsidRDefault="000E172A" w:rsidP="006C510E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Reason for exclusion</w:t>
            </w:r>
            <w:r w:rsidRPr="00366DB4">
              <w:rPr>
                <w:rFonts w:ascii="Times New Roman" w:hAnsi="Times New Roman" w:cs="Times New Roman"/>
                <w:szCs w:val="20"/>
                <w:vertAlign w:val="superscript"/>
              </w:rPr>
              <w:t>c</w:t>
            </w:r>
          </w:p>
        </w:tc>
        <w:tc>
          <w:tcPr>
            <w:tcW w:w="697" w:type="pct"/>
            <w:shd w:val="clear" w:color="auto" w:fill="auto"/>
          </w:tcPr>
          <w:p w14:paraId="0182FF71" w14:textId="30BB0792" w:rsidR="000E172A" w:rsidRPr="00366DB4" w:rsidRDefault="000E172A" w:rsidP="006C510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97" w:type="pct"/>
            <w:shd w:val="clear" w:color="auto" w:fill="auto"/>
          </w:tcPr>
          <w:p w14:paraId="198E3AE4" w14:textId="5381AC47" w:rsidR="000E172A" w:rsidRPr="00366DB4" w:rsidRDefault="000E172A" w:rsidP="006C510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97" w:type="pct"/>
            <w:shd w:val="clear" w:color="auto" w:fill="auto"/>
          </w:tcPr>
          <w:p w14:paraId="0075F016" w14:textId="2B3CB893" w:rsidR="000E172A" w:rsidRPr="00366DB4" w:rsidRDefault="000E172A" w:rsidP="006C510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97" w:type="pct"/>
          </w:tcPr>
          <w:p w14:paraId="5F3E453A" w14:textId="77777777" w:rsidR="000E172A" w:rsidRPr="00366DB4" w:rsidRDefault="000E172A" w:rsidP="006C510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0E172A" w:rsidRPr="007678FA" w14:paraId="3D71D4AA" w14:textId="4095F3C0" w:rsidTr="00F17C8C">
        <w:trPr>
          <w:cantSplit/>
        </w:trPr>
        <w:tc>
          <w:tcPr>
            <w:tcW w:w="2212" w:type="pct"/>
            <w:shd w:val="clear" w:color="auto" w:fill="auto"/>
          </w:tcPr>
          <w:p w14:paraId="4BEFCE98" w14:textId="77777777" w:rsidR="000E172A" w:rsidRPr="00366DB4" w:rsidRDefault="000E172A" w:rsidP="006C510E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Did not receive 2 vaccinations</w:t>
            </w:r>
          </w:p>
        </w:tc>
        <w:tc>
          <w:tcPr>
            <w:tcW w:w="697" w:type="pct"/>
            <w:shd w:val="clear" w:color="auto" w:fill="auto"/>
          </w:tcPr>
          <w:p w14:paraId="49D5763C" w14:textId="69F54027" w:rsidR="000E172A" w:rsidRPr="00366DB4" w:rsidRDefault="00B305B0" w:rsidP="006C510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</w:t>
            </w:r>
            <w:r w:rsidR="00A54B10" w:rsidRPr="00366DB4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366DB4">
              <w:rPr>
                <w:rFonts w:ascii="Times New Roman" w:hAnsi="Times New Roman" w:cs="Times New Roman"/>
                <w:szCs w:val="20"/>
              </w:rPr>
              <w:t>(0.4)</w:t>
            </w:r>
          </w:p>
        </w:tc>
        <w:tc>
          <w:tcPr>
            <w:tcW w:w="697" w:type="pct"/>
            <w:shd w:val="clear" w:color="auto" w:fill="auto"/>
          </w:tcPr>
          <w:p w14:paraId="1D25AD8C" w14:textId="0CE79270" w:rsidR="000E172A" w:rsidRPr="00366DB4" w:rsidRDefault="00236300" w:rsidP="006C510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697" w:type="pct"/>
            <w:shd w:val="clear" w:color="auto" w:fill="auto"/>
          </w:tcPr>
          <w:p w14:paraId="497F8DDB" w14:textId="2AE993BA" w:rsidR="000E172A" w:rsidRPr="00366DB4" w:rsidRDefault="00236300" w:rsidP="006C510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697" w:type="pct"/>
          </w:tcPr>
          <w:p w14:paraId="53B4DB93" w14:textId="5DD51385" w:rsidR="000E172A" w:rsidRPr="00366DB4" w:rsidRDefault="00236300" w:rsidP="006C510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</w:tr>
      <w:tr w:rsidR="00A54B10" w:rsidRPr="007678FA" w14:paraId="3C1F0548" w14:textId="77777777" w:rsidTr="00F17C8C">
        <w:trPr>
          <w:cantSplit/>
        </w:trPr>
        <w:tc>
          <w:tcPr>
            <w:tcW w:w="2212" w:type="pct"/>
            <w:shd w:val="clear" w:color="auto" w:fill="auto"/>
          </w:tcPr>
          <w:p w14:paraId="37E684AD" w14:textId="15F997C8" w:rsidR="00A54B10" w:rsidRPr="00366DB4" w:rsidRDefault="00A54B10" w:rsidP="006C510E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   </w:t>
            </w:r>
            <w:r w:rsidRPr="00366DB4" w:rsidDel="005F2832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366DB4">
              <w:rPr>
                <w:rFonts w:ascii="Times New Roman" w:hAnsi="Times New Roman" w:cs="Times New Roman"/>
                <w:szCs w:val="20"/>
              </w:rPr>
              <w:t>Did not have at least 1 valid and determinate immunogenicity result after Dose 2</w:t>
            </w:r>
          </w:p>
        </w:tc>
        <w:tc>
          <w:tcPr>
            <w:tcW w:w="697" w:type="pct"/>
            <w:shd w:val="clear" w:color="auto" w:fill="auto"/>
          </w:tcPr>
          <w:p w14:paraId="217CA629" w14:textId="00AAFD66" w:rsidR="00A54B10" w:rsidRPr="00366DB4" w:rsidRDefault="00A54B10" w:rsidP="006C510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69 (24.6)</w:t>
            </w:r>
          </w:p>
        </w:tc>
        <w:tc>
          <w:tcPr>
            <w:tcW w:w="697" w:type="pct"/>
            <w:shd w:val="clear" w:color="auto" w:fill="auto"/>
          </w:tcPr>
          <w:p w14:paraId="45FF270B" w14:textId="3AC7F4BE" w:rsidR="00A54B10" w:rsidRPr="00366DB4" w:rsidRDefault="00A54B10" w:rsidP="006C510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89 (31.8)</w:t>
            </w:r>
          </w:p>
        </w:tc>
        <w:tc>
          <w:tcPr>
            <w:tcW w:w="697" w:type="pct"/>
            <w:shd w:val="clear" w:color="auto" w:fill="auto"/>
          </w:tcPr>
          <w:p w14:paraId="6889BB04" w14:textId="2404E9D4" w:rsidR="00A54B10" w:rsidRPr="00366DB4" w:rsidRDefault="00A54B10" w:rsidP="006C510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14 (28.0)</w:t>
            </w:r>
          </w:p>
        </w:tc>
        <w:tc>
          <w:tcPr>
            <w:tcW w:w="697" w:type="pct"/>
          </w:tcPr>
          <w:p w14:paraId="06D8897C" w14:textId="6B8B2FEC" w:rsidR="00A54B10" w:rsidRPr="00366DB4" w:rsidRDefault="00A54B10" w:rsidP="006C510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16 (32.0)</w:t>
            </w:r>
          </w:p>
        </w:tc>
      </w:tr>
      <w:tr w:rsidR="000E172A" w:rsidRPr="007678FA" w14:paraId="0A9AA755" w14:textId="0A7EA6BF" w:rsidTr="00F17C8C">
        <w:trPr>
          <w:cantSplit/>
        </w:trPr>
        <w:tc>
          <w:tcPr>
            <w:tcW w:w="2212" w:type="pct"/>
            <w:shd w:val="clear" w:color="auto" w:fill="auto"/>
            <w:hideMark/>
          </w:tcPr>
          <w:p w14:paraId="2F7D95C6" w14:textId="38E50B99" w:rsidR="000E172A" w:rsidRPr="00366DB4" w:rsidRDefault="00A54B10" w:rsidP="006C510E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Dose 2 </w:t>
            </w:r>
            <w:r w:rsidR="000E172A" w:rsidRPr="00366DB4">
              <w:rPr>
                <w:rFonts w:ascii="Times New Roman" w:hAnsi="Times New Roman" w:cs="Times New Roman"/>
                <w:szCs w:val="20"/>
              </w:rPr>
              <w:t>Evaluable immunogenicity population</w:t>
            </w:r>
          </w:p>
        </w:tc>
        <w:tc>
          <w:tcPr>
            <w:tcW w:w="697" w:type="pct"/>
            <w:shd w:val="clear" w:color="auto" w:fill="auto"/>
          </w:tcPr>
          <w:p w14:paraId="7FE789EB" w14:textId="464476A9" w:rsidR="000E172A" w:rsidRPr="00366DB4" w:rsidRDefault="00A54B10" w:rsidP="006C510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209 (74.6)</w:t>
            </w:r>
          </w:p>
        </w:tc>
        <w:tc>
          <w:tcPr>
            <w:tcW w:w="697" w:type="pct"/>
            <w:shd w:val="clear" w:color="auto" w:fill="auto"/>
          </w:tcPr>
          <w:p w14:paraId="70A2F707" w14:textId="1C03AF9C" w:rsidR="000E172A" w:rsidRPr="00366DB4" w:rsidRDefault="00A54B10" w:rsidP="006C510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186 (66.4)</w:t>
            </w:r>
          </w:p>
        </w:tc>
        <w:tc>
          <w:tcPr>
            <w:tcW w:w="697" w:type="pct"/>
            <w:shd w:val="clear" w:color="auto" w:fill="auto"/>
          </w:tcPr>
          <w:p w14:paraId="36EBAEB8" w14:textId="55BA5CA1" w:rsidR="000E172A" w:rsidRPr="00366DB4" w:rsidRDefault="00A54B10" w:rsidP="006C510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36 (72.0)</w:t>
            </w:r>
          </w:p>
        </w:tc>
        <w:tc>
          <w:tcPr>
            <w:tcW w:w="697" w:type="pct"/>
          </w:tcPr>
          <w:p w14:paraId="37CFA5BC" w14:textId="69807BE8" w:rsidR="000E172A" w:rsidRPr="00366DB4" w:rsidRDefault="00A54B10" w:rsidP="006C510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32 (64.0)</w:t>
            </w:r>
          </w:p>
        </w:tc>
      </w:tr>
      <w:tr w:rsidR="000E172A" w:rsidRPr="007678FA" w14:paraId="763FB2A4" w14:textId="6B6F6518" w:rsidTr="00F17C8C">
        <w:trPr>
          <w:cantSplit/>
        </w:trPr>
        <w:tc>
          <w:tcPr>
            <w:tcW w:w="2212" w:type="pct"/>
            <w:shd w:val="clear" w:color="auto" w:fill="auto"/>
            <w:hideMark/>
          </w:tcPr>
          <w:p w14:paraId="210F84C9" w14:textId="2B60A6A7" w:rsidR="000E172A" w:rsidRPr="00366DB4" w:rsidRDefault="000E172A" w:rsidP="006C510E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Participants excluded from evaluable immunogenicity population</w:t>
            </w:r>
          </w:p>
        </w:tc>
        <w:tc>
          <w:tcPr>
            <w:tcW w:w="697" w:type="pct"/>
            <w:shd w:val="clear" w:color="auto" w:fill="auto"/>
          </w:tcPr>
          <w:p w14:paraId="6B65D1E2" w14:textId="011E50F2" w:rsidR="000E172A" w:rsidRPr="00366DB4" w:rsidRDefault="00A54B10" w:rsidP="006C510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71 (25.4)</w:t>
            </w:r>
          </w:p>
        </w:tc>
        <w:tc>
          <w:tcPr>
            <w:tcW w:w="697" w:type="pct"/>
            <w:shd w:val="clear" w:color="auto" w:fill="auto"/>
          </w:tcPr>
          <w:p w14:paraId="3C31B427" w14:textId="03140958" w:rsidR="000E172A" w:rsidRPr="00366DB4" w:rsidRDefault="00A54B10" w:rsidP="006C510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94 (33.6)</w:t>
            </w:r>
          </w:p>
        </w:tc>
        <w:tc>
          <w:tcPr>
            <w:tcW w:w="697" w:type="pct"/>
            <w:shd w:val="clear" w:color="auto" w:fill="auto"/>
          </w:tcPr>
          <w:p w14:paraId="59D9091E" w14:textId="32B715A4" w:rsidR="000E172A" w:rsidRPr="00366DB4" w:rsidRDefault="00A54B10" w:rsidP="006C510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14 (28.0)</w:t>
            </w:r>
          </w:p>
        </w:tc>
        <w:tc>
          <w:tcPr>
            <w:tcW w:w="697" w:type="pct"/>
          </w:tcPr>
          <w:p w14:paraId="2B863D1C" w14:textId="5EB8C833" w:rsidR="000E172A" w:rsidRPr="00366DB4" w:rsidRDefault="00A54B10" w:rsidP="006C510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18 (36.0)</w:t>
            </w:r>
          </w:p>
        </w:tc>
      </w:tr>
      <w:tr w:rsidR="000E172A" w:rsidRPr="007678FA" w14:paraId="54004ADE" w14:textId="63177A89" w:rsidTr="00F17C8C">
        <w:trPr>
          <w:cantSplit/>
        </w:trPr>
        <w:tc>
          <w:tcPr>
            <w:tcW w:w="2212" w:type="pct"/>
            <w:shd w:val="clear" w:color="auto" w:fill="auto"/>
            <w:hideMark/>
          </w:tcPr>
          <w:p w14:paraId="21A2422B" w14:textId="77777777" w:rsidR="000E172A" w:rsidRPr="00366DB4" w:rsidRDefault="000E172A" w:rsidP="006C510E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Reason for exclusion</w:t>
            </w:r>
            <w:r w:rsidRPr="00366DB4">
              <w:rPr>
                <w:rFonts w:ascii="Times New Roman" w:hAnsi="Times New Roman" w:cs="Times New Roman"/>
                <w:szCs w:val="20"/>
                <w:vertAlign w:val="superscript"/>
              </w:rPr>
              <w:t>c</w:t>
            </w:r>
          </w:p>
        </w:tc>
        <w:tc>
          <w:tcPr>
            <w:tcW w:w="697" w:type="pct"/>
            <w:shd w:val="clear" w:color="auto" w:fill="auto"/>
            <w:hideMark/>
          </w:tcPr>
          <w:p w14:paraId="68D1295C" w14:textId="77777777" w:rsidR="000E172A" w:rsidRPr="00366DB4" w:rsidRDefault="000E172A" w:rsidP="006C510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 </w:t>
            </w:r>
          </w:p>
        </w:tc>
        <w:tc>
          <w:tcPr>
            <w:tcW w:w="697" w:type="pct"/>
            <w:shd w:val="clear" w:color="auto" w:fill="auto"/>
            <w:hideMark/>
          </w:tcPr>
          <w:p w14:paraId="3B2CA209" w14:textId="77777777" w:rsidR="000E172A" w:rsidRPr="00366DB4" w:rsidRDefault="000E172A" w:rsidP="006C510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 </w:t>
            </w:r>
          </w:p>
        </w:tc>
        <w:tc>
          <w:tcPr>
            <w:tcW w:w="697" w:type="pct"/>
            <w:shd w:val="clear" w:color="auto" w:fill="auto"/>
            <w:hideMark/>
          </w:tcPr>
          <w:p w14:paraId="3A511786" w14:textId="77777777" w:rsidR="000E172A" w:rsidRPr="00366DB4" w:rsidRDefault="000E172A" w:rsidP="006C510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 </w:t>
            </w:r>
          </w:p>
        </w:tc>
        <w:tc>
          <w:tcPr>
            <w:tcW w:w="697" w:type="pct"/>
          </w:tcPr>
          <w:p w14:paraId="16C4C046" w14:textId="77777777" w:rsidR="000E172A" w:rsidRPr="00366DB4" w:rsidRDefault="000E172A" w:rsidP="006C510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A77754" w:rsidRPr="007678FA" w14:paraId="2C346573" w14:textId="7B4B8FE9" w:rsidTr="00F17C8C">
        <w:trPr>
          <w:cantSplit/>
        </w:trPr>
        <w:tc>
          <w:tcPr>
            <w:tcW w:w="2212" w:type="pct"/>
            <w:shd w:val="clear" w:color="auto" w:fill="auto"/>
            <w:hideMark/>
          </w:tcPr>
          <w:p w14:paraId="2A4502A9" w14:textId="52414BB6" w:rsidR="00A77754" w:rsidRPr="00366DB4" w:rsidRDefault="00A77754" w:rsidP="00A77754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Randomized but did not meet all eligibility criteria</w:t>
            </w:r>
          </w:p>
        </w:tc>
        <w:tc>
          <w:tcPr>
            <w:tcW w:w="697" w:type="pct"/>
            <w:shd w:val="clear" w:color="auto" w:fill="auto"/>
          </w:tcPr>
          <w:p w14:paraId="3483E955" w14:textId="61CC11D2" w:rsidR="00A77754" w:rsidRPr="00366DB4" w:rsidRDefault="00A77754" w:rsidP="00A77754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697" w:type="pct"/>
            <w:shd w:val="clear" w:color="auto" w:fill="auto"/>
          </w:tcPr>
          <w:p w14:paraId="439B36D9" w14:textId="2A570602" w:rsidR="00A77754" w:rsidRPr="00366DB4" w:rsidRDefault="00A77754" w:rsidP="00A77754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697" w:type="pct"/>
            <w:shd w:val="clear" w:color="auto" w:fill="auto"/>
          </w:tcPr>
          <w:p w14:paraId="3493FBEC" w14:textId="678E5324" w:rsidR="00A77754" w:rsidRPr="00366DB4" w:rsidRDefault="00A77754" w:rsidP="00A77754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697" w:type="pct"/>
          </w:tcPr>
          <w:p w14:paraId="1CDCE26C" w14:textId="5A1872CE" w:rsidR="00A77754" w:rsidRPr="00366DB4" w:rsidRDefault="00A77754" w:rsidP="00A77754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</w:tr>
      <w:tr w:rsidR="00A77754" w:rsidRPr="007678FA" w14:paraId="6EABC747" w14:textId="42D93535" w:rsidTr="00F17C8C">
        <w:trPr>
          <w:cantSplit/>
        </w:trPr>
        <w:tc>
          <w:tcPr>
            <w:tcW w:w="2212" w:type="pct"/>
            <w:shd w:val="clear" w:color="auto" w:fill="auto"/>
            <w:hideMark/>
          </w:tcPr>
          <w:p w14:paraId="7124C903" w14:textId="77777777" w:rsidR="00A77754" w:rsidRPr="00366DB4" w:rsidRDefault="00A77754" w:rsidP="00A77754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Did not provide informed consent</w:t>
            </w:r>
          </w:p>
        </w:tc>
        <w:tc>
          <w:tcPr>
            <w:tcW w:w="697" w:type="pct"/>
            <w:shd w:val="clear" w:color="auto" w:fill="auto"/>
          </w:tcPr>
          <w:p w14:paraId="2B4068EF" w14:textId="28F6C689" w:rsidR="00A77754" w:rsidRPr="00366DB4" w:rsidRDefault="00A77754" w:rsidP="00A77754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697" w:type="pct"/>
            <w:shd w:val="clear" w:color="auto" w:fill="auto"/>
          </w:tcPr>
          <w:p w14:paraId="61066194" w14:textId="1E2B3C48" w:rsidR="00A77754" w:rsidRPr="00366DB4" w:rsidRDefault="00A77754" w:rsidP="00A77754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697" w:type="pct"/>
            <w:shd w:val="clear" w:color="auto" w:fill="auto"/>
          </w:tcPr>
          <w:p w14:paraId="4CDA52EA" w14:textId="7BB446B5" w:rsidR="00A77754" w:rsidRPr="00366DB4" w:rsidRDefault="00A77754" w:rsidP="00A77754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697" w:type="pct"/>
          </w:tcPr>
          <w:p w14:paraId="21DB0D5E" w14:textId="4E098291" w:rsidR="00A77754" w:rsidRPr="00366DB4" w:rsidRDefault="00A77754" w:rsidP="00A77754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</w:tr>
      <w:tr w:rsidR="00A77754" w:rsidRPr="007678FA" w14:paraId="2347CC60" w14:textId="70C08BAA" w:rsidTr="00F17C8C">
        <w:trPr>
          <w:cantSplit/>
        </w:trPr>
        <w:tc>
          <w:tcPr>
            <w:tcW w:w="2212" w:type="pct"/>
            <w:shd w:val="clear" w:color="auto" w:fill="auto"/>
          </w:tcPr>
          <w:p w14:paraId="5B90566E" w14:textId="14785139" w:rsidR="00A77754" w:rsidRPr="00366DB4" w:rsidRDefault="00A77754" w:rsidP="00A77754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Baseline SARS-CoV-2 status was positive or not known</w:t>
            </w:r>
          </w:p>
        </w:tc>
        <w:tc>
          <w:tcPr>
            <w:tcW w:w="697" w:type="pct"/>
            <w:shd w:val="clear" w:color="auto" w:fill="auto"/>
          </w:tcPr>
          <w:p w14:paraId="4B50B37F" w14:textId="63473D9A" w:rsidR="00A77754" w:rsidRPr="00366DB4" w:rsidRDefault="00DA62DB" w:rsidP="00A77754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NA</w:t>
            </w:r>
          </w:p>
        </w:tc>
        <w:tc>
          <w:tcPr>
            <w:tcW w:w="697" w:type="pct"/>
            <w:shd w:val="clear" w:color="auto" w:fill="auto"/>
          </w:tcPr>
          <w:p w14:paraId="7202DA70" w14:textId="3F13174F" w:rsidR="00A77754" w:rsidRPr="00366DB4" w:rsidRDefault="00DA62DB" w:rsidP="00A77754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NA</w:t>
            </w:r>
          </w:p>
        </w:tc>
        <w:tc>
          <w:tcPr>
            <w:tcW w:w="697" w:type="pct"/>
            <w:shd w:val="clear" w:color="auto" w:fill="auto"/>
          </w:tcPr>
          <w:p w14:paraId="7282E994" w14:textId="5A720DC9" w:rsidR="00A77754" w:rsidRPr="00366DB4" w:rsidRDefault="00DA62DB" w:rsidP="00A77754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NA</w:t>
            </w:r>
          </w:p>
        </w:tc>
        <w:tc>
          <w:tcPr>
            <w:tcW w:w="697" w:type="pct"/>
          </w:tcPr>
          <w:p w14:paraId="25BAE362" w14:textId="6487BAEC" w:rsidR="00A77754" w:rsidRPr="00366DB4" w:rsidRDefault="00DA62DB" w:rsidP="00A77754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NA</w:t>
            </w:r>
          </w:p>
        </w:tc>
      </w:tr>
      <w:tr w:rsidR="000E172A" w:rsidRPr="007678FA" w14:paraId="7E6E0730" w14:textId="3C773B76" w:rsidTr="00F17C8C">
        <w:trPr>
          <w:cantSplit/>
        </w:trPr>
        <w:tc>
          <w:tcPr>
            <w:tcW w:w="2212" w:type="pct"/>
            <w:shd w:val="clear" w:color="auto" w:fill="auto"/>
            <w:hideMark/>
          </w:tcPr>
          <w:p w14:paraId="67BD33E1" w14:textId="3B346E4D" w:rsidR="000E172A" w:rsidRPr="00366DB4" w:rsidRDefault="00A54B10" w:rsidP="0096661D">
            <w:pPr>
              <w:pStyle w:val="TableIndent"/>
              <w:keepNext/>
              <w:rPr>
                <w:rFonts w:ascii="Times New Roman" w:hAnsi="Times New Roman" w:cs="Times New Roman"/>
                <w:color w:val="auto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auto"/>
                <w:szCs w:val="20"/>
              </w:rPr>
              <w:lastRenderedPageBreak/>
              <w:t xml:space="preserve">Did </w:t>
            </w:r>
            <w:r w:rsidR="00236300" w:rsidRPr="00366DB4">
              <w:rPr>
                <w:rFonts w:ascii="Times New Roman" w:hAnsi="Times New Roman" w:cs="Times New Roman"/>
                <w:color w:val="auto"/>
                <w:szCs w:val="20"/>
              </w:rPr>
              <w:t>not receive 2 doses of the vaccine to which they were randomly assigned</w:t>
            </w:r>
          </w:p>
        </w:tc>
        <w:tc>
          <w:tcPr>
            <w:tcW w:w="697" w:type="pct"/>
            <w:shd w:val="clear" w:color="auto" w:fill="auto"/>
          </w:tcPr>
          <w:p w14:paraId="607C3666" w14:textId="078BD207" w:rsidR="000E172A" w:rsidRPr="00366DB4" w:rsidRDefault="00236300" w:rsidP="0096661D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1(0.4)</w:t>
            </w:r>
          </w:p>
        </w:tc>
        <w:tc>
          <w:tcPr>
            <w:tcW w:w="697" w:type="pct"/>
            <w:shd w:val="clear" w:color="auto" w:fill="auto"/>
          </w:tcPr>
          <w:p w14:paraId="183FC3F8" w14:textId="1A0502E7" w:rsidR="000E172A" w:rsidRPr="00366DB4" w:rsidRDefault="00236300" w:rsidP="0096661D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697" w:type="pct"/>
            <w:shd w:val="clear" w:color="auto" w:fill="auto"/>
          </w:tcPr>
          <w:p w14:paraId="614DBD8F" w14:textId="4D4D1FC6" w:rsidR="000E172A" w:rsidRPr="00366DB4" w:rsidRDefault="00236300" w:rsidP="0096661D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697" w:type="pct"/>
          </w:tcPr>
          <w:p w14:paraId="4530FB74" w14:textId="22C8D030" w:rsidR="000E172A" w:rsidRPr="00366DB4" w:rsidRDefault="00236300" w:rsidP="0096661D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</w:tr>
      <w:tr w:rsidR="00236300" w:rsidRPr="007678FA" w14:paraId="08CE1AF6" w14:textId="77777777" w:rsidTr="00F17C8C">
        <w:trPr>
          <w:cantSplit/>
        </w:trPr>
        <w:tc>
          <w:tcPr>
            <w:tcW w:w="2212" w:type="pct"/>
            <w:shd w:val="clear" w:color="auto" w:fill="auto"/>
          </w:tcPr>
          <w:p w14:paraId="509467EF" w14:textId="1AFFB368" w:rsidR="00236300" w:rsidRPr="00366DB4" w:rsidRDefault="00236300" w:rsidP="0096661D">
            <w:pPr>
              <w:pStyle w:val="TableIndent"/>
              <w:keepNext/>
              <w:rPr>
                <w:rFonts w:ascii="Times New Roman" w:hAnsi="Times New Roman" w:cs="Times New Roman"/>
                <w:color w:val="auto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auto"/>
                <w:szCs w:val="20"/>
              </w:rPr>
              <w:t>Did not receive Dose 2 within 19-42 days after Dose 1</w:t>
            </w:r>
          </w:p>
        </w:tc>
        <w:tc>
          <w:tcPr>
            <w:tcW w:w="697" w:type="pct"/>
            <w:shd w:val="clear" w:color="auto" w:fill="auto"/>
          </w:tcPr>
          <w:p w14:paraId="68640E3E" w14:textId="7C4E6FA7" w:rsidR="00236300" w:rsidRPr="00366DB4" w:rsidRDefault="00236300" w:rsidP="0096661D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 (0.4)</w:t>
            </w:r>
          </w:p>
        </w:tc>
        <w:tc>
          <w:tcPr>
            <w:tcW w:w="697" w:type="pct"/>
            <w:shd w:val="clear" w:color="auto" w:fill="auto"/>
          </w:tcPr>
          <w:p w14:paraId="6183593B" w14:textId="14717032" w:rsidR="00236300" w:rsidRPr="00366DB4" w:rsidRDefault="00236300" w:rsidP="0096661D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2(0.7)</w:t>
            </w:r>
          </w:p>
        </w:tc>
        <w:tc>
          <w:tcPr>
            <w:tcW w:w="697" w:type="pct"/>
            <w:shd w:val="clear" w:color="auto" w:fill="auto"/>
          </w:tcPr>
          <w:p w14:paraId="07031E2E" w14:textId="5EE9F99E" w:rsidR="00236300" w:rsidRPr="00366DB4" w:rsidRDefault="00236300" w:rsidP="0096661D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697" w:type="pct"/>
          </w:tcPr>
          <w:p w14:paraId="1DA973D9" w14:textId="0E17819C" w:rsidR="00236300" w:rsidRPr="00366DB4" w:rsidRDefault="00E14C5B" w:rsidP="0096661D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 (4.0)</w:t>
            </w:r>
          </w:p>
        </w:tc>
      </w:tr>
      <w:tr w:rsidR="00236300" w:rsidRPr="007678FA" w14:paraId="2C0EB6CC" w14:textId="77777777" w:rsidTr="00F17C8C">
        <w:trPr>
          <w:cantSplit/>
        </w:trPr>
        <w:tc>
          <w:tcPr>
            <w:tcW w:w="2212" w:type="pct"/>
            <w:shd w:val="clear" w:color="auto" w:fill="auto"/>
          </w:tcPr>
          <w:p w14:paraId="39597354" w14:textId="67459250" w:rsidR="00236300" w:rsidRPr="00366DB4" w:rsidRDefault="00236300" w:rsidP="0096661D">
            <w:pPr>
              <w:pStyle w:val="TableIndent"/>
              <w:keepNext/>
              <w:rPr>
                <w:rFonts w:ascii="Times New Roman" w:hAnsi="Times New Roman" w:cs="Times New Roman"/>
                <w:color w:val="auto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auto"/>
                <w:szCs w:val="20"/>
              </w:rPr>
              <w:t>Did not have at least 1 valid and determinate immunogenicity result after Dose 2</w:t>
            </w:r>
          </w:p>
        </w:tc>
        <w:tc>
          <w:tcPr>
            <w:tcW w:w="697" w:type="pct"/>
            <w:shd w:val="clear" w:color="auto" w:fill="auto"/>
          </w:tcPr>
          <w:p w14:paraId="37AA2BBE" w14:textId="3FF30EDE" w:rsidR="00236300" w:rsidRPr="00366DB4" w:rsidRDefault="00236300" w:rsidP="0096661D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69 (24.6)</w:t>
            </w:r>
          </w:p>
        </w:tc>
        <w:tc>
          <w:tcPr>
            <w:tcW w:w="697" w:type="pct"/>
            <w:shd w:val="clear" w:color="auto" w:fill="auto"/>
          </w:tcPr>
          <w:p w14:paraId="165CE3C7" w14:textId="4DE46898" w:rsidR="00236300" w:rsidRPr="00366DB4" w:rsidRDefault="00236300" w:rsidP="0096661D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89 (31.8)</w:t>
            </w:r>
          </w:p>
        </w:tc>
        <w:tc>
          <w:tcPr>
            <w:tcW w:w="697" w:type="pct"/>
            <w:shd w:val="clear" w:color="auto" w:fill="auto"/>
          </w:tcPr>
          <w:p w14:paraId="049B1546" w14:textId="76FAB92C" w:rsidR="00236300" w:rsidRPr="00366DB4" w:rsidRDefault="00236300" w:rsidP="0096661D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14 (28.0)</w:t>
            </w:r>
          </w:p>
        </w:tc>
        <w:tc>
          <w:tcPr>
            <w:tcW w:w="697" w:type="pct"/>
          </w:tcPr>
          <w:p w14:paraId="4C8BD8F3" w14:textId="7336BD54" w:rsidR="00236300" w:rsidRPr="00366DB4" w:rsidRDefault="00236300" w:rsidP="0096661D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16 (32.0)</w:t>
            </w:r>
          </w:p>
        </w:tc>
      </w:tr>
      <w:tr w:rsidR="00236300" w:rsidRPr="007678FA" w14:paraId="55CF4AAE" w14:textId="77777777" w:rsidTr="00F17C8C">
        <w:trPr>
          <w:cantSplit/>
        </w:trPr>
        <w:tc>
          <w:tcPr>
            <w:tcW w:w="2212" w:type="pct"/>
            <w:shd w:val="clear" w:color="auto" w:fill="auto"/>
          </w:tcPr>
          <w:p w14:paraId="131203A5" w14:textId="18A2A3E6" w:rsidR="00236300" w:rsidRPr="00366DB4" w:rsidRDefault="00236300" w:rsidP="0096661D">
            <w:pPr>
              <w:pStyle w:val="TableIndent"/>
              <w:keepNext/>
              <w:rPr>
                <w:rFonts w:ascii="Times New Roman" w:hAnsi="Times New Roman" w:cs="Times New Roman"/>
                <w:color w:val="auto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auto"/>
                <w:szCs w:val="20"/>
              </w:rPr>
              <w:t>Did not have blood collection within 28-42 days after Dose 2</w:t>
            </w:r>
          </w:p>
        </w:tc>
        <w:tc>
          <w:tcPr>
            <w:tcW w:w="697" w:type="pct"/>
            <w:shd w:val="clear" w:color="auto" w:fill="auto"/>
          </w:tcPr>
          <w:p w14:paraId="35228AA3" w14:textId="00446C73" w:rsidR="00236300" w:rsidRPr="00366DB4" w:rsidRDefault="00236300" w:rsidP="0096661D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3 (1.1)</w:t>
            </w:r>
          </w:p>
        </w:tc>
        <w:tc>
          <w:tcPr>
            <w:tcW w:w="697" w:type="pct"/>
            <w:shd w:val="clear" w:color="auto" w:fill="auto"/>
          </w:tcPr>
          <w:p w14:paraId="092D63D0" w14:textId="460980D1" w:rsidR="00236300" w:rsidRPr="00366DB4" w:rsidRDefault="00236300" w:rsidP="0096661D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16 (5.7)</w:t>
            </w:r>
          </w:p>
        </w:tc>
        <w:tc>
          <w:tcPr>
            <w:tcW w:w="697" w:type="pct"/>
            <w:shd w:val="clear" w:color="auto" w:fill="auto"/>
          </w:tcPr>
          <w:p w14:paraId="2D5AD8D0" w14:textId="759FAB63" w:rsidR="00236300" w:rsidRPr="00366DB4" w:rsidRDefault="00236300" w:rsidP="0096661D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697" w:type="pct"/>
          </w:tcPr>
          <w:p w14:paraId="113C6A86" w14:textId="5D286284" w:rsidR="00236300" w:rsidRPr="00366DB4" w:rsidRDefault="00236300" w:rsidP="0096661D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3 (6.0)</w:t>
            </w:r>
          </w:p>
        </w:tc>
      </w:tr>
      <w:tr w:rsidR="00236300" w:rsidRPr="007678FA" w14:paraId="0572821D" w14:textId="77777777" w:rsidTr="00F17C8C">
        <w:trPr>
          <w:cantSplit/>
        </w:trPr>
        <w:tc>
          <w:tcPr>
            <w:tcW w:w="2212" w:type="pct"/>
            <w:shd w:val="clear" w:color="auto" w:fill="auto"/>
          </w:tcPr>
          <w:p w14:paraId="6D7C03DC" w14:textId="47AA1CB6" w:rsidR="00236300" w:rsidRPr="00366DB4" w:rsidRDefault="00236300" w:rsidP="0096661D">
            <w:pPr>
              <w:pStyle w:val="TableIndent"/>
              <w:keepNext/>
              <w:rPr>
                <w:rFonts w:ascii="Times New Roman" w:hAnsi="Times New Roman" w:cs="Times New Roman"/>
                <w:color w:val="auto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auto"/>
                <w:szCs w:val="20"/>
              </w:rPr>
              <w:t xml:space="preserve">Had important protocol deviation(s) as determined by the clinician </w:t>
            </w:r>
          </w:p>
        </w:tc>
        <w:tc>
          <w:tcPr>
            <w:tcW w:w="697" w:type="pct"/>
            <w:shd w:val="clear" w:color="auto" w:fill="auto"/>
          </w:tcPr>
          <w:p w14:paraId="49AD0289" w14:textId="641C540C" w:rsidR="00236300" w:rsidRPr="00366DB4" w:rsidRDefault="00236300" w:rsidP="0096661D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697" w:type="pct"/>
            <w:shd w:val="clear" w:color="auto" w:fill="auto"/>
          </w:tcPr>
          <w:p w14:paraId="0D47261A" w14:textId="2DD139B6" w:rsidR="00236300" w:rsidRPr="00366DB4" w:rsidRDefault="00236300" w:rsidP="0096661D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697" w:type="pct"/>
            <w:shd w:val="clear" w:color="auto" w:fill="auto"/>
          </w:tcPr>
          <w:p w14:paraId="7D8D6F3C" w14:textId="4E9FBD6E" w:rsidR="00236300" w:rsidRPr="00366DB4" w:rsidRDefault="00236300" w:rsidP="0096661D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697" w:type="pct"/>
          </w:tcPr>
          <w:p w14:paraId="35F14F0D" w14:textId="4CA2C70E" w:rsidR="00236300" w:rsidRPr="00366DB4" w:rsidRDefault="00236300" w:rsidP="0096661D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 (2.0)</w:t>
            </w:r>
          </w:p>
        </w:tc>
      </w:tr>
    </w:tbl>
    <w:p w14:paraId="5E16C062" w14:textId="55819DC1" w:rsidR="000F46E2" w:rsidRPr="00366DB4" w:rsidRDefault="000F46E2" w:rsidP="000F46E2">
      <w:pPr>
        <w:pStyle w:val="TableNote0"/>
        <w:rPr>
          <w:rFonts w:ascii="Times New Roman" w:hAnsi="Times New Roman" w:cs="Times New Roman"/>
          <w:sz w:val="20"/>
        </w:rPr>
      </w:pPr>
      <w:r w:rsidRPr="00366DB4">
        <w:rPr>
          <w:rFonts w:ascii="Times New Roman" w:hAnsi="Times New Roman" w:cs="Times New Roman"/>
          <w:sz w:val="20"/>
          <w:vertAlign w:val="superscript"/>
        </w:rPr>
        <w:t xml:space="preserve">a </w:t>
      </w:r>
      <w:r w:rsidRPr="00366DB4">
        <w:rPr>
          <w:rFonts w:ascii="Times New Roman" w:hAnsi="Times New Roman" w:cs="Times New Roman"/>
          <w:sz w:val="20"/>
        </w:rPr>
        <w:t>n = Number of participants with the specified characteristic.</w:t>
      </w:r>
      <w:r w:rsidRPr="00366DB4">
        <w:rPr>
          <w:rFonts w:ascii="Times New Roman" w:hAnsi="Times New Roman" w:cs="Times New Roman"/>
          <w:sz w:val="20"/>
        </w:rPr>
        <w:br/>
      </w:r>
      <w:r w:rsidRPr="00366DB4">
        <w:rPr>
          <w:rFonts w:ascii="Times New Roman" w:hAnsi="Times New Roman" w:cs="Times New Roman"/>
          <w:sz w:val="20"/>
          <w:vertAlign w:val="superscript"/>
        </w:rPr>
        <w:t>b</w:t>
      </w:r>
      <w:r w:rsidRPr="00366DB4">
        <w:rPr>
          <w:rFonts w:ascii="Times New Roman" w:hAnsi="Times New Roman" w:cs="Times New Roman"/>
          <w:sz w:val="20"/>
        </w:rPr>
        <w:t>These values are the denominators for the percentage calculations.</w:t>
      </w:r>
      <w:r w:rsidRPr="00366DB4">
        <w:rPr>
          <w:rFonts w:ascii="Times New Roman" w:hAnsi="Times New Roman" w:cs="Times New Roman"/>
          <w:sz w:val="20"/>
        </w:rPr>
        <w:br/>
      </w:r>
      <w:r w:rsidRPr="00366DB4">
        <w:rPr>
          <w:rFonts w:ascii="Times New Roman" w:hAnsi="Times New Roman" w:cs="Times New Roman"/>
          <w:sz w:val="20"/>
          <w:vertAlign w:val="superscript"/>
        </w:rPr>
        <w:t xml:space="preserve">c </w:t>
      </w:r>
      <w:r w:rsidRPr="00366DB4">
        <w:rPr>
          <w:rFonts w:ascii="Times New Roman" w:hAnsi="Times New Roman" w:cs="Times New Roman"/>
          <w:sz w:val="20"/>
        </w:rPr>
        <w:t>Participants may have been excluded for more than 1 reason.</w:t>
      </w:r>
    </w:p>
    <w:p w14:paraId="3C87FE05" w14:textId="3929324D" w:rsidR="00106E35" w:rsidRPr="00366DB4" w:rsidRDefault="00106E35" w:rsidP="00106E35">
      <w:pPr>
        <w:rPr>
          <w:rFonts w:ascii="Times New Roman" w:hAnsi="Times New Roman" w:cs="Times New Roman"/>
          <w:sz w:val="20"/>
          <w:lang w:eastAsia="en-US"/>
        </w:rPr>
      </w:pPr>
      <w:r w:rsidRPr="00366DB4">
        <w:rPr>
          <w:rFonts w:ascii="Times New Roman" w:hAnsi="Times New Roman" w:cs="Times New Roman"/>
          <w:sz w:val="20"/>
          <w:lang w:eastAsia="en-US"/>
        </w:rPr>
        <w:t xml:space="preserve">NA = Not Applicable </w:t>
      </w:r>
    </w:p>
    <w:p w14:paraId="26CFD1D4" w14:textId="1067BFF8" w:rsidR="00DA5255" w:rsidRPr="00366DB4" w:rsidRDefault="00DA5255" w:rsidP="00DA5255">
      <w:pPr>
        <w:rPr>
          <w:rFonts w:ascii="Times New Roman" w:hAnsi="Times New Roman" w:cs="Times New Roman"/>
          <w:sz w:val="20"/>
          <w:lang w:eastAsia="en-US"/>
        </w:rPr>
      </w:pPr>
      <w:r w:rsidRPr="00366DB4">
        <w:rPr>
          <w:rFonts w:ascii="Times New Roman" w:hAnsi="Times New Roman" w:cs="Times New Roman"/>
          <w:sz w:val="20"/>
          <w:lang w:eastAsia="en-US"/>
        </w:rPr>
        <w:t xml:space="preserve">Notes: Dose 1 All-Available Immunogenicity Population is not applicable for 12-15 </w:t>
      </w:r>
      <w:r w:rsidR="006A7479" w:rsidRPr="00366DB4">
        <w:rPr>
          <w:rFonts w:ascii="Times New Roman" w:hAnsi="Times New Roman" w:cs="Times New Roman"/>
          <w:sz w:val="20"/>
          <w:lang w:eastAsia="en-US"/>
        </w:rPr>
        <w:t xml:space="preserve">and 16-25 </w:t>
      </w:r>
      <w:r w:rsidRPr="00366DB4">
        <w:rPr>
          <w:rFonts w:ascii="Times New Roman" w:hAnsi="Times New Roman" w:cs="Times New Roman"/>
          <w:sz w:val="20"/>
          <w:lang w:eastAsia="en-US"/>
        </w:rPr>
        <w:t xml:space="preserve">Years of age subjects </w:t>
      </w:r>
      <w:r w:rsidR="006A7479" w:rsidRPr="00366DB4">
        <w:rPr>
          <w:rFonts w:ascii="Times New Roman" w:hAnsi="Times New Roman" w:cs="Times New Roman"/>
          <w:sz w:val="20"/>
          <w:lang w:eastAsia="en-US"/>
        </w:rPr>
        <w:t xml:space="preserve">in </w:t>
      </w:r>
      <w:r w:rsidR="00E24C84" w:rsidRPr="00366DB4">
        <w:rPr>
          <w:rFonts w:ascii="Times New Roman" w:hAnsi="Times New Roman" w:cs="Times New Roman"/>
          <w:sz w:val="20"/>
          <w:lang w:eastAsia="en-US"/>
        </w:rPr>
        <w:t>Phase</w:t>
      </w:r>
      <w:r w:rsidR="00861599" w:rsidRPr="00366DB4">
        <w:rPr>
          <w:rFonts w:ascii="Times New Roman" w:hAnsi="Times New Roman" w:cs="Times New Roman"/>
          <w:sz w:val="20"/>
          <w:lang w:eastAsia="en-US"/>
        </w:rPr>
        <w:t xml:space="preserve"> 3 of the study</w:t>
      </w:r>
      <w:r w:rsidRPr="00366DB4">
        <w:rPr>
          <w:rFonts w:ascii="Times New Roman" w:hAnsi="Times New Roman" w:cs="Times New Roman"/>
          <w:sz w:val="20"/>
          <w:lang w:eastAsia="en-US"/>
        </w:rPr>
        <w:t xml:space="preserve"> as blood sample was collected only at Dose 1 and 1 Month after Dose 2. </w:t>
      </w:r>
    </w:p>
    <w:p w14:paraId="4EC04D5C" w14:textId="3B500435" w:rsidR="00936869" w:rsidRPr="00366DB4" w:rsidRDefault="00936869" w:rsidP="00DA5255">
      <w:pPr>
        <w:rPr>
          <w:rFonts w:ascii="Times New Roman" w:hAnsi="Times New Roman" w:cs="Times New Roman"/>
          <w:sz w:val="20"/>
          <w:lang w:eastAsia="en-US"/>
        </w:rPr>
      </w:pPr>
      <w:r w:rsidRPr="00366DB4">
        <w:rPr>
          <w:rFonts w:ascii="Times New Roman" w:hAnsi="Times New Roman" w:cs="Times New Roman"/>
          <w:sz w:val="20"/>
          <w:lang w:eastAsia="en-US"/>
        </w:rPr>
        <w:t xml:space="preserve">Notes: </w:t>
      </w:r>
      <w:r w:rsidRPr="00366DB4">
        <w:rPr>
          <w:rFonts w:ascii="Times New Roman" w:hAnsi="Times New Roman" w:cs="Times New Roman"/>
          <w:sz w:val="20"/>
        </w:rPr>
        <w:t xml:space="preserve">Immunogenicity subset is based on a random selection of 280 subjects from BNT162b2 and 50 subjects from Placebo for each of the </w:t>
      </w:r>
      <w:r w:rsidR="00B027FD" w:rsidRPr="00366DB4">
        <w:rPr>
          <w:rFonts w:ascii="Times New Roman" w:hAnsi="Times New Roman" w:cs="Times New Roman"/>
          <w:sz w:val="20"/>
        </w:rPr>
        <w:t xml:space="preserve">age </w:t>
      </w:r>
      <w:r w:rsidRPr="00366DB4">
        <w:rPr>
          <w:rFonts w:ascii="Times New Roman" w:hAnsi="Times New Roman" w:cs="Times New Roman"/>
          <w:sz w:val="20"/>
        </w:rPr>
        <w:t>groups</w:t>
      </w:r>
    </w:p>
    <w:p w14:paraId="6B14C7A6" w14:textId="77777777" w:rsidR="00100B19" w:rsidRPr="00366DB4" w:rsidRDefault="00100B19" w:rsidP="00100B19">
      <w:pPr>
        <w:pStyle w:val="Caption"/>
        <w:rPr>
          <w:rFonts w:ascii="Times New Roman" w:hAnsi="Times New Roman" w:cs="Times New Roman"/>
          <w:color w:val="000000"/>
          <w:szCs w:val="20"/>
        </w:rPr>
      </w:pPr>
    </w:p>
    <w:p w14:paraId="5C600D4D" w14:textId="4A14E281" w:rsidR="00100B19" w:rsidRPr="00366DB4" w:rsidRDefault="00100B19" w:rsidP="00100B19">
      <w:pPr>
        <w:pStyle w:val="Caption"/>
        <w:rPr>
          <w:rFonts w:ascii="Times New Roman" w:hAnsi="Times New Roman" w:cs="Times New Roman"/>
          <w:b w:val="0"/>
          <w:color w:val="000000"/>
          <w:szCs w:val="20"/>
        </w:rPr>
      </w:pPr>
      <w:r w:rsidRPr="00366DB4">
        <w:rPr>
          <w:rFonts w:ascii="Times New Roman" w:hAnsi="Times New Roman" w:cs="Times New Roman"/>
          <w:color w:val="000000"/>
          <w:szCs w:val="20"/>
        </w:rPr>
        <w:t xml:space="preserve">Table C. Disposition of Efficacy Populations, </w:t>
      </w:r>
      <w:r w:rsidRPr="00366DB4">
        <w:rPr>
          <w:rFonts w:ascii="Times New Roman" w:hAnsi="Times New Roman" w:cs="Times New Roman"/>
          <w:szCs w:val="20"/>
        </w:rPr>
        <w:t>Participants 12 to 15 Years</w:t>
      </w:r>
      <w:r w:rsidR="00950ADD" w:rsidRPr="00366DB4">
        <w:rPr>
          <w:rFonts w:ascii="Times New Roman" w:hAnsi="Times New Roman" w:cs="Times New Roman"/>
          <w:szCs w:val="20"/>
        </w:rPr>
        <w:t xml:space="preserve"> of Age</w:t>
      </w:r>
      <w:r w:rsidRPr="00366DB4">
        <w:rPr>
          <w:rFonts w:ascii="Times New Roman" w:hAnsi="Times New Roman" w:cs="Times New Roman"/>
          <w:szCs w:val="20"/>
        </w:rPr>
        <w:t>,</w:t>
      </w:r>
      <w:r w:rsidRPr="00366DB4">
        <w:rPr>
          <w:rFonts w:ascii="Times New Roman" w:hAnsi="Times New Roman" w:cs="Times New Roman"/>
          <w:color w:val="000000"/>
          <w:szCs w:val="20"/>
        </w:rPr>
        <w:t xml:space="preserve"> Treatment Groups as Randomized*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5210"/>
        <w:gridCol w:w="1380"/>
        <w:gridCol w:w="1380"/>
        <w:gridCol w:w="1380"/>
      </w:tblGrid>
      <w:tr w:rsidR="00100B19" w:rsidRPr="00FC2228" w14:paraId="07021884" w14:textId="77777777" w:rsidTr="00B305B0">
        <w:trPr>
          <w:cantSplit/>
          <w:tblHeader/>
        </w:trPr>
        <w:tc>
          <w:tcPr>
            <w:tcW w:w="2786" w:type="pct"/>
            <w:shd w:val="clear" w:color="auto" w:fill="auto"/>
            <w:vAlign w:val="bottom"/>
            <w:hideMark/>
          </w:tcPr>
          <w:p w14:paraId="6BEB390F" w14:textId="77777777" w:rsidR="00100B19" w:rsidRPr="00366DB4" w:rsidRDefault="00100B19" w:rsidP="00B305B0">
            <w:pPr>
              <w:pStyle w:val="TableNumeric"/>
              <w:keepNext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Disposition</w:t>
            </w:r>
          </w:p>
        </w:tc>
        <w:tc>
          <w:tcPr>
            <w:tcW w:w="738" w:type="pct"/>
            <w:shd w:val="clear" w:color="auto" w:fill="auto"/>
            <w:vAlign w:val="bottom"/>
            <w:hideMark/>
          </w:tcPr>
          <w:p w14:paraId="39F8D87B" w14:textId="77777777" w:rsidR="00100B19" w:rsidRPr="00366DB4" w:rsidRDefault="00100B19" w:rsidP="00B305B0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BNT162b2 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br/>
              <w:t>n</w:t>
            </w:r>
            <w:r w:rsidRPr="00366DB4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a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> (%)</w:t>
            </w:r>
          </w:p>
        </w:tc>
        <w:tc>
          <w:tcPr>
            <w:tcW w:w="738" w:type="pct"/>
            <w:shd w:val="clear" w:color="auto" w:fill="auto"/>
            <w:vAlign w:val="bottom"/>
            <w:hideMark/>
          </w:tcPr>
          <w:p w14:paraId="1A95AD0B" w14:textId="77777777" w:rsidR="00100B19" w:rsidRPr="00366DB4" w:rsidRDefault="00100B19" w:rsidP="00B305B0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Placebo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br/>
              <w:t>n</w:t>
            </w:r>
            <w:r w:rsidRPr="00366DB4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a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> (%)</w:t>
            </w:r>
          </w:p>
        </w:tc>
        <w:tc>
          <w:tcPr>
            <w:tcW w:w="738" w:type="pct"/>
            <w:shd w:val="clear" w:color="auto" w:fill="auto"/>
            <w:vAlign w:val="bottom"/>
            <w:hideMark/>
          </w:tcPr>
          <w:p w14:paraId="7B1C47F9" w14:textId="77777777" w:rsidR="00100B19" w:rsidRPr="00366DB4" w:rsidRDefault="00100B19" w:rsidP="00B305B0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Total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br/>
              <w:t>n</w:t>
            </w:r>
            <w:r w:rsidRPr="00366DB4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a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> (%)</w:t>
            </w:r>
          </w:p>
        </w:tc>
      </w:tr>
      <w:tr w:rsidR="00DF0237" w:rsidRPr="00FC2228" w14:paraId="425789C3" w14:textId="77777777" w:rsidTr="00B305B0">
        <w:trPr>
          <w:cantSplit/>
        </w:trPr>
        <w:tc>
          <w:tcPr>
            <w:tcW w:w="2786" w:type="pct"/>
            <w:shd w:val="clear" w:color="auto" w:fill="auto"/>
            <w:hideMark/>
          </w:tcPr>
          <w:p w14:paraId="76733992" w14:textId="77777777" w:rsidR="00DF0237" w:rsidRPr="00366DB4" w:rsidRDefault="00DF0237" w:rsidP="00DF0237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Randomized</w:t>
            </w:r>
            <w:r w:rsidRPr="00366DB4">
              <w:rPr>
                <w:rFonts w:ascii="Times New Roman" w:hAnsi="Times New Roman" w:cs="Times New Roman"/>
                <w:szCs w:val="20"/>
                <w:vertAlign w:val="superscript"/>
              </w:rPr>
              <w:t>b</w:t>
            </w:r>
          </w:p>
        </w:tc>
        <w:tc>
          <w:tcPr>
            <w:tcW w:w="738" w:type="pct"/>
            <w:shd w:val="clear" w:color="auto" w:fill="auto"/>
          </w:tcPr>
          <w:p w14:paraId="3D748A07" w14:textId="06822B52" w:rsidR="00DF0237" w:rsidRPr="00366DB4" w:rsidRDefault="00DF0237" w:rsidP="00DF023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1134 (100.0)</w:t>
            </w:r>
          </w:p>
        </w:tc>
        <w:tc>
          <w:tcPr>
            <w:tcW w:w="738" w:type="pct"/>
            <w:shd w:val="clear" w:color="auto" w:fill="auto"/>
          </w:tcPr>
          <w:p w14:paraId="3AE00F47" w14:textId="74B9E237" w:rsidR="00DF0237" w:rsidRPr="00366DB4" w:rsidRDefault="00DF0237" w:rsidP="00DF023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1130 (100.0)</w:t>
            </w:r>
          </w:p>
        </w:tc>
        <w:tc>
          <w:tcPr>
            <w:tcW w:w="738" w:type="pct"/>
            <w:shd w:val="clear" w:color="auto" w:fill="auto"/>
          </w:tcPr>
          <w:p w14:paraId="40B6DD60" w14:textId="182ADC11" w:rsidR="00DF0237" w:rsidRPr="00366DB4" w:rsidRDefault="00DF0237" w:rsidP="00DF023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2264 (100.0)</w:t>
            </w:r>
          </w:p>
        </w:tc>
      </w:tr>
      <w:tr w:rsidR="00DF0237" w:rsidRPr="00FC2228" w14:paraId="2D894072" w14:textId="77777777" w:rsidTr="00B305B0">
        <w:trPr>
          <w:cantSplit/>
        </w:trPr>
        <w:tc>
          <w:tcPr>
            <w:tcW w:w="2786" w:type="pct"/>
            <w:shd w:val="clear" w:color="auto" w:fill="auto"/>
            <w:hideMark/>
          </w:tcPr>
          <w:p w14:paraId="334CC82B" w14:textId="77777777" w:rsidR="00DF0237" w:rsidRPr="00366DB4" w:rsidRDefault="00DF0237" w:rsidP="00DF0237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Dose 1 all-available efficacy population</w:t>
            </w:r>
          </w:p>
        </w:tc>
        <w:tc>
          <w:tcPr>
            <w:tcW w:w="738" w:type="pct"/>
            <w:shd w:val="clear" w:color="auto" w:fill="auto"/>
          </w:tcPr>
          <w:p w14:paraId="23A7FAA8" w14:textId="1E4BBEEB" w:rsidR="00DF0237" w:rsidRPr="00366DB4" w:rsidRDefault="00DF0237" w:rsidP="00DF023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1131 (99.7)</w:t>
            </w:r>
          </w:p>
        </w:tc>
        <w:tc>
          <w:tcPr>
            <w:tcW w:w="738" w:type="pct"/>
            <w:shd w:val="clear" w:color="auto" w:fill="auto"/>
          </w:tcPr>
          <w:p w14:paraId="7E47BB1F" w14:textId="5AE804A0" w:rsidR="00DF0237" w:rsidRPr="00366DB4" w:rsidRDefault="00DF0237" w:rsidP="00DF023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1129 (99.9)</w:t>
            </w:r>
          </w:p>
        </w:tc>
        <w:tc>
          <w:tcPr>
            <w:tcW w:w="738" w:type="pct"/>
            <w:shd w:val="clear" w:color="auto" w:fill="auto"/>
          </w:tcPr>
          <w:p w14:paraId="20E28807" w14:textId="1206645D" w:rsidR="00DF0237" w:rsidRPr="00366DB4" w:rsidRDefault="00DF0237" w:rsidP="00DF023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2260 (99.8)</w:t>
            </w:r>
          </w:p>
        </w:tc>
      </w:tr>
      <w:tr w:rsidR="00DF0237" w:rsidRPr="00FC2228" w14:paraId="6958E122" w14:textId="77777777" w:rsidTr="00B305B0">
        <w:trPr>
          <w:cantSplit/>
        </w:trPr>
        <w:tc>
          <w:tcPr>
            <w:tcW w:w="2786" w:type="pct"/>
            <w:shd w:val="clear" w:color="auto" w:fill="auto"/>
          </w:tcPr>
          <w:p w14:paraId="057A2F55" w14:textId="77777777" w:rsidR="00DF0237" w:rsidRPr="00366DB4" w:rsidRDefault="00DF0237" w:rsidP="00DF0237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Participants without evidence of infection before Dose 1</w:t>
            </w:r>
          </w:p>
        </w:tc>
        <w:tc>
          <w:tcPr>
            <w:tcW w:w="738" w:type="pct"/>
            <w:shd w:val="clear" w:color="auto" w:fill="auto"/>
          </w:tcPr>
          <w:p w14:paraId="3B768228" w14:textId="7A7C533B" w:rsidR="00DF0237" w:rsidRPr="00366DB4" w:rsidRDefault="00DF0237" w:rsidP="00DF023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1028 (90.7)</w:t>
            </w:r>
          </w:p>
        </w:tc>
        <w:tc>
          <w:tcPr>
            <w:tcW w:w="738" w:type="pct"/>
            <w:shd w:val="clear" w:color="auto" w:fill="auto"/>
          </w:tcPr>
          <w:p w14:paraId="4C6C0DCD" w14:textId="0E91FC64" w:rsidR="00DF0237" w:rsidRPr="00366DB4" w:rsidRDefault="00DF0237" w:rsidP="00DF023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1023 (90.5)</w:t>
            </w:r>
          </w:p>
        </w:tc>
        <w:tc>
          <w:tcPr>
            <w:tcW w:w="738" w:type="pct"/>
            <w:shd w:val="clear" w:color="auto" w:fill="auto"/>
          </w:tcPr>
          <w:p w14:paraId="685A4012" w14:textId="118C48D8" w:rsidR="00DF0237" w:rsidRPr="00366DB4" w:rsidRDefault="00DF0237" w:rsidP="00DF023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2051 (90.6)</w:t>
            </w:r>
          </w:p>
        </w:tc>
      </w:tr>
      <w:tr w:rsidR="00DF0237" w:rsidRPr="00FC2228" w14:paraId="7C3CCBE3" w14:textId="77777777" w:rsidTr="00B305B0">
        <w:trPr>
          <w:cantSplit/>
        </w:trPr>
        <w:tc>
          <w:tcPr>
            <w:tcW w:w="2786" w:type="pct"/>
            <w:shd w:val="clear" w:color="auto" w:fill="auto"/>
          </w:tcPr>
          <w:p w14:paraId="11C1B317" w14:textId="77777777" w:rsidR="00DF0237" w:rsidRPr="00366DB4" w:rsidRDefault="00DF0237" w:rsidP="00DF0237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Participants excluded from Dose 1 all-available efficacy population</w:t>
            </w:r>
          </w:p>
        </w:tc>
        <w:tc>
          <w:tcPr>
            <w:tcW w:w="738" w:type="pct"/>
            <w:shd w:val="clear" w:color="auto" w:fill="auto"/>
          </w:tcPr>
          <w:p w14:paraId="4F0035BF" w14:textId="5D891E4D" w:rsidR="00DF0237" w:rsidRPr="00366DB4" w:rsidRDefault="00DF0237" w:rsidP="00DF023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3 (0.3)</w:t>
            </w:r>
          </w:p>
        </w:tc>
        <w:tc>
          <w:tcPr>
            <w:tcW w:w="738" w:type="pct"/>
            <w:shd w:val="clear" w:color="auto" w:fill="auto"/>
          </w:tcPr>
          <w:p w14:paraId="561AC9A9" w14:textId="705C677B" w:rsidR="00DF0237" w:rsidRPr="00366DB4" w:rsidRDefault="00DF0237" w:rsidP="00DF023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1 (0.1)</w:t>
            </w:r>
          </w:p>
        </w:tc>
        <w:tc>
          <w:tcPr>
            <w:tcW w:w="738" w:type="pct"/>
            <w:shd w:val="clear" w:color="auto" w:fill="auto"/>
          </w:tcPr>
          <w:p w14:paraId="5CB73A19" w14:textId="23FACF06" w:rsidR="00DF0237" w:rsidRPr="00366DB4" w:rsidRDefault="00DF0237" w:rsidP="00DF023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4 (0.2)</w:t>
            </w:r>
          </w:p>
        </w:tc>
      </w:tr>
      <w:tr w:rsidR="00DF0237" w:rsidRPr="00FC2228" w14:paraId="7DCF20BA" w14:textId="77777777" w:rsidTr="00B305B0">
        <w:trPr>
          <w:cantSplit/>
        </w:trPr>
        <w:tc>
          <w:tcPr>
            <w:tcW w:w="2786" w:type="pct"/>
            <w:shd w:val="clear" w:color="auto" w:fill="auto"/>
          </w:tcPr>
          <w:p w14:paraId="4366B881" w14:textId="77777777" w:rsidR="00DF0237" w:rsidRPr="00366DB4" w:rsidRDefault="00DF0237" w:rsidP="00DF0237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Reason for exclusion</w:t>
            </w:r>
            <w:r w:rsidRPr="00366DB4">
              <w:rPr>
                <w:rFonts w:ascii="Times New Roman" w:hAnsi="Times New Roman" w:cs="Times New Roman"/>
                <w:szCs w:val="20"/>
                <w:vertAlign w:val="superscript"/>
              </w:rPr>
              <w:t>c</w:t>
            </w:r>
          </w:p>
        </w:tc>
        <w:tc>
          <w:tcPr>
            <w:tcW w:w="738" w:type="pct"/>
            <w:shd w:val="clear" w:color="auto" w:fill="auto"/>
          </w:tcPr>
          <w:p w14:paraId="56C0FC36" w14:textId="77777777" w:rsidR="00DF0237" w:rsidRPr="00366DB4" w:rsidRDefault="00DF0237" w:rsidP="00DF023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38" w:type="pct"/>
            <w:shd w:val="clear" w:color="auto" w:fill="auto"/>
          </w:tcPr>
          <w:p w14:paraId="44988B2B" w14:textId="77777777" w:rsidR="00DF0237" w:rsidRPr="00366DB4" w:rsidRDefault="00DF0237" w:rsidP="00DF023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38" w:type="pct"/>
            <w:shd w:val="clear" w:color="auto" w:fill="auto"/>
          </w:tcPr>
          <w:p w14:paraId="2B1FCB83" w14:textId="77777777" w:rsidR="00DF0237" w:rsidRPr="00366DB4" w:rsidRDefault="00DF0237" w:rsidP="00DF023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DF0237" w:rsidRPr="00FC2228" w14:paraId="2C2A8023" w14:textId="77777777" w:rsidTr="00B305B0">
        <w:trPr>
          <w:cantSplit/>
        </w:trPr>
        <w:tc>
          <w:tcPr>
            <w:tcW w:w="2786" w:type="pct"/>
            <w:shd w:val="clear" w:color="auto" w:fill="auto"/>
          </w:tcPr>
          <w:p w14:paraId="0E276BFF" w14:textId="77777777" w:rsidR="00DF0237" w:rsidRPr="00366DB4" w:rsidRDefault="00DF0237" w:rsidP="00DF0237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Did not receive at least 1 vaccination</w:t>
            </w:r>
          </w:p>
        </w:tc>
        <w:tc>
          <w:tcPr>
            <w:tcW w:w="738" w:type="pct"/>
            <w:shd w:val="clear" w:color="auto" w:fill="auto"/>
          </w:tcPr>
          <w:p w14:paraId="1966C2D2" w14:textId="2A5723B8" w:rsidR="00DF0237" w:rsidRPr="00366DB4" w:rsidRDefault="00DF0237" w:rsidP="00DF023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3 (0.3)</w:t>
            </w:r>
          </w:p>
        </w:tc>
        <w:tc>
          <w:tcPr>
            <w:tcW w:w="738" w:type="pct"/>
            <w:shd w:val="clear" w:color="auto" w:fill="auto"/>
          </w:tcPr>
          <w:p w14:paraId="164CBA13" w14:textId="6C020389" w:rsidR="00DF0237" w:rsidRPr="00366DB4" w:rsidRDefault="00DF0237" w:rsidP="00DF023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1 (0.1)</w:t>
            </w:r>
          </w:p>
        </w:tc>
        <w:tc>
          <w:tcPr>
            <w:tcW w:w="738" w:type="pct"/>
            <w:shd w:val="clear" w:color="auto" w:fill="auto"/>
          </w:tcPr>
          <w:p w14:paraId="188B1ED5" w14:textId="244E99BB" w:rsidR="00DF0237" w:rsidRPr="00366DB4" w:rsidRDefault="00DF0237" w:rsidP="00DF023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4 (0.2)</w:t>
            </w:r>
          </w:p>
        </w:tc>
      </w:tr>
      <w:tr w:rsidR="00DF0237" w:rsidRPr="00FC2228" w14:paraId="6D86246D" w14:textId="77777777" w:rsidTr="00B305B0">
        <w:trPr>
          <w:cantSplit/>
        </w:trPr>
        <w:tc>
          <w:tcPr>
            <w:tcW w:w="2786" w:type="pct"/>
            <w:shd w:val="clear" w:color="auto" w:fill="auto"/>
            <w:hideMark/>
          </w:tcPr>
          <w:p w14:paraId="75827F60" w14:textId="77777777" w:rsidR="00DF0237" w:rsidRPr="00366DB4" w:rsidRDefault="00DF0237" w:rsidP="00DF0237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Dose 2 all-available efficacy population</w:t>
            </w:r>
          </w:p>
        </w:tc>
        <w:tc>
          <w:tcPr>
            <w:tcW w:w="738" w:type="pct"/>
            <w:shd w:val="clear" w:color="auto" w:fill="auto"/>
          </w:tcPr>
          <w:p w14:paraId="2A5D7CB7" w14:textId="30725003" w:rsidR="00DF0237" w:rsidRPr="00366DB4" w:rsidRDefault="00DF0237" w:rsidP="00DF023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1123 (99.0)</w:t>
            </w:r>
          </w:p>
        </w:tc>
        <w:tc>
          <w:tcPr>
            <w:tcW w:w="738" w:type="pct"/>
            <w:shd w:val="clear" w:color="auto" w:fill="auto"/>
          </w:tcPr>
          <w:p w14:paraId="5F862F40" w14:textId="2C745523" w:rsidR="00DF0237" w:rsidRPr="00366DB4" w:rsidRDefault="00DF0237" w:rsidP="00DF023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1117 (98.8)</w:t>
            </w:r>
          </w:p>
        </w:tc>
        <w:tc>
          <w:tcPr>
            <w:tcW w:w="738" w:type="pct"/>
            <w:shd w:val="clear" w:color="auto" w:fill="auto"/>
          </w:tcPr>
          <w:p w14:paraId="39CFA1FC" w14:textId="05F2F596" w:rsidR="00DF0237" w:rsidRPr="00366DB4" w:rsidRDefault="00DF0237" w:rsidP="00DF023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2240 (98.9)</w:t>
            </w:r>
          </w:p>
        </w:tc>
      </w:tr>
      <w:tr w:rsidR="00DF0237" w:rsidRPr="00FC2228" w14:paraId="35B41C1F" w14:textId="77777777" w:rsidTr="00B305B0">
        <w:trPr>
          <w:cantSplit/>
        </w:trPr>
        <w:tc>
          <w:tcPr>
            <w:tcW w:w="2786" w:type="pct"/>
            <w:shd w:val="clear" w:color="auto" w:fill="auto"/>
          </w:tcPr>
          <w:p w14:paraId="4E30484E" w14:textId="77777777" w:rsidR="00DF0237" w:rsidRPr="00366DB4" w:rsidRDefault="00DF0237" w:rsidP="00DF0237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Participants without evidence of infection prior to 7 days after Dose 2</w:t>
            </w:r>
          </w:p>
        </w:tc>
        <w:tc>
          <w:tcPr>
            <w:tcW w:w="738" w:type="pct"/>
            <w:shd w:val="clear" w:color="auto" w:fill="auto"/>
          </w:tcPr>
          <w:p w14:paraId="2D52C8F4" w14:textId="068792DE" w:rsidR="00DF0237" w:rsidRPr="00366DB4" w:rsidRDefault="00DF0237" w:rsidP="00DF023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1008 (88.9)</w:t>
            </w:r>
          </w:p>
        </w:tc>
        <w:tc>
          <w:tcPr>
            <w:tcW w:w="738" w:type="pct"/>
            <w:shd w:val="clear" w:color="auto" w:fill="auto"/>
          </w:tcPr>
          <w:p w14:paraId="5BF412B4" w14:textId="1A19F850" w:rsidR="00DF0237" w:rsidRPr="00366DB4" w:rsidRDefault="00DF0237" w:rsidP="00DF023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983 (87.0)</w:t>
            </w:r>
          </w:p>
        </w:tc>
        <w:tc>
          <w:tcPr>
            <w:tcW w:w="738" w:type="pct"/>
            <w:shd w:val="clear" w:color="auto" w:fill="auto"/>
          </w:tcPr>
          <w:p w14:paraId="3D7E69F8" w14:textId="7157C83C" w:rsidR="00DF0237" w:rsidRPr="00366DB4" w:rsidRDefault="00DF0237" w:rsidP="00DF023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1991 (87.9)</w:t>
            </w:r>
          </w:p>
        </w:tc>
      </w:tr>
      <w:tr w:rsidR="00DF0237" w:rsidRPr="00FC2228" w14:paraId="0858AD45" w14:textId="77777777" w:rsidTr="00B305B0">
        <w:trPr>
          <w:cantSplit/>
        </w:trPr>
        <w:tc>
          <w:tcPr>
            <w:tcW w:w="2786" w:type="pct"/>
            <w:shd w:val="clear" w:color="auto" w:fill="auto"/>
          </w:tcPr>
          <w:p w14:paraId="59A7A09C" w14:textId="77777777" w:rsidR="00DF0237" w:rsidRPr="00366DB4" w:rsidRDefault="00DF0237" w:rsidP="00DF0237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Participants excluded from Dose 2 all-available efficacy population</w:t>
            </w:r>
          </w:p>
        </w:tc>
        <w:tc>
          <w:tcPr>
            <w:tcW w:w="738" w:type="pct"/>
            <w:shd w:val="clear" w:color="auto" w:fill="auto"/>
          </w:tcPr>
          <w:p w14:paraId="0EC9683A" w14:textId="606FAC50" w:rsidR="00DF0237" w:rsidRPr="00366DB4" w:rsidRDefault="00DF0237" w:rsidP="00DF0237">
            <w:pPr>
              <w:pStyle w:val="TableNumeric"/>
              <w:jc w:val="center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11 (1.0)</w:t>
            </w:r>
          </w:p>
        </w:tc>
        <w:tc>
          <w:tcPr>
            <w:tcW w:w="738" w:type="pct"/>
            <w:shd w:val="clear" w:color="auto" w:fill="auto"/>
          </w:tcPr>
          <w:p w14:paraId="5FB02D98" w14:textId="37326110" w:rsidR="00DF0237" w:rsidRPr="00366DB4" w:rsidRDefault="00DF0237" w:rsidP="00DF023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13 (1.2)</w:t>
            </w:r>
          </w:p>
        </w:tc>
        <w:tc>
          <w:tcPr>
            <w:tcW w:w="738" w:type="pct"/>
            <w:shd w:val="clear" w:color="auto" w:fill="auto"/>
          </w:tcPr>
          <w:p w14:paraId="04D206B9" w14:textId="22C28126" w:rsidR="00DF0237" w:rsidRPr="00366DB4" w:rsidRDefault="00DF0237" w:rsidP="00DF023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24 (1.1)</w:t>
            </w:r>
          </w:p>
        </w:tc>
      </w:tr>
      <w:tr w:rsidR="00DF0237" w:rsidRPr="00FC2228" w14:paraId="5DFE7DD0" w14:textId="77777777" w:rsidTr="00B305B0">
        <w:trPr>
          <w:cantSplit/>
        </w:trPr>
        <w:tc>
          <w:tcPr>
            <w:tcW w:w="2786" w:type="pct"/>
            <w:shd w:val="clear" w:color="auto" w:fill="auto"/>
          </w:tcPr>
          <w:p w14:paraId="4CFBDD2C" w14:textId="77777777" w:rsidR="00DF0237" w:rsidRPr="00366DB4" w:rsidRDefault="00DF0237" w:rsidP="00DF0237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Reason for exclusion</w:t>
            </w:r>
            <w:r w:rsidRPr="00366DB4">
              <w:rPr>
                <w:rFonts w:ascii="Times New Roman" w:hAnsi="Times New Roman" w:cs="Times New Roman"/>
                <w:szCs w:val="20"/>
                <w:vertAlign w:val="superscript"/>
              </w:rPr>
              <w:t>c</w:t>
            </w:r>
          </w:p>
        </w:tc>
        <w:tc>
          <w:tcPr>
            <w:tcW w:w="738" w:type="pct"/>
            <w:shd w:val="clear" w:color="auto" w:fill="auto"/>
          </w:tcPr>
          <w:p w14:paraId="7560C828" w14:textId="77777777" w:rsidR="00DF0237" w:rsidRPr="00366DB4" w:rsidRDefault="00DF0237" w:rsidP="00DF023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38" w:type="pct"/>
            <w:shd w:val="clear" w:color="auto" w:fill="auto"/>
          </w:tcPr>
          <w:p w14:paraId="1CEBAB4F" w14:textId="77777777" w:rsidR="00DF0237" w:rsidRPr="00366DB4" w:rsidRDefault="00DF0237" w:rsidP="00DF023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38" w:type="pct"/>
            <w:shd w:val="clear" w:color="auto" w:fill="auto"/>
          </w:tcPr>
          <w:p w14:paraId="1817A415" w14:textId="77777777" w:rsidR="00DF0237" w:rsidRPr="00366DB4" w:rsidRDefault="00DF0237" w:rsidP="00DF023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DF0237" w:rsidRPr="00FC2228" w14:paraId="4E77F302" w14:textId="77777777" w:rsidTr="00B305B0">
        <w:trPr>
          <w:cantSplit/>
        </w:trPr>
        <w:tc>
          <w:tcPr>
            <w:tcW w:w="2786" w:type="pct"/>
            <w:shd w:val="clear" w:color="auto" w:fill="auto"/>
          </w:tcPr>
          <w:p w14:paraId="072D79A5" w14:textId="77777777" w:rsidR="00DF0237" w:rsidRPr="00366DB4" w:rsidRDefault="00DF0237" w:rsidP="00DF0237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Did not receive 2 vaccinations</w:t>
            </w:r>
          </w:p>
        </w:tc>
        <w:tc>
          <w:tcPr>
            <w:tcW w:w="738" w:type="pct"/>
            <w:shd w:val="clear" w:color="auto" w:fill="auto"/>
          </w:tcPr>
          <w:p w14:paraId="76A063B0" w14:textId="473146A2" w:rsidR="00DF0237" w:rsidRPr="00366DB4" w:rsidRDefault="00DF0237" w:rsidP="00DF023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10 (0.9)</w:t>
            </w:r>
          </w:p>
        </w:tc>
        <w:tc>
          <w:tcPr>
            <w:tcW w:w="738" w:type="pct"/>
            <w:shd w:val="clear" w:color="auto" w:fill="auto"/>
          </w:tcPr>
          <w:p w14:paraId="021D5259" w14:textId="486F9030" w:rsidR="00DF0237" w:rsidRPr="00366DB4" w:rsidRDefault="00DF0237" w:rsidP="00DF023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13 (1.2)</w:t>
            </w:r>
          </w:p>
        </w:tc>
        <w:tc>
          <w:tcPr>
            <w:tcW w:w="738" w:type="pct"/>
            <w:shd w:val="clear" w:color="auto" w:fill="auto"/>
          </w:tcPr>
          <w:p w14:paraId="39ECDA1A" w14:textId="7AFB6B62" w:rsidR="00DF0237" w:rsidRPr="00366DB4" w:rsidRDefault="00DF0237" w:rsidP="00DF023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23 (1.0)</w:t>
            </w:r>
          </w:p>
        </w:tc>
      </w:tr>
      <w:tr w:rsidR="00DF0237" w:rsidRPr="00FC2228" w14:paraId="54649C9A" w14:textId="77777777" w:rsidTr="00B305B0">
        <w:trPr>
          <w:cantSplit/>
        </w:trPr>
        <w:tc>
          <w:tcPr>
            <w:tcW w:w="2786" w:type="pct"/>
            <w:shd w:val="clear" w:color="auto" w:fill="auto"/>
          </w:tcPr>
          <w:p w14:paraId="29A8BC6D" w14:textId="633055D5" w:rsidR="00DF0237" w:rsidRPr="00366DB4" w:rsidRDefault="00DF0237" w:rsidP="00DF0237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   Unblinded prior to 7 days after Dose 2</w:t>
            </w:r>
          </w:p>
        </w:tc>
        <w:tc>
          <w:tcPr>
            <w:tcW w:w="738" w:type="pct"/>
            <w:shd w:val="clear" w:color="auto" w:fill="auto"/>
          </w:tcPr>
          <w:p w14:paraId="495160C3" w14:textId="5059C11E" w:rsidR="00DF0237" w:rsidRPr="00366DB4" w:rsidRDefault="00DF0237" w:rsidP="00DF023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1 (0.1)</w:t>
            </w:r>
          </w:p>
        </w:tc>
        <w:tc>
          <w:tcPr>
            <w:tcW w:w="738" w:type="pct"/>
            <w:shd w:val="clear" w:color="auto" w:fill="auto"/>
          </w:tcPr>
          <w:p w14:paraId="51F9F766" w14:textId="1E527597" w:rsidR="00DF0237" w:rsidRPr="00366DB4" w:rsidRDefault="00DF0237" w:rsidP="00DF023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0 </w:t>
            </w:r>
          </w:p>
        </w:tc>
        <w:tc>
          <w:tcPr>
            <w:tcW w:w="738" w:type="pct"/>
            <w:shd w:val="clear" w:color="auto" w:fill="auto"/>
          </w:tcPr>
          <w:p w14:paraId="7D94E6BB" w14:textId="5C75E597" w:rsidR="00DF0237" w:rsidRPr="00366DB4" w:rsidRDefault="00DF0237" w:rsidP="00DF023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1 (0.0)</w:t>
            </w:r>
          </w:p>
        </w:tc>
      </w:tr>
      <w:tr w:rsidR="003A22EE" w:rsidRPr="00FC2228" w14:paraId="14483AB8" w14:textId="77777777" w:rsidTr="00B305B0">
        <w:trPr>
          <w:cantSplit/>
        </w:trPr>
        <w:tc>
          <w:tcPr>
            <w:tcW w:w="2786" w:type="pct"/>
            <w:shd w:val="clear" w:color="auto" w:fill="auto"/>
            <w:hideMark/>
          </w:tcPr>
          <w:p w14:paraId="6AB28338" w14:textId="77777777" w:rsidR="003A22EE" w:rsidRPr="00366DB4" w:rsidRDefault="003A22EE" w:rsidP="003A22EE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Evaluable efficacy (7 days) population</w:t>
            </w:r>
          </w:p>
        </w:tc>
        <w:tc>
          <w:tcPr>
            <w:tcW w:w="738" w:type="pct"/>
            <w:shd w:val="clear" w:color="auto" w:fill="auto"/>
          </w:tcPr>
          <w:p w14:paraId="5D60DFF9" w14:textId="69032CCB" w:rsidR="003A22EE" w:rsidRPr="00366DB4" w:rsidRDefault="003A22EE" w:rsidP="003A22E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1119 (98.7)</w:t>
            </w:r>
          </w:p>
        </w:tc>
        <w:tc>
          <w:tcPr>
            <w:tcW w:w="738" w:type="pct"/>
            <w:shd w:val="clear" w:color="auto" w:fill="auto"/>
          </w:tcPr>
          <w:p w14:paraId="687D2B1F" w14:textId="39DA6673" w:rsidR="003A22EE" w:rsidRPr="00366DB4" w:rsidRDefault="003A22EE" w:rsidP="003A22E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1110 (98.2)</w:t>
            </w:r>
          </w:p>
        </w:tc>
        <w:tc>
          <w:tcPr>
            <w:tcW w:w="738" w:type="pct"/>
            <w:shd w:val="clear" w:color="auto" w:fill="auto"/>
          </w:tcPr>
          <w:p w14:paraId="24EC3209" w14:textId="0A99298A" w:rsidR="003A22EE" w:rsidRPr="00366DB4" w:rsidRDefault="003A22EE" w:rsidP="003A22E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2229 (98.5)</w:t>
            </w:r>
          </w:p>
        </w:tc>
      </w:tr>
      <w:tr w:rsidR="00FC7752" w:rsidRPr="00FC2228" w14:paraId="10DB4D8E" w14:textId="77777777" w:rsidTr="00B305B0">
        <w:trPr>
          <w:cantSplit/>
        </w:trPr>
        <w:tc>
          <w:tcPr>
            <w:tcW w:w="2786" w:type="pct"/>
            <w:shd w:val="clear" w:color="auto" w:fill="auto"/>
          </w:tcPr>
          <w:p w14:paraId="4E3C9C09" w14:textId="1CFC4E7E" w:rsidR="00FC7752" w:rsidRPr="00366DB4" w:rsidRDefault="00FC7752" w:rsidP="00FC7752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  Subjects without evidence of infection prior to 7 days after Dose 2</w:t>
            </w:r>
          </w:p>
        </w:tc>
        <w:tc>
          <w:tcPr>
            <w:tcW w:w="738" w:type="pct"/>
            <w:shd w:val="clear" w:color="auto" w:fill="auto"/>
          </w:tcPr>
          <w:p w14:paraId="063AEEA0" w14:textId="2D93FFE0" w:rsidR="00FC7752" w:rsidRPr="00366DB4" w:rsidRDefault="00FC7752" w:rsidP="00FC775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1005 (88.6)</w:t>
            </w:r>
          </w:p>
        </w:tc>
        <w:tc>
          <w:tcPr>
            <w:tcW w:w="738" w:type="pct"/>
            <w:shd w:val="clear" w:color="auto" w:fill="auto"/>
          </w:tcPr>
          <w:p w14:paraId="1DE12314" w14:textId="2B55D0A6" w:rsidR="00FC7752" w:rsidRPr="00366DB4" w:rsidRDefault="00FC7752" w:rsidP="00FC775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978 (86.5)</w:t>
            </w:r>
          </w:p>
        </w:tc>
        <w:tc>
          <w:tcPr>
            <w:tcW w:w="738" w:type="pct"/>
            <w:shd w:val="clear" w:color="auto" w:fill="auto"/>
          </w:tcPr>
          <w:p w14:paraId="610B7D85" w14:textId="1D42D971" w:rsidR="00FC7752" w:rsidRPr="00366DB4" w:rsidRDefault="00FC7752" w:rsidP="00FC775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1983 (87.6)</w:t>
            </w:r>
          </w:p>
        </w:tc>
      </w:tr>
      <w:tr w:rsidR="00FC7752" w:rsidRPr="00FC2228" w14:paraId="5E6BA1BD" w14:textId="77777777" w:rsidTr="00B305B0">
        <w:trPr>
          <w:cantSplit/>
        </w:trPr>
        <w:tc>
          <w:tcPr>
            <w:tcW w:w="2786" w:type="pct"/>
            <w:shd w:val="clear" w:color="auto" w:fill="auto"/>
            <w:hideMark/>
          </w:tcPr>
          <w:p w14:paraId="32016835" w14:textId="77777777" w:rsidR="00FC7752" w:rsidRPr="00366DB4" w:rsidRDefault="00FC7752" w:rsidP="00FC7752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Participants excluded from evaluable efficacy (7 days) population</w:t>
            </w:r>
          </w:p>
        </w:tc>
        <w:tc>
          <w:tcPr>
            <w:tcW w:w="738" w:type="pct"/>
            <w:shd w:val="clear" w:color="auto" w:fill="auto"/>
          </w:tcPr>
          <w:p w14:paraId="7B07780A" w14:textId="2273EEE0" w:rsidR="00FC7752" w:rsidRPr="00366DB4" w:rsidRDefault="00FC7752" w:rsidP="00FC775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15 (1.3)</w:t>
            </w:r>
          </w:p>
        </w:tc>
        <w:tc>
          <w:tcPr>
            <w:tcW w:w="738" w:type="pct"/>
            <w:shd w:val="clear" w:color="auto" w:fill="auto"/>
          </w:tcPr>
          <w:p w14:paraId="68952013" w14:textId="549FDAD8" w:rsidR="00FC7752" w:rsidRPr="00366DB4" w:rsidRDefault="00FC7752" w:rsidP="00FC775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20 (1.8)</w:t>
            </w:r>
          </w:p>
        </w:tc>
        <w:tc>
          <w:tcPr>
            <w:tcW w:w="738" w:type="pct"/>
            <w:shd w:val="clear" w:color="auto" w:fill="auto"/>
          </w:tcPr>
          <w:p w14:paraId="3BFC7044" w14:textId="139B77A6" w:rsidR="00FC7752" w:rsidRPr="00366DB4" w:rsidRDefault="00FC7752" w:rsidP="00FC775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35 (1.5)</w:t>
            </w:r>
          </w:p>
        </w:tc>
      </w:tr>
      <w:tr w:rsidR="00FC7752" w:rsidRPr="00FC2228" w14:paraId="5D5739A8" w14:textId="77777777" w:rsidTr="00B305B0">
        <w:trPr>
          <w:cantSplit/>
        </w:trPr>
        <w:tc>
          <w:tcPr>
            <w:tcW w:w="2786" w:type="pct"/>
            <w:shd w:val="clear" w:color="auto" w:fill="auto"/>
            <w:hideMark/>
          </w:tcPr>
          <w:p w14:paraId="6228C2F9" w14:textId="77777777" w:rsidR="00FC7752" w:rsidRPr="00366DB4" w:rsidRDefault="00FC7752" w:rsidP="00FC7752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Reason for exclusion</w:t>
            </w:r>
            <w:r w:rsidRPr="00366DB4">
              <w:rPr>
                <w:rFonts w:ascii="Times New Roman" w:hAnsi="Times New Roman" w:cs="Times New Roman"/>
                <w:szCs w:val="20"/>
                <w:vertAlign w:val="superscript"/>
              </w:rPr>
              <w:t>c</w:t>
            </w:r>
          </w:p>
        </w:tc>
        <w:tc>
          <w:tcPr>
            <w:tcW w:w="738" w:type="pct"/>
            <w:shd w:val="clear" w:color="auto" w:fill="auto"/>
          </w:tcPr>
          <w:p w14:paraId="50CCB933" w14:textId="77777777" w:rsidR="00FC7752" w:rsidRPr="00366DB4" w:rsidRDefault="00FC7752" w:rsidP="00FC775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38" w:type="pct"/>
            <w:shd w:val="clear" w:color="auto" w:fill="auto"/>
          </w:tcPr>
          <w:p w14:paraId="58E9C533" w14:textId="77777777" w:rsidR="00FC7752" w:rsidRPr="00366DB4" w:rsidRDefault="00FC7752" w:rsidP="00FC775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38" w:type="pct"/>
            <w:shd w:val="clear" w:color="auto" w:fill="auto"/>
          </w:tcPr>
          <w:p w14:paraId="1B3F100B" w14:textId="77777777" w:rsidR="00FC7752" w:rsidRPr="00366DB4" w:rsidRDefault="00FC7752" w:rsidP="00FC775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C7752" w:rsidRPr="00FC2228" w14:paraId="374F13B5" w14:textId="77777777" w:rsidTr="00B305B0">
        <w:trPr>
          <w:cantSplit/>
        </w:trPr>
        <w:tc>
          <w:tcPr>
            <w:tcW w:w="2786" w:type="pct"/>
            <w:shd w:val="clear" w:color="auto" w:fill="auto"/>
            <w:hideMark/>
          </w:tcPr>
          <w:p w14:paraId="764BBCB1" w14:textId="77777777" w:rsidR="00FC7752" w:rsidRPr="00366DB4" w:rsidRDefault="00FC7752" w:rsidP="00FC7752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Randomized but did not meet all eligibility criteria</w:t>
            </w:r>
          </w:p>
        </w:tc>
        <w:tc>
          <w:tcPr>
            <w:tcW w:w="738" w:type="pct"/>
            <w:shd w:val="clear" w:color="auto" w:fill="auto"/>
          </w:tcPr>
          <w:p w14:paraId="5292CA43" w14:textId="017B1481" w:rsidR="00FC7752" w:rsidRPr="00366DB4" w:rsidRDefault="00FC7752" w:rsidP="00FC775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1 (0.1)</w:t>
            </w:r>
          </w:p>
        </w:tc>
        <w:tc>
          <w:tcPr>
            <w:tcW w:w="738" w:type="pct"/>
            <w:shd w:val="clear" w:color="auto" w:fill="auto"/>
          </w:tcPr>
          <w:p w14:paraId="64663ED6" w14:textId="69CE47D7" w:rsidR="00FC7752" w:rsidRPr="00366DB4" w:rsidRDefault="00FC7752" w:rsidP="00FC775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0 </w:t>
            </w:r>
          </w:p>
        </w:tc>
        <w:tc>
          <w:tcPr>
            <w:tcW w:w="738" w:type="pct"/>
            <w:shd w:val="clear" w:color="auto" w:fill="auto"/>
          </w:tcPr>
          <w:p w14:paraId="4185710F" w14:textId="29A6FF0A" w:rsidR="00FC7752" w:rsidRPr="00366DB4" w:rsidRDefault="00FC7752" w:rsidP="00FC775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1 (0.0)</w:t>
            </w:r>
          </w:p>
        </w:tc>
      </w:tr>
      <w:tr w:rsidR="00FC7752" w:rsidRPr="00FC2228" w14:paraId="4D42589B" w14:textId="77777777" w:rsidTr="00B305B0">
        <w:trPr>
          <w:cantSplit/>
        </w:trPr>
        <w:tc>
          <w:tcPr>
            <w:tcW w:w="2786" w:type="pct"/>
            <w:shd w:val="clear" w:color="auto" w:fill="auto"/>
            <w:hideMark/>
          </w:tcPr>
          <w:p w14:paraId="6FB3D6A0" w14:textId="77777777" w:rsidR="00FC7752" w:rsidRPr="00366DB4" w:rsidRDefault="00FC7752" w:rsidP="00FC7752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Did not provide informed consent</w:t>
            </w:r>
          </w:p>
        </w:tc>
        <w:tc>
          <w:tcPr>
            <w:tcW w:w="738" w:type="pct"/>
            <w:shd w:val="clear" w:color="auto" w:fill="auto"/>
          </w:tcPr>
          <w:p w14:paraId="613DAA17" w14:textId="357B494C" w:rsidR="00FC7752" w:rsidRPr="00366DB4" w:rsidRDefault="00EB45D5" w:rsidP="00FC775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738" w:type="pct"/>
            <w:shd w:val="clear" w:color="auto" w:fill="auto"/>
          </w:tcPr>
          <w:p w14:paraId="15B318D6" w14:textId="55B7C96A" w:rsidR="00FC7752" w:rsidRPr="00366DB4" w:rsidRDefault="00EB45D5" w:rsidP="00FC775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738" w:type="pct"/>
            <w:shd w:val="clear" w:color="auto" w:fill="auto"/>
          </w:tcPr>
          <w:p w14:paraId="12CC937A" w14:textId="06B6DB6D" w:rsidR="00FC7752" w:rsidRPr="00366DB4" w:rsidRDefault="00EB45D5" w:rsidP="00FC775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</w:tr>
      <w:tr w:rsidR="00FC7752" w:rsidRPr="00FC2228" w14:paraId="20B3B0AA" w14:textId="77777777" w:rsidTr="00B305B0">
        <w:trPr>
          <w:cantSplit/>
        </w:trPr>
        <w:tc>
          <w:tcPr>
            <w:tcW w:w="2786" w:type="pct"/>
            <w:shd w:val="clear" w:color="auto" w:fill="auto"/>
            <w:hideMark/>
          </w:tcPr>
          <w:p w14:paraId="054E0F60" w14:textId="77777777" w:rsidR="00FC7752" w:rsidRPr="00366DB4" w:rsidRDefault="00FC7752" w:rsidP="00FC7752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Did not receive all vaccinations as randomized or did not receive Dose 2 within the predefined window (19-42 days after Dose 1)</w:t>
            </w:r>
          </w:p>
        </w:tc>
        <w:tc>
          <w:tcPr>
            <w:tcW w:w="738" w:type="pct"/>
            <w:shd w:val="clear" w:color="auto" w:fill="auto"/>
          </w:tcPr>
          <w:p w14:paraId="1EB079EB" w14:textId="1E20E680" w:rsidR="00FC7752" w:rsidRPr="00366DB4" w:rsidRDefault="00FC7752" w:rsidP="00FC775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14 (1.2)</w:t>
            </w:r>
          </w:p>
        </w:tc>
        <w:tc>
          <w:tcPr>
            <w:tcW w:w="738" w:type="pct"/>
            <w:shd w:val="clear" w:color="auto" w:fill="auto"/>
          </w:tcPr>
          <w:p w14:paraId="7341EE01" w14:textId="6F377BA9" w:rsidR="00FC7752" w:rsidRPr="00366DB4" w:rsidRDefault="00FC7752" w:rsidP="00FC775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19 (1.7)</w:t>
            </w:r>
          </w:p>
        </w:tc>
        <w:tc>
          <w:tcPr>
            <w:tcW w:w="738" w:type="pct"/>
            <w:shd w:val="clear" w:color="auto" w:fill="auto"/>
          </w:tcPr>
          <w:p w14:paraId="4354A110" w14:textId="3E900751" w:rsidR="00FC7752" w:rsidRPr="00366DB4" w:rsidRDefault="00FC7752" w:rsidP="00FC775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33 (1.5)</w:t>
            </w:r>
          </w:p>
        </w:tc>
      </w:tr>
      <w:tr w:rsidR="00FC7752" w:rsidRPr="00FC2228" w14:paraId="02E46E95" w14:textId="77777777" w:rsidTr="00B305B0">
        <w:trPr>
          <w:cantSplit/>
        </w:trPr>
        <w:tc>
          <w:tcPr>
            <w:tcW w:w="2786" w:type="pct"/>
            <w:shd w:val="clear" w:color="auto" w:fill="auto"/>
            <w:hideMark/>
          </w:tcPr>
          <w:p w14:paraId="288D3909" w14:textId="77777777" w:rsidR="00FC7752" w:rsidRPr="00366DB4" w:rsidRDefault="00FC7752" w:rsidP="00FC7752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Had other important protocol deviations on or prior to 7 days after Dose 2</w:t>
            </w:r>
          </w:p>
        </w:tc>
        <w:tc>
          <w:tcPr>
            <w:tcW w:w="738" w:type="pct"/>
            <w:shd w:val="clear" w:color="auto" w:fill="auto"/>
          </w:tcPr>
          <w:p w14:paraId="4CD1C87D" w14:textId="0F5E16EE" w:rsidR="00FC7752" w:rsidRPr="00366DB4" w:rsidRDefault="00FC7752" w:rsidP="00FC775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0 </w:t>
            </w:r>
          </w:p>
        </w:tc>
        <w:tc>
          <w:tcPr>
            <w:tcW w:w="738" w:type="pct"/>
            <w:shd w:val="clear" w:color="auto" w:fill="auto"/>
          </w:tcPr>
          <w:p w14:paraId="2705426C" w14:textId="27A27377" w:rsidR="00FC7752" w:rsidRPr="00366DB4" w:rsidRDefault="00FC7752" w:rsidP="00FC775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2 (0.2)</w:t>
            </w:r>
          </w:p>
        </w:tc>
        <w:tc>
          <w:tcPr>
            <w:tcW w:w="738" w:type="pct"/>
            <w:shd w:val="clear" w:color="auto" w:fill="auto"/>
          </w:tcPr>
          <w:p w14:paraId="0FD1E900" w14:textId="1E346F41" w:rsidR="00FC7752" w:rsidRPr="00366DB4" w:rsidRDefault="00FC7752" w:rsidP="00FC775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2 (0.1)</w:t>
            </w:r>
          </w:p>
        </w:tc>
      </w:tr>
      <w:tr w:rsidR="00FC7752" w:rsidRPr="00FC2228" w14:paraId="04EF8BCA" w14:textId="77777777" w:rsidTr="00B305B0">
        <w:trPr>
          <w:cantSplit/>
        </w:trPr>
        <w:tc>
          <w:tcPr>
            <w:tcW w:w="2786" w:type="pct"/>
            <w:shd w:val="clear" w:color="auto" w:fill="auto"/>
            <w:hideMark/>
          </w:tcPr>
          <w:p w14:paraId="10730BD8" w14:textId="5387CFFC" w:rsidR="00FC7752" w:rsidRPr="00366DB4" w:rsidRDefault="00FC7752" w:rsidP="00FC7752">
            <w:pPr>
              <w:pStyle w:val="TableIndent"/>
              <w:keepNext/>
              <w:ind w:left="0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lastRenderedPageBreak/>
              <w:t xml:space="preserve">    Unblinded prior to 7 days after Dose 2</w:t>
            </w:r>
          </w:p>
        </w:tc>
        <w:tc>
          <w:tcPr>
            <w:tcW w:w="738" w:type="pct"/>
            <w:shd w:val="clear" w:color="auto" w:fill="auto"/>
          </w:tcPr>
          <w:p w14:paraId="289A1C6A" w14:textId="00630D03" w:rsidR="00FC7752" w:rsidRPr="00366DB4" w:rsidRDefault="00FC7752" w:rsidP="00FC7752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1 (0.1)</w:t>
            </w:r>
          </w:p>
        </w:tc>
        <w:tc>
          <w:tcPr>
            <w:tcW w:w="738" w:type="pct"/>
            <w:shd w:val="clear" w:color="auto" w:fill="auto"/>
          </w:tcPr>
          <w:p w14:paraId="3B40C8CD" w14:textId="72F6CD48" w:rsidR="00FC7752" w:rsidRPr="00366DB4" w:rsidRDefault="00FC7752" w:rsidP="00FC7752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0 </w:t>
            </w:r>
          </w:p>
        </w:tc>
        <w:tc>
          <w:tcPr>
            <w:tcW w:w="738" w:type="pct"/>
            <w:shd w:val="clear" w:color="auto" w:fill="auto"/>
          </w:tcPr>
          <w:p w14:paraId="3F644673" w14:textId="012E2EE9" w:rsidR="00FC7752" w:rsidRPr="00366DB4" w:rsidRDefault="00FC7752" w:rsidP="00FC7752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1 (0.0)</w:t>
            </w:r>
          </w:p>
        </w:tc>
      </w:tr>
    </w:tbl>
    <w:p w14:paraId="6FCA7F65" w14:textId="610D56D8" w:rsidR="00920E8B" w:rsidRPr="00366DB4" w:rsidRDefault="00920E8B" w:rsidP="00100B19">
      <w:pPr>
        <w:pStyle w:val="TableNote0"/>
        <w:keepNext/>
        <w:rPr>
          <w:rFonts w:ascii="Times New Roman" w:hAnsi="Times New Roman" w:cs="Times New Roman"/>
          <w:sz w:val="20"/>
          <w:vertAlign w:val="superscript"/>
        </w:rPr>
      </w:pPr>
      <w:r w:rsidRPr="00366DB4">
        <w:rPr>
          <w:rFonts w:ascii="Times New Roman" w:hAnsi="Times New Roman" w:cs="Times New Roman"/>
          <w:sz w:val="20"/>
        </w:rPr>
        <w:t>Note: HIV-positive subjects are included in this summary but not included in the analyses of the overall study objectives.</w:t>
      </w:r>
    </w:p>
    <w:p w14:paraId="74D267F9" w14:textId="2A3C8BC3" w:rsidR="00100B19" w:rsidRPr="00366DB4" w:rsidRDefault="00100B19" w:rsidP="00100B19">
      <w:pPr>
        <w:pStyle w:val="TableNote0"/>
        <w:keepNext/>
        <w:rPr>
          <w:rFonts w:ascii="Times New Roman" w:hAnsi="Times New Roman" w:cs="Times New Roman"/>
          <w:sz w:val="20"/>
        </w:rPr>
      </w:pPr>
      <w:r w:rsidRPr="00366DB4">
        <w:rPr>
          <w:rFonts w:ascii="Times New Roman" w:hAnsi="Times New Roman" w:cs="Times New Roman"/>
          <w:sz w:val="20"/>
          <w:vertAlign w:val="superscript"/>
        </w:rPr>
        <w:t xml:space="preserve">a </w:t>
      </w:r>
      <w:r w:rsidRPr="00366DB4">
        <w:rPr>
          <w:rFonts w:ascii="Times New Roman" w:hAnsi="Times New Roman" w:cs="Times New Roman"/>
          <w:sz w:val="20"/>
        </w:rPr>
        <w:t>n = Number of participants with the specified characteristic.</w:t>
      </w:r>
      <w:r w:rsidRPr="00366DB4">
        <w:rPr>
          <w:rFonts w:ascii="Times New Roman" w:hAnsi="Times New Roman" w:cs="Times New Roman"/>
          <w:sz w:val="20"/>
        </w:rPr>
        <w:br/>
      </w:r>
      <w:r w:rsidRPr="00366DB4">
        <w:rPr>
          <w:rFonts w:ascii="Times New Roman" w:hAnsi="Times New Roman" w:cs="Times New Roman"/>
          <w:sz w:val="20"/>
          <w:vertAlign w:val="superscript"/>
        </w:rPr>
        <w:t>b</w:t>
      </w:r>
      <w:r w:rsidRPr="00366DB4">
        <w:rPr>
          <w:rFonts w:ascii="Times New Roman" w:hAnsi="Times New Roman" w:cs="Times New Roman"/>
          <w:sz w:val="20"/>
        </w:rPr>
        <w:t>These values are the denominators for the percentage calculations.</w:t>
      </w:r>
      <w:r w:rsidRPr="00366DB4">
        <w:rPr>
          <w:rFonts w:ascii="Times New Roman" w:hAnsi="Times New Roman" w:cs="Times New Roman"/>
          <w:sz w:val="20"/>
        </w:rPr>
        <w:br/>
      </w:r>
      <w:r w:rsidRPr="00366DB4">
        <w:rPr>
          <w:rFonts w:ascii="Times New Roman" w:hAnsi="Times New Roman" w:cs="Times New Roman"/>
          <w:sz w:val="20"/>
          <w:vertAlign w:val="superscript"/>
        </w:rPr>
        <w:t xml:space="preserve">c </w:t>
      </w:r>
      <w:r w:rsidRPr="00366DB4">
        <w:rPr>
          <w:rFonts w:ascii="Times New Roman" w:hAnsi="Times New Roman" w:cs="Times New Roman"/>
          <w:sz w:val="20"/>
        </w:rPr>
        <w:t>Participants may have been excluded for more than 1 reason.</w:t>
      </w:r>
    </w:p>
    <w:p w14:paraId="6B1AFC5D" w14:textId="40B3CF37" w:rsidR="00193BF3" w:rsidRPr="00366DB4" w:rsidRDefault="00193BF3" w:rsidP="009905A4">
      <w:pPr>
        <w:rPr>
          <w:rFonts w:ascii="Times New Roman" w:eastAsia="Times New Roman" w:hAnsi="Times New Roman" w:cs="Times New Roman"/>
          <w:sz w:val="20"/>
          <w:lang w:eastAsia="en-US"/>
        </w:rPr>
      </w:pPr>
    </w:p>
    <w:p w14:paraId="4D213E15" w14:textId="38B5AB31" w:rsidR="00E42672" w:rsidRPr="00366DB4" w:rsidRDefault="00E42672" w:rsidP="009905A4">
      <w:pPr>
        <w:pStyle w:val="Caption"/>
        <w:rPr>
          <w:rFonts w:ascii="Times New Roman" w:hAnsi="Times New Roman" w:cs="Times New Roman"/>
          <w:b w:val="0"/>
          <w:szCs w:val="20"/>
        </w:rPr>
      </w:pPr>
      <w:r w:rsidRPr="00366DB4">
        <w:rPr>
          <w:rFonts w:ascii="Times New Roman" w:hAnsi="Times New Roman" w:cs="Times New Roman"/>
          <w:szCs w:val="20"/>
        </w:rPr>
        <w:t>Table</w:t>
      </w:r>
      <w:r w:rsidR="00114159" w:rsidRPr="00366DB4">
        <w:rPr>
          <w:rFonts w:ascii="Times New Roman" w:hAnsi="Times New Roman" w:cs="Times New Roman"/>
          <w:szCs w:val="20"/>
        </w:rPr>
        <w:t xml:space="preserve"> </w:t>
      </w:r>
      <w:r w:rsidR="0094784C" w:rsidRPr="00366DB4">
        <w:rPr>
          <w:rFonts w:ascii="Times New Roman" w:hAnsi="Times New Roman" w:cs="Times New Roman"/>
          <w:szCs w:val="20"/>
        </w:rPr>
        <w:t>D</w:t>
      </w:r>
      <w:r w:rsidR="00114159" w:rsidRPr="00366DB4">
        <w:rPr>
          <w:rFonts w:ascii="Times New Roman" w:hAnsi="Times New Roman" w:cs="Times New Roman"/>
          <w:szCs w:val="20"/>
        </w:rPr>
        <w:t xml:space="preserve">. Disposition of All Randomized Participants 12 </w:t>
      </w:r>
      <w:r w:rsidR="00E26815" w:rsidRPr="00366DB4">
        <w:rPr>
          <w:rFonts w:ascii="Times New Roman" w:hAnsi="Times New Roman" w:cs="Times New Roman"/>
          <w:szCs w:val="20"/>
        </w:rPr>
        <w:t>to</w:t>
      </w:r>
      <w:r w:rsidR="00114159" w:rsidRPr="00366DB4">
        <w:rPr>
          <w:rFonts w:ascii="Times New Roman" w:hAnsi="Times New Roman" w:cs="Times New Roman"/>
          <w:szCs w:val="20"/>
        </w:rPr>
        <w:t xml:space="preserve"> </w:t>
      </w:r>
      <w:r w:rsidR="007147C7" w:rsidRPr="00366DB4">
        <w:rPr>
          <w:rFonts w:ascii="Times New Roman" w:hAnsi="Times New Roman" w:cs="Times New Roman"/>
          <w:szCs w:val="20"/>
        </w:rPr>
        <w:t xml:space="preserve">15 and 16 Through </w:t>
      </w:r>
      <w:r w:rsidR="0079265E" w:rsidRPr="00366DB4">
        <w:rPr>
          <w:rFonts w:ascii="Times New Roman" w:hAnsi="Times New Roman" w:cs="Times New Roman"/>
          <w:szCs w:val="20"/>
        </w:rPr>
        <w:t>2</w:t>
      </w:r>
      <w:r w:rsidR="00114159" w:rsidRPr="00366DB4">
        <w:rPr>
          <w:rFonts w:ascii="Times New Roman" w:hAnsi="Times New Roman" w:cs="Times New Roman"/>
          <w:szCs w:val="20"/>
        </w:rPr>
        <w:t xml:space="preserve">5 </w:t>
      </w:r>
      <w:r w:rsidR="001D059A" w:rsidRPr="00366DB4">
        <w:rPr>
          <w:rFonts w:ascii="Times New Roman" w:hAnsi="Times New Roman" w:cs="Times New Roman"/>
          <w:szCs w:val="20"/>
        </w:rPr>
        <w:t>Y</w:t>
      </w:r>
      <w:r w:rsidR="00114159" w:rsidRPr="00366DB4">
        <w:rPr>
          <w:rFonts w:ascii="Times New Roman" w:hAnsi="Times New Roman" w:cs="Times New Roman"/>
          <w:szCs w:val="20"/>
        </w:rPr>
        <w:t>ears</w:t>
      </w:r>
      <w:r w:rsidR="007147C7" w:rsidRPr="00366DB4">
        <w:rPr>
          <w:rFonts w:ascii="Times New Roman" w:hAnsi="Times New Roman" w:cs="Times New Roman"/>
          <w:szCs w:val="20"/>
        </w:rPr>
        <w:t xml:space="preserve"> of Age</w:t>
      </w:r>
      <w:r w:rsidR="005D4271" w:rsidRPr="00366DB4">
        <w:rPr>
          <w:rFonts w:ascii="Times New Roman" w:hAnsi="Times New Roman" w:cs="Times New Roman"/>
          <w:szCs w:val="20"/>
        </w:rPr>
        <w:t>, Safety Population</w:t>
      </w:r>
      <w:r w:rsidR="00E44FDD" w:rsidRPr="00366DB4">
        <w:rPr>
          <w:rFonts w:ascii="Times New Roman" w:hAnsi="Times New Roman" w:cs="Times New Roman"/>
          <w:b w:val="0"/>
          <w:szCs w:val="20"/>
        </w:rPr>
        <w:t xml:space="preserve"> </w:t>
      </w:r>
    </w:p>
    <w:tbl>
      <w:tblPr>
        <w:tblW w:w="49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3595"/>
        <w:gridCol w:w="1438"/>
        <w:gridCol w:w="1440"/>
        <w:gridCol w:w="1440"/>
        <w:gridCol w:w="1353"/>
      </w:tblGrid>
      <w:tr w:rsidR="000318B7" w:rsidRPr="00236883" w14:paraId="17B7C0F4" w14:textId="41946BE9" w:rsidTr="00E4141C">
        <w:trPr>
          <w:cantSplit/>
          <w:tblHeader/>
        </w:trPr>
        <w:tc>
          <w:tcPr>
            <w:tcW w:w="1940" w:type="pct"/>
            <w:shd w:val="clear" w:color="auto" w:fill="auto"/>
            <w:vAlign w:val="bottom"/>
            <w:hideMark/>
          </w:tcPr>
          <w:p w14:paraId="38F555C6" w14:textId="0F6353DE" w:rsidR="000318B7" w:rsidRPr="00366DB4" w:rsidRDefault="000318B7" w:rsidP="002E62F5">
            <w:pPr>
              <w:pStyle w:val="TableNumeric"/>
              <w:keepNext/>
              <w:jc w:val="both"/>
              <w:rPr>
                <w:rFonts w:ascii="Times New Roman" w:hAnsi="Times New Roman" w:cs="Times New Roman"/>
                <w:b/>
                <w:szCs w:val="20"/>
              </w:rPr>
            </w:pPr>
            <w:bookmarkStart w:id="0" w:name="_Hlk58055049"/>
            <w:r w:rsidRPr="00366DB4">
              <w:rPr>
                <w:rFonts w:ascii="Times New Roman" w:hAnsi="Times New Roman" w:cs="Times New Roman"/>
                <w:b/>
                <w:szCs w:val="20"/>
              </w:rPr>
              <w:t> Treatment Group</w:t>
            </w:r>
            <w:r w:rsidR="00F11B77" w:rsidRPr="00366DB4">
              <w:rPr>
                <w:rFonts w:ascii="Times New Roman" w:hAnsi="Times New Roman" w:cs="Times New Roman"/>
                <w:b/>
                <w:szCs w:val="20"/>
              </w:rPr>
              <w:t xml:space="preserve"> as Randomized</w:t>
            </w:r>
          </w:p>
        </w:tc>
        <w:tc>
          <w:tcPr>
            <w:tcW w:w="776" w:type="pct"/>
            <w:shd w:val="clear" w:color="auto" w:fill="auto"/>
            <w:vAlign w:val="bottom"/>
          </w:tcPr>
          <w:p w14:paraId="2A1FDCC8" w14:textId="3CC66226" w:rsidR="000318B7" w:rsidRPr="00366DB4" w:rsidRDefault="000318B7" w:rsidP="00ED23E9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12-15 </w:t>
            </w:r>
            <w:r w:rsidR="0040536F" w:rsidRPr="00366DB4">
              <w:rPr>
                <w:rFonts w:ascii="Times New Roman" w:hAnsi="Times New Roman" w:cs="Times New Roman"/>
                <w:b/>
                <w:szCs w:val="20"/>
              </w:rPr>
              <w:t>Years</w:t>
            </w:r>
          </w:p>
          <w:p w14:paraId="36E85948" w14:textId="6FCC4417" w:rsidR="000318B7" w:rsidRPr="00366DB4" w:rsidRDefault="000318B7" w:rsidP="00ED23E9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BNT162b2 n</w:t>
            </w:r>
            <w:r w:rsidRPr="00366DB4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a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> (%)</w:t>
            </w:r>
          </w:p>
        </w:tc>
        <w:tc>
          <w:tcPr>
            <w:tcW w:w="777" w:type="pct"/>
            <w:shd w:val="clear" w:color="auto" w:fill="auto"/>
            <w:vAlign w:val="bottom"/>
          </w:tcPr>
          <w:p w14:paraId="3F4C886E" w14:textId="7EC34F8C" w:rsidR="000318B7" w:rsidRPr="00366DB4" w:rsidRDefault="000318B7" w:rsidP="00ED23E9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16</w:t>
            </w:r>
            <w:r w:rsidR="003628A0" w:rsidRPr="00366DB4">
              <w:rPr>
                <w:rFonts w:ascii="Times New Roman" w:hAnsi="Times New Roman" w:cs="Times New Roman"/>
                <w:b/>
                <w:szCs w:val="20"/>
              </w:rPr>
              <w:t>-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25 </w:t>
            </w:r>
            <w:r w:rsidR="0040536F" w:rsidRPr="00366DB4">
              <w:rPr>
                <w:rFonts w:ascii="Times New Roman" w:hAnsi="Times New Roman" w:cs="Times New Roman"/>
                <w:b/>
                <w:szCs w:val="20"/>
              </w:rPr>
              <w:t>Years</w:t>
            </w:r>
          </w:p>
          <w:p w14:paraId="26ACE6E1" w14:textId="77777777" w:rsidR="00ED23E9" w:rsidRPr="00366DB4" w:rsidRDefault="000318B7" w:rsidP="00ED23E9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BNT162b2</w:t>
            </w:r>
          </w:p>
          <w:p w14:paraId="0AB5FC85" w14:textId="27FCC20B" w:rsidR="000318B7" w:rsidRPr="00366DB4" w:rsidRDefault="000318B7" w:rsidP="00ED23E9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</w:t>
            </w:r>
            <w:r w:rsidRPr="00366DB4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a</w:t>
            </w:r>
            <w:r w:rsidR="00ED23E9" w:rsidRPr="00366DB4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 xml:space="preserve"> 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>(%)</w:t>
            </w:r>
          </w:p>
        </w:tc>
        <w:tc>
          <w:tcPr>
            <w:tcW w:w="777" w:type="pct"/>
            <w:shd w:val="clear" w:color="auto" w:fill="auto"/>
            <w:vAlign w:val="bottom"/>
          </w:tcPr>
          <w:p w14:paraId="7677D648" w14:textId="2C218474" w:rsidR="000318B7" w:rsidRPr="00366DB4" w:rsidRDefault="000318B7" w:rsidP="00ED23E9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12-15 </w:t>
            </w:r>
            <w:r w:rsidR="0040536F" w:rsidRPr="00366DB4">
              <w:rPr>
                <w:rFonts w:ascii="Times New Roman" w:hAnsi="Times New Roman" w:cs="Times New Roman"/>
                <w:b/>
                <w:szCs w:val="20"/>
              </w:rPr>
              <w:t>Years</w:t>
            </w:r>
          </w:p>
          <w:p w14:paraId="1E6ECA2C" w14:textId="77777777" w:rsidR="000318B7" w:rsidRPr="00366DB4" w:rsidRDefault="000318B7" w:rsidP="00ED23E9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Placebo</w:t>
            </w:r>
          </w:p>
          <w:p w14:paraId="02A53A3C" w14:textId="1B4EC7D6" w:rsidR="000318B7" w:rsidRPr="00366DB4" w:rsidRDefault="000318B7" w:rsidP="00ED23E9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</w:t>
            </w:r>
            <w:r w:rsidRPr="00366DB4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a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> (%)</w:t>
            </w:r>
          </w:p>
        </w:tc>
        <w:tc>
          <w:tcPr>
            <w:tcW w:w="730" w:type="pct"/>
            <w:vAlign w:val="bottom"/>
          </w:tcPr>
          <w:p w14:paraId="38552C04" w14:textId="511F3417" w:rsidR="000318B7" w:rsidRPr="00366DB4" w:rsidRDefault="000318B7" w:rsidP="00ED23E9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16</w:t>
            </w:r>
            <w:r w:rsidR="003628A0" w:rsidRPr="00366DB4">
              <w:rPr>
                <w:rFonts w:ascii="Times New Roman" w:hAnsi="Times New Roman" w:cs="Times New Roman"/>
                <w:b/>
                <w:szCs w:val="20"/>
              </w:rPr>
              <w:t>-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25 </w:t>
            </w:r>
            <w:r w:rsidR="0040536F" w:rsidRPr="00366DB4">
              <w:rPr>
                <w:rFonts w:ascii="Times New Roman" w:hAnsi="Times New Roman" w:cs="Times New Roman"/>
                <w:b/>
                <w:szCs w:val="20"/>
              </w:rPr>
              <w:t>Years</w:t>
            </w:r>
          </w:p>
          <w:p w14:paraId="5F6B1647" w14:textId="77777777" w:rsidR="000318B7" w:rsidRPr="00366DB4" w:rsidRDefault="000318B7" w:rsidP="00ED23E9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Placebo</w:t>
            </w:r>
          </w:p>
          <w:p w14:paraId="75FC9D90" w14:textId="2A4287EC" w:rsidR="000318B7" w:rsidRPr="00366DB4" w:rsidRDefault="000318B7" w:rsidP="00ED23E9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</w:t>
            </w:r>
            <w:r w:rsidRPr="00366DB4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a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> (%)</w:t>
            </w:r>
          </w:p>
        </w:tc>
      </w:tr>
      <w:tr w:rsidR="00FB2412" w:rsidRPr="00236883" w14:paraId="63DFA2D9" w14:textId="0E7F6CF4" w:rsidTr="00E4141C">
        <w:trPr>
          <w:cantSplit/>
        </w:trPr>
        <w:tc>
          <w:tcPr>
            <w:tcW w:w="1940" w:type="pct"/>
            <w:shd w:val="clear" w:color="auto" w:fill="auto"/>
            <w:hideMark/>
          </w:tcPr>
          <w:p w14:paraId="7F720A1C" w14:textId="77777777" w:rsidR="00FB2412" w:rsidRPr="00366DB4" w:rsidRDefault="00FB2412" w:rsidP="00FB2412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Randomized</w:t>
            </w:r>
          </w:p>
        </w:tc>
        <w:tc>
          <w:tcPr>
            <w:tcW w:w="776" w:type="pct"/>
            <w:shd w:val="clear" w:color="auto" w:fill="auto"/>
          </w:tcPr>
          <w:p w14:paraId="54FAD13A" w14:textId="109B8E51" w:rsidR="00FB2412" w:rsidRPr="00366DB4" w:rsidRDefault="00FB2412" w:rsidP="00FB24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1134 (100.0)</w:t>
            </w:r>
          </w:p>
        </w:tc>
        <w:tc>
          <w:tcPr>
            <w:tcW w:w="777" w:type="pct"/>
            <w:shd w:val="clear" w:color="auto" w:fill="auto"/>
          </w:tcPr>
          <w:p w14:paraId="35397E0E" w14:textId="3AAF78D1" w:rsidR="00FB2412" w:rsidRPr="00366DB4" w:rsidRDefault="00FB2412" w:rsidP="00FB24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1875 (100.0)</w:t>
            </w:r>
          </w:p>
        </w:tc>
        <w:tc>
          <w:tcPr>
            <w:tcW w:w="777" w:type="pct"/>
            <w:shd w:val="clear" w:color="auto" w:fill="auto"/>
          </w:tcPr>
          <w:p w14:paraId="79A5ACB5" w14:textId="78BAB706" w:rsidR="00FB2412" w:rsidRPr="00366DB4" w:rsidRDefault="00FB2412" w:rsidP="00FB24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1130 (100.0)</w:t>
            </w:r>
          </w:p>
        </w:tc>
        <w:tc>
          <w:tcPr>
            <w:tcW w:w="730" w:type="pct"/>
          </w:tcPr>
          <w:p w14:paraId="49837E8B" w14:textId="2E0C5DDD" w:rsidR="00FB2412" w:rsidRPr="00366DB4" w:rsidRDefault="00FB2412" w:rsidP="00FB24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1913 (100.0)</w:t>
            </w:r>
          </w:p>
        </w:tc>
      </w:tr>
      <w:tr w:rsidR="00B26919" w:rsidRPr="00236883" w14:paraId="7EA9C3E2" w14:textId="77777777" w:rsidTr="00E4141C">
        <w:trPr>
          <w:cantSplit/>
        </w:trPr>
        <w:tc>
          <w:tcPr>
            <w:tcW w:w="1940" w:type="pct"/>
            <w:shd w:val="clear" w:color="auto" w:fill="auto"/>
          </w:tcPr>
          <w:p w14:paraId="1CFACDFE" w14:textId="40D2D794" w:rsidR="00B26919" w:rsidRPr="00366DB4" w:rsidRDefault="00B26919" w:rsidP="00FB2412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Not vaccinated</w:t>
            </w:r>
          </w:p>
        </w:tc>
        <w:tc>
          <w:tcPr>
            <w:tcW w:w="776" w:type="pct"/>
            <w:shd w:val="clear" w:color="auto" w:fill="auto"/>
          </w:tcPr>
          <w:p w14:paraId="5CBD3EF5" w14:textId="26C3CC6D" w:rsidR="00B26919" w:rsidRPr="00366DB4" w:rsidRDefault="00B26919" w:rsidP="00FB24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3 (0.3)</w:t>
            </w:r>
          </w:p>
        </w:tc>
        <w:tc>
          <w:tcPr>
            <w:tcW w:w="777" w:type="pct"/>
            <w:shd w:val="clear" w:color="auto" w:fill="auto"/>
          </w:tcPr>
          <w:p w14:paraId="63252F9B" w14:textId="0AD527FD" w:rsidR="00B26919" w:rsidRPr="00366DB4" w:rsidRDefault="00B26919" w:rsidP="00FB24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6 (0.3)</w:t>
            </w:r>
          </w:p>
        </w:tc>
        <w:tc>
          <w:tcPr>
            <w:tcW w:w="777" w:type="pct"/>
            <w:shd w:val="clear" w:color="auto" w:fill="auto"/>
          </w:tcPr>
          <w:p w14:paraId="24A0335D" w14:textId="795B64EA" w:rsidR="00B26919" w:rsidRPr="00366DB4" w:rsidRDefault="00B26919" w:rsidP="00FB24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1 (0.1)</w:t>
            </w:r>
          </w:p>
        </w:tc>
        <w:tc>
          <w:tcPr>
            <w:tcW w:w="730" w:type="pct"/>
          </w:tcPr>
          <w:p w14:paraId="30DF3966" w14:textId="13FE0827" w:rsidR="00B26919" w:rsidRPr="00366DB4" w:rsidRDefault="00B26919" w:rsidP="00FB24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7 (0.4)</w:t>
            </w:r>
          </w:p>
        </w:tc>
      </w:tr>
      <w:tr w:rsidR="00FB2412" w:rsidRPr="00236883" w14:paraId="4ACE2595" w14:textId="3D4D97EE" w:rsidTr="00E4141C">
        <w:trPr>
          <w:cantSplit/>
        </w:trPr>
        <w:tc>
          <w:tcPr>
            <w:tcW w:w="1940" w:type="pct"/>
            <w:shd w:val="clear" w:color="auto" w:fill="auto"/>
            <w:hideMark/>
          </w:tcPr>
          <w:p w14:paraId="15774BDB" w14:textId="77777777" w:rsidR="00FB2412" w:rsidRPr="00366DB4" w:rsidRDefault="00FB2412" w:rsidP="00FB2412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Vaccinated</w:t>
            </w:r>
          </w:p>
        </w:tc>
        <w:tc>
          <w:tcPr>
            <w:tcW w:w="776" w:type="pct"/>
            <w:shd w:val="clear" w:color="auto" w:fill="auto"/>
          </w:tcPr>
          <w:p w14:paraId="1CA5CF0D" w14:textId="77777777" w:rsidR="00FB2412" w:rsidRPr="00366DB4" w:rsidRDefault="00FB2412" w:rsidP="00FB24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77" w:type="pct"/>
            <w:shd w:val="clear" w:color="auto" w:fill="auto"/>
          </w:tcPr>
          <w:p w14:paraId="2004EBEF" w14:textId="77777777" w:rsidR="00FB2412" w:rsidRPr="00366DB4" w:rsidRDefault="00FB2412" w:rsidP="00FB24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77" w:type="pct"/>
            <w:shd w:val="clear" w:color="auto" w:fill="auto"/>
          </w:tcPr>
          <w:p w14:paraId="77DBEADD" w14:textId="77777777" w:rsidR="00FB2412" w:rsidRPr="00366DB4" w:rsidRDefault="00FB2412" w:rsidP="00FB24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30" w:type="pct"/>
          </w:tcPr>
          <w:p w14:paraId="64CA4E70" w14:textId="77777777" w:rsidR="00FB2412" w:rsidRPr="00366DB4" w:rsidRDefault="00FB2412" w:rsidP="00FB24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B2412" w:rsidRPr="00236883" w14:paraId="11CC71BD" w14:textId="2AF9C27C" w:rsidTr="00E4141C">
        <w:trPr>
          <w:cantSplit/>
        </w:trPr>
        <w:tc>
          <w:tcPr>
            <w:tcW w:w="1940" w:type="pct"/>
            <w:shd w:val="clear" w:color="auto" w:fill="auto"/>
          </w:tcPr>
          <w:p w14:paraId="6184A45C" w14:textId="77777777" w:rsidR="00FB2412" w:rsidRPr="00366DB4" w:rsidRDefault="00FB2412" w:rsidP="00FB2412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Completed 1 dose </w:t>
            </w:r>
          </w:p>
        </w:tc>
        <w:tc>
          <w:tcPr>
            <w:tcW w:w="776" w:type="pct"/>
            <w:shd w:val="clear" w:color="auto" w:fill="auto"/>
          </w:tcPr>
          <w:p w14:paraId="38A25874" w14:textId="7BF97FC8" w:rsidR="00FB2412" w:rsidRPr="00366DB4" w:rsidRDefault="00FB2412" w:rsidP="00FB24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1131 (99.7)</w:t>
            </w:r>
          </w:p>
        </w:tc>
        <w:tc>
          <w:tcPr>
            <w:tcW w:w="777" w:type="pct"/>
            <w:shd w:val="clear" w:color="auto" w:fill="auto"/>
          </w:tcPr>
          <w:p w14:paraId="47283DB8" w14:textId="2DA8115F" w:rsidR="00FB2412" w:rsidRPr="00366DB4" w:rsidRDefault="00FB2412" w:rsidP="00FB24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1869 (99.7)</w:t>
            </w:r>
          </w:p>
        </w:tc>
        <w:tc>
          <w:tcPr>
            <w:tcW w:w="777" w:type="pct"/>
            <w:shd w:val="clear" w:color="auto" w:fill="auto"/>
          </w:tcPr>
          <w:p w14:paraId="6DD4A50A" w14:textId="23AF2AC7" w:rsidR="00FB2412" w:rsidRPr="00366DB4" w:rsidRDefault="00FB2412" w:rsidP="00FB24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1129 (99.9)</w:t>
            </w:r>
          </w:p>
        </w:tc>
        <w:tc>
          <w:tcPr>
            <w:tcW w:w="730" w:type="pct"/>
          </w:tcPr>
          <w:p w14:paraId="4AA6CD89" w14:textId="1208CFCA" w:rsidR="00FB2412" w:rsidRPr="00366DB4" w:rsidRDefault="00FB2412" w:rsidP="00FB24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1906 (99.6)</w:t>
            </w:r>
          </w:p>
        </w:tc>
      </w:tr>
      <w:tr w:rsidR="00FB2412" w:rsidRPr="00236883" w14:paraId="49EA6126" w14:textId="14ABC607" w:rsidTr="00E4141C">
        <w:trPr>
          <w:cantSplit/>
        </w:trPr>
        <w:tc>
          <w:tcPr>
            <w:tcW w:w="1940" w:type="pct"/>
            <w:shd w:val="clear" w:color="auto" w:fill="auto"/>
          </w:tcPr>
          <w:p w14:paraId="6B3411EF" w14:textId="77777777" w:rsidR="00FB2412" w:rsidRPr="00366DB4" w:rsidRDefault="00FB2412" w:rsidP="00FB2412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Completed 2 doses </w:t>
            </w:r>
          </w:p>
        </w:tc>
        <w:tc>
          <w:tcPr>
            <w:tcW w:w="776" w:type="pct"/>
            <w:shd w:val="clear" w:color="auto" w:fill="auto"/>
          </w:tcPr>
          <w:p w14:paraId="47A0F975" w14:textId="77183466" w:rsidR="00FB2412" w:rsidRPr="00366DB4" w:rsidRDefault="00FB2412" w:rsidP="00FB24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1124 (99.1)</w:t>
            </w:r>
          </w:p>
        </w:tc>
        <w:tc>
          <w:tcPr>
            <w:tcW w:w="777" w:type="pct"/>
            <w:shd w:val="clear" w:color="auto" w:fill="auto"/>
          </w:tcPr>
          <w:p w14:paraId="058ECC42" w14:textId="769F19D9" w:rsidR="00FB2412" w:rsidRPr="00366DB4" w:rsidRDefault="00FB2412" w:rsidP="00FB24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1826 (97.4)</w:t>
            </w:r>
          </w:p>
        </w:tc>
        <w:tc>
          <w:tcPr>
            <w:tcW w:w="777" w:type="pct"/>
            <w:shd w:val="clear" w:color="auto" w:fill="auto"/>
          </w:tcPr>
          <w:p w14:paraId="523EAFC8" w14:textId="50AF9025" w:rsidR="00FB2412" w:rsidRPr="00366DB4" w:rsidRDefault="00FB2412" w:rsidP="00FB24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1117 (98.8)</w:t>
            </w:r>
          </w:p>
        </w:tc>
        <w:tc>
          <w:tcPr>
            <w:tcW w:w="730" w:type="pct"/>
          </w:tcPr>
          <w:p w14:paraId="1CD8B357" w14:textId="7A39AE16" w:rsidR="00FB2412" w:rsidRPr="00366DB4" w:rsidRDefault="00FB2412" w:rsidP="00FB24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1836 (96.0)</w:t>
            </w:r>
          </w:p>
        </w:tc>
      </w:tr>
      <w:tr w:rsidR="00C232ED" w:rsidRPr="00236883" w14:paraId="573BB855" w14:textId="77777777" w:rsidTr="00E4141C">
        <w:trPr>
          <w:cantSplit/>
        </w:trPr>
        <w:tc>
          <w:tcPr>
            <w:tcW w:w="1940" w:type="pct"/>
            <w:shd w:val="clear" w:color="auto" w:fill="auto"/>
          </w:tcPr>
          <w:p w14:paraId="68C8DFB1" w14:textId="43316BD2" w:rsidR="00C232ED" w:rsidRPr="00366DB4" w:rsidRDefault="00C232ED" w:rsidP="00C232ED">
            <w:pPr>
              <w:pStyle w:val="TableIndent"/>
              <w:ind w:left="0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Safety Population</w:t>
            </w:r>
          </w:p>
        </w:tc>
        <w:tc>
          <w:tcPr>
            <w:tcW w:w="776" w:type="pct"/>
            <w:shd w:val="clear" w:color="auto" w:fill="auto"/>
          </w:tcPr>
          <w:p w14:paraId="7D3A7C2A" w14:textId="2392C9A0" w:rsidR="00C232ED" w:rsidRPr="00366DB4" w:rsidRDefault="00AE3B27" w:rsidP="00FB2412">
            <w:pPr>
              <w:pStyle w:val="TableNumeric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zCs w:val="20"/>
              </w:rPr>
              <w:t>1131</w:t>
            </w:r>
            <w:r w:rsidR="003C4223" w:rsidRPr="00366DB4">
              <w:rPr>
                <w:rFonts w:ascii="Times New Roman" w:eastAsia="Times New Roman" w:hAnsi="Times New Roman" w:cs="Times New Roman"/>
                <w:szCs w:val="20"/>
              </w:rPr>
              <w:t xml:space="preserve"> (99</w:t>
            </w:r>
            <w:r w:rsidR="00103832" w:rsidRPr="00366DB4">
              <w:rPr>
                <w:rFonts w:ascii="Times New Roman" w:eastAsia="Times New Roman" w:hAnsi="Times New Roman" w:cs="Times New Roman"/>
                <w:szCs w:val="20"/>
              </w:rPr>
              <w:t>.7)</w:t>
            </w:r>
          </w:p>
        </w:tc>
        <w:tc>
          <w:tcPr>
            <w:tcW w:w="777" w:type="pct"/>
            <w:shd w:val="clear" w:color="auto" w:fill="auto"/>
          </w:tcPr>
          <w:p w14:paraId="47BA428E" w14:textId="65EB8E88" w:rsidR="00C232ED" w:rsidRPr="00366DB4" w:rsidRDefault="00067586" w:rsidP="00FB2412">
            <w:pPr>
              <w:pStyle w:val="TableNumeric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zCs w:val="20"/>
              </w:rPr>
              <w:t xml:space="preserve">1867 </w:t>
            </w:r>
            <w:r w:rsidR="00690455" w:rsidRPr="00366DB4">
              <w:rPr>
                <w:rFonts w:ascii="Times New Roman" w:eastAsia="Times New Roman" w:hAnsi="Times New Roman" w:cs="Times New Roman"/>
                <w:szCs w:val="20"/>
              </w:rPr>
              <w:t>(99.5)</w:t>
            </w:r>
            <w:r w:rsidRPr="00366DB4">
              <w:rPr>
                <w:rFonts w:ascii="Times New Roman" w:eastAsia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777" w:type="pct"/>
            <w:shd w:val="clear" w:color="auto" w:fill="auto"/>
          </w:tcPr>
          <w:p w14:paraId="4F981F9F" w14:textId="640B4F61" w:rsidR="00C232ED" w:rsidRPr="00366DB4" w:rsidRDefault="00386926" w:rsidP="00FB2412">
            <w:pPr>
              <w:pStyle w:val="TableNumeric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zCs w:val="20"/>
              </w:rPr>
              <w:t>1129</w:t>
            </w:r>
            <w:r w:rsidR="00987C88" w:rsidRPr="00366DB4">
              <w:rPr>
                <w:rFonts w:ascii="Times New Roman" w:eastAsia="Times New Roman" w:hAnsi="Times New Roman" w:cs="Times New Roman"/>
                <w:szCs w:val="20"/>
              </w:rPr>
              <w:t xml:space="preserve"> (99.9)</w:t>
            </w:r>
          </w:p>
        </w:tc>
        <w:tc>
          <w:tcPr>
            <w:tcW w:w="730" w:type="pct"/>
          </w:tcPr>
          <w:p w14:paraId="1A01EF08" w14:textId="4366D1BC" w:rsidR="00C232ED" w:rsidRPr="00366DB4" w:rsidRDefault="00386926" w:rsidP="00FB2412">
            <w:pPr>
              <w:pStyle w:val="TableNumeric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zCs w:val="20"/>
              </w:rPr>
              <w:t>1903</w:t>
            </w:r>
            <w:r w:rsidR="000416AE" w:rsidRPr="00366DB4">
              <w:rPr>
                <w:rFonts w:ascii="Times New Roman" w:eastAsia="Times New Roman" w:hAnsi="Times New Roman" w:cs="Times New Roman"/>
                <w:szCs w:val="20"/>
              </w:rPr>
              <w:t xml:space="preserve"> (95.9)</w:t>
            </w:r>
          </w:p>
        </w:tc>
      </w:tr>
      <w:tr w:rsidR="00BE523E" w:rsidRPr="00236883" w14:paraId="710A1BFD" w14:textId="77777777" w:rsidTr="00E4141C">
        <w:trPr>
          <w:cantSplit/>
        </w:trPr>
        <w:tc>
          <w:tcPr>
            <w:tcW w:w="1940" w:type="pct"/>
            <w:shd w:val="clear" w:color="auto" w:fill="auto"/>
          </w:tcPr>
          <w:p w14:paraId="455E8EF2" w14:textId="6CDC7F6B" w:rsidR="00BE523E" w:rsidRPr="00366DB4" w:rsidRDefault="00BE523E" w:rsidP="00BE523E">
            <w:pPr>
              <w:pStyle w:val="TableIndent"/>
              <w:ind w:left="0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    Reactogencity </w:t>
            </w:r>
            <w:r w:rsidR="00FC0122" w:rsidRPr="00366DB4">
              <w:rPr>
                <w:rFonts w:ascii="Times New Roman" w:hAnsi="Times New Roman" w:cs="Times New Roman"/>
                <w:szCs w:val="20"/>
              </w:rPr>
              <w:t>subset</w:t>
            </w:r>
          </w:p>
        </w:tc>
        <w:tc>
          <w:tcPr>
            <w:tcW w:w="776" w:type="pct"/>
            <w:shd w:val="clear" w:color="auto" w:fill="auto"/>
          </w:tcPr>
          <w:p w14:paraId="579EC3A3" w14:textId="1DCC5B00" w:rsidR="00BE523E" w:rsidRPr="00366DB4" w:rsidRDefault="00386926" w:rsidP="00BE523E">
            <w:pPr>
              <w:pStyle w:val="TableNumeric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zCs w:val="20"/>
              </w:rPr>
              <w:t>1131</w:t>
            </w:r>
            <w:r w:rsidR="00910C1C" w:rsidRPr="00366DB4">
              <w:rPr>
                <w:rFonts w:ascii="Times New Roman" w:eastAsia="Times New Roman" w:hAnsi="Times New Roman" w:cs="Times New Roman"/>
                <w:szCs w:val="20"/>
              </w:rPr>
              <w:t xml:space="preserve"> (99.7)</w:t>
            </w:r>
          </w:p>
        </w:tc>
        <w:tc>
          <w:tcPr>
            <w:tcW w:w="777" w:type="pct"/>
            <w:shd w:val="clear" w:color="auto" w:fill="auto"/>
          </w:tcPr>
          <w:p w14:paraId="00C4295F" w14:textId="66DAF905" w:rsidR="00BE523E" w:rsidRPr="00366DB4" w:rsidRDefault="00030303" w:rsidP="00BE523E">
            <w:pPr>
              <w:pStyle w:val="TableNumeric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zCs w:val="20"/>
              </w:rPr>
              <w:t>537</w:t>
            </w:r>
            <w:r w:rsidR="00647E59" w:rsidRPr="00366DB4">
              <w:rPr>
                <w:rFonts w:ascii="Times New Roman" w:eastAsia="Times New Roman" w:hAnsi="Times New Roman" w:cs="Times New Roman"/>
                <w:szCs w:val="20"/>
              </w:rPr>
              <w:t xml:space="preserve"> (28.6) </w:t>
            </w:r>
          </w:p>
        </w:tc>
        <w:tc>
          <w:tcPr>
            <w:tcW w:w="777" w:type="pct"/>
            <w:shd w:val="clear" w:color="auto" w:fill="auto"/>
          </w:tcPr>
          <w:p w14:paraId="0073DD3C" w14:textId="602E2E26" w:rsidR="00BE523E" w:rsidRPr="00366DB4" w:rsidRDefault="00030303" w:rsidP="00BE523E">
            <w:pPr>
              <w:pStyle w:val="TableNumeric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zCs w:val="20"/>
              </w:rPr>
              <w:t>1129</w:t>
            </w:r>
            <w:r w:rsidR="00647E59" w:rsidRPr="00366DB4">
              <w:rPr>
                <w:rFonts w:ascii="Times New Roman" w:eastAsia="Times New Roman" w:hAnsi="Times New Roman" w:cs="Times New Roman"/>
                <w:szCs w:val="20"/>
              </w:rPr>
              <w:t xml:space="preserve"> (99.9)</w:t>
            </w:r>
          </w:p>
        </w:tc>
        <w:tc>
          <w:tcPr>
            <w:tcW w:w="730" w:type="pct"/>
          </w:tcPr>
          <w:p w14:paraId="77FAF15B" w14:textId="1EF4F51B" w:rsidR="00BE523E" w:rsidRPr="00366DB4" w:rsidRDefault="00030303" w:rsidP="00BE523E">
            <w:pPr>
              <w:pStyle w:val="TableNumeric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zCs w:val="20"/>
              </w:rPr>
              <w:t>561</w:t>
            </w:r>
            <w:r w:rsidR="00E4141C" w:rsidRPr="00366DB4">
              <w:rPr>
                <w:rFonts w:ascii="Times New Roman" w:eastAsia="Times New Roman" w:hAnsi="Times New Roman" w:cs="Times New Roman"/>
                <w:szCs w:val="20"/>
              </w:rPr>
              <w:t xml:space="preserve"> (29.3)</w:t>
            </w:r>
          </w:p>
        </w:tc>
      </w:tr>
      <w:tr w:rsidR="00CE077E" w:rsidRPr="00236883" w14:paraId="547A0717" w14:textId="77777777" w:rsidTr="00E4141C">
        <w:trPr>
          <w:cantSplit/>
        </w:trPr>
        <w:tc>
          <w:tcPr>
            <w:tcW w:w="1940" w:type="pct"/>
            <w:shd w:val="clear" w:color="auto" w:fill="auto"/>
          </w:tcPr>
          <w:p w14:paraId="3CC3E189" w14:textId="603B3D1C" w:rsidR="00CE077E" w:rsidRPr="00366DB4" w:rsidRDefault="00CE077E" w:rsidP="00210323">
            <w:pPr>
              <w:pStyle w:val="TableIndent"/>
              <w:ind w:left="0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    HIV</w:t>
            </w:r>
            <w:r w:rsidR="009C0AD4" w:rsidRPr="00366DB4">
              <w:rPr>
                <w:rFonts w:ascii="Times New Roman" w:hAnsi="Times New Roman" w:cs="Times New Roman"/>
                <w:szCs w:val="20"/>
              </w:rPr>
              <w:t>-positive</w:t>
            </w:r>
          </w:p>
        </w:tc>
        <w:tc>
          <w:tcPr>
            <w:tcW w:w="776" w:type="pct"/>
            <w:shd w:val="clear" w:color="auto" w:fill="auto"/>
          </w:tcPr>
          <w:p w14:paraId="41B00E93" w14:textId="5BA436CF" w:rsidR="00CE077E" w:rsidRPr="00366DB4" w:rsidRDefault="009C0AD4" w:rsidP="00210323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0</w:t>
            </w:r>
          </w:p>
        </w:tc>
        <w:tc>
          <w:tcPr>
            <w:tcW w:w="777" w:type="pct"/>
            <w:shd w:val="clear" w:color="auto" w:fill="auto"/>
          </w:tcPr>
          <w:p w14:paraId="1A2BF406" w14:textId="453F6FD0" w:rsidR="00CE077E" w:rsidRPr="00366DB4" w:rsidRDefault="009C0AD4" w:rsidP="00210323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1</w:t>
            </w:r>
            <w:r w:rsidR="00D21D22"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(0.05)</w:t>
            </w:r>
          </w:p>
        </w:tc>
        <w:tc>
          <w:tcPr>
            <w:tcW w:w="777" w:type="pct"/>
            <w:shd w:val="clear" w:color="auto" w:fill="auto"/>
          </w:tcPr>
          <w:p w14:paraId="233D3CC2" w14:textId="0BABFC02" w:rsidR="00CE077E" w:rsidRPr="00366DB4" w:rsidRDefault="009C0AD4" w:rsidP="00210323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0</w:t>
            </w:r>
          </w:p>
        </w:tc>
        <w:tc>
          <w:tcPr>
            <w:tcW w:w="730" w:type="pct"/>
          </w:tcPr>
          <w:p w14:paraId="7F50A940" w14:textId="5FEF8289" w:rsidR="00CE077E" w:rsidRPr="00366DB4" w:rsidRDefault="009C0AD4" w:rsidP="00210323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0</w:t>
            </w:r>
          </w:p>
        </w:tc>
      </w:tr>
      <w:tr w:rsidR="00210323" w:rsidRPr="00236883" w14:paraId="7824AFB2" w14:textId="77777777" w:rsidTr="00E4141C">
        <w:trPr>
          <w:cantSplit/>
        </w:trPr>
        <w:tc>
          <w:tcPr>
            <w:tcW w:w="1940" w:type="pct"/>
            <w:shd w:val="clear" w:color="auto" w:fill="auto"/>
          </w:tcPr>
          <w:p w14:paraId="3E9BE18E" w14:textId="688E1F4A" w:rsidR="00210323" w:rsidRPr="00366DB4" w:rsidRDefault="00210323" w:rsidP="00210323">
            <w:pPr>
              <w:pStyle w:val="TableIndent"/>
              <w:ind w:left="0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Participants excluded from safety population</w:t>
            </w:r>
          </w:p>
        </w:tc>
        <w:tc>
          <w:tcPr>
            <w:tcW w:w="776" w:type="pct"/>
            <w:shd w:val="clear" w:color="auto" w:fill="auto"/>
          </w:tcPr>
          <w:p w14:paraId="7D28CBC4" w14:textId="32B68C68" w:rsidR="00210323" w:rsidRPr="00366DB4" w:rsidRDefault="00201A55" w:rsidP="00210323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3</w:t>
            </w:r>
            <w:r w:rsidR="008A0181"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(0.26)</w:t>
            </w:r>
          </w:p>
        </w:tc>
        <w:tc>
          <w:tcPr>
            <w:tcW w:w="777" w:type="pct"/>
            <w:shd w:val="clear" w:color="auto" w:fill="auto"/>
          </w:tcPr>
          <w:p w14:paraId="211E0D79" w14:textId="06FC5886" w:rsidR="00210323" w:rsidRPr="00366DB4" w:rsidRDefault="008841FC" w:rsidP="00210323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8</w:t>
            </w:r>
            <w:r w:rsidR="005E4395"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(0.42)</w:t>
            </w:r>
          </w:p>
        </w:tc>
        <w:tc>
          <w:tcPr>
            <w:tcW w:w="777" w:type="pct"/>
            <w:shd w:val="clear" w:color="auto" w:fill="auto"/>
          </w:tcPr>
          <w:p w14:paraId="18F7AAC2" w14:textId="348FF8FF" w:rsidR="00210323" w:rsidRPr="00366DB4" w:rsidRDefault="001D7844" w:rsidP="00210323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1</w:t>
            </w:r>
            <w:r w:rsidR="006A6FE9"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(0.08)</w:t>
            </w:r>
          </w:p>
        </w:tc>
        <w:tc>
          <w:tcPr>
            <w:tcW w:w="730" w:type="pct"/>
          </w:tcPr>
          <w:p w14:paraId="705E991C" w14:textId="2A5FEA99" w:rsidR="00210323" w:rsidRPr="00366DB4" w:rsidRDefault="00AA6A7A" w:rsidP="00210323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10</w:t>
            </w:r>
            <w:r w:rsidR="00F43D6B"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(0.52)</w:t>
            </w:r>
          </w:p>
        </w:tc>
      </w:tr>
      <w:tr w:rsidR="00210323" w:rsidRPr="00236883" w14:paraId="5A4CA7D1" w14:textId="77777777" w:rsidTr="00E4141C">
        <w:trPr>
          <w:cantSplit/>
        </w:trPr>
        <w:tc>
          <w:tcPr>
            <w:tcW w:w="1940" w:type="pct"/>
            <w:shd w:val="clear" w:color="auto" w:fill="auto"/>
          </w:tcPr>
          <w:p w14:paraId="12DA67B2" w14:textId="311B7F7D" w:rsidR="00210323" w:rsidRPr="00366DB4" w:rsidRDefault="00210323" w:rsidP="00210323">
            <w:pPr>
              <w:pStyle w:val="TableIndent"/>
              <w:ind w:left="0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Reason for exclusion</w:t>
            </w:r>
            <w:r w:rsidRPr="00366DB4">
              <w:rPr>
                <w:rFonts w:ascii="Times New Roman" w:hAnsi="Times New Roman" w:cs="Times New Roman"/>
                <w:szCs w:val="20"/>
                <w:vertAlign w:val="superscript"/>
              </w:rPr>
              <w:t>c</w:t>
            </w:r>
          </w:p>
        </w:tc>
        <w:tc>
          <w:tcPr>
            <w:tcW w:w="776" w:type="pct"/>
            <w:shd w:val="clear" w:color="auto" w:fill="auto"/>
          </w:tcPr>
          <w:p w14:paraId="5FC8D7E0" w14:textId="77777777" w:rsidR="00210323" w:rsidRPr="00366DB4" w:rsidRDefault="00210323" w:rsidP="00210323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777" w:type="pct"/>
            <w:shd w:val="clear" w:color="auto" w:fill="auto"/>
          </w:tcPr>
          <w:p w14:paraId="370E9FC4" w14:textId="77777777" w:rsidR="00210323" w:rsidRPr="00366DB4" w:rsidRDefault="00210323" w:rsidP="00210323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777" w:type="pct"/>
            <w:shd w:val="clear" w:color="auto" w:fill="auto"/>
          </w:tcPr>
          <w:p w14:paraId="4713F18D" w14:textId="77777777" w:rsidR="00210323" w:rsidRPr="00366DB4" w:rsidRDefault="00210323" w:rsidP="00210323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730" w:type="pct"/>
          </w:tcPr>
          <w:p w14:paraId="632695C6" w14:textId="77777777" w:rsidR="00210323" w:rsidRPr="00366DB4" w:rsidRDefault="00210323" w:rsidP="00210323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</w:tr>
      <w:tr w:rsidR="00210323" w:rsidRPr="00236883" w14:paraId="67E19927" w14:textId="77777777" w:rsidTr="00E4141C">
        <w:trPr>
          <w:cantSplit/>
        </w:trPr>
        <w:tc>
          <w:tcPr>
            <w:tcW w:w="1940" w:type="pct"/>
            <w:shd w:val="clear" w:color="auto" w:fill="auto"/>
          </w:tcPr>
          <w:p w14:paraId="204AE3A6" w14:textId="48697C13" w:rsidR="00210323" w:rsidRPr="00366DB4" w:rsidRDefault="00210323" w:rsidP="00210323">
            <w:pPr>
              <w:pStyle w:val="TableIndent"/>
              <w:ind w:left="0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    Did not receive study vaccination</w:t>
            </w:r>
          </w:p>
        </w:tc>
        <w:tc>
          <w:tcPr>
            <w:tcW w:w="776" w:type="pct"/>
            <w:shd w:val="clear" w:color="auto" w:fill="auto"/>
          </w:tcPr>
          <w:p w14:paraId="740C1B7D" w14:textId="3859D6F2" w:rsidR="00210323" w:rsidRPr="00366DB4" w:rsidRDefault="001D7844" w:rsidP="00210323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3</w:t>
            </w:r>
            <w:r w:rsidR="00F43D6B"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(0.26)</w:t>
            </w:r>
          </w:p>
        </w:tc>
        <w:tc>
          <w:tcPr>
            <w:tcW w:w="777" w:type="pct"/>
            <w:shd w:val="clear" w:color="auto" w:fill="auto"/>
          </w:tcPr>
          <w:p w14:paraId="0F876F7E" w14:textId="6272B04D" w:rsidR="00210323" w:rsidRPr="00366DB4" w:rsidRDefault="00D97E01" w:rsidP="00210323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6</w:t>
            </w:r>
            <w:r w:rsidR="00D43A8F"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(0.32)</w:t>
            </w:r>
          </w:p>
        </w:tc>
        <w:tc>
          <w:tcPr>
            <w:tcW w:w="777" w:type="pct"/>
            <w:shd w:val="clear" w:color="auto" w:fill="auto"/>
          </w:tcPr>
          <w:p w14:paraId="59CCE999" w14:textId="44B12027" w:rsidR="00210323" w:rsidRPr="00366DB4" w:rsidRDefault="001D7844" w:rsidP="00210323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1</w:t>
            </w:r>
            <w:r w:rsidR="003351BD"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(0.08)</w:t>
            </w:r>
          </w:p>
        </w:tc>
        <w:tc>
          <w:tcPr>
            <w:tcW w:w="730" w:type="pct"/>
          </w:tcPr>
          <w:p w14:paraId="252A6E99" w14:textId="4E3AA141" w:rsidR="00210323" w:rsidRPr="00366DB4" w:rsidRDefault="00D97E01" w:rsidP="00210323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7</w:t>
            </w:r>
            <w:r w:rsidR="009A32CF"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(0.36)</w:t>
            </w:r>
          </w:p>
        </w:tc>
      </w:tr>
      <w:tr w:rsidR="00210323" w:rsidRPr="00236883" w14:paraId="39B3CD18" w14:textId="77777777" w:rsidTr="00E4141C">
        <w:trPr>
          <w:cantSplit/>
        </w:trPr>
        <w:tc>
          <w:tcPr>
            <w:tcW w:w="1940" w:type="pct"/>
            <w:shd w:val="clear" w:color="auto" w:fill="auto"/>
          </w:tcPr>
          <w:p w14:paraId="02603926" w14:textId="5C879B17" w:rsidR="00210323" w:rsidRPr="00366DB4" w:rsidRDefault="002203E1" w:rsidP="00210323">
            <w:pPr>
              <w:pStyle w:val="TableIndent"/>
              <w:ind w:left="0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    Unreliable data due to lack of PI oversight</w:t>
            </w:r>
          </w:p>
        </w:tc>
        <w:tc>
          <w:tcPr>
            <w:tcW w:w="776" w:type="pct"/>
            <w:shd w:val="clear" w:color="auto" w:fill="auto"/>
          </w:tcPr>
          <w:p w14:paraId="407D2AC4" w14:textId="6A649460" w:rsidR="00210323" w:rsidRPr="00366DB4" w:rsidRDefault="00D97E01" w:rsidP="00210323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0</w:t>
            </w:r>
          </w:p>
        </w:tc>
        <w:tc>
          <w:tcPr>
            <w:tcW w:w="777" w:type="pct"/>
            <w:shd w:val="clear" w:color="auto" w:fill="auto"/>
          </w:tcPr>
          <w:p w14:paraId="1CDE7162" w14:textId="4147ED11" w:rsidR="00210323" w:rsidRPr="00366DB4" w:rsidRDefault="00087A7C" w:rsidP="00210323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2</w:t>
            </w:r>
            <w:r w:rsidR="00B1765A"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(0.10)</w:t>
            </w:r>
          </w:p>
        </w:tc>
        <w:tc>
          <w:tcPr>
            <w:tcW w:w="777" w:type="pct"/>
            <w:shd w:val="clear" w:color="auto" w:fill="auto"/>
          </w:tcPr>
          <w:p w14:paraId="1CB06E5B" w14:textId="105A11AB" w:rsidR="00210323" w:rsidRPr="00366DB4" w:rsidRDefault="00D97E01" w:rsidP="00210323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0</w:t>
            </w:r>
          </w:p>
        </w:tc>
        <w:tc>
          <w:tcPr>
            <w:tcW w:w="730" w:type="pct"/>
          </w:tcPr>
          <w:p w14:paraId="378663EA" w14:textId="151D61A6" w:rsidR="00210323" w:rsidRPr="00366DB4" w:rsidRDefault="00D97E01" w:rsidP="00210323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3</w:t>
            </w:r>
            <w:r w:rsidR="00B1765A"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(</w:t>
            </w:r>
            <w:r w:rsidR="000A6248"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0.15)</w:t>
            </w:r>
          </w:p>
        </w:tc>
      </w:tr>
      <w:tr w:rsidR="00FB2412" w:rsidRPr="00236883" w14:paraId="41AB7841" w14:textId="42A5C818" w:rsidTr="00E4141C">
        <w:trPr>
          <w:cantSplit/>
        </w:trPr>
        <w:tc>
          <w:tcPr>
            <w:tcW w:w="1940" w:type="pct"/>
            <w:shd w:val="clear" w:color="auto" w:fill="auto"/>
          </w:tcPr>
          <w:p w14:paraId="02123FD7" w14:textId="45854563" w:rsidR="00FB2412" w:rsidRPr="00366DB4" w:rsidRDefault="00FB2412" w:rsidP="00FB2412">
            <w:pPr>
              <w:pStyle w:val="TableIndent"/>
              <w:ind w:left="0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Completed at least 2 months follow up after Dose 2</w:t>
            </w:r>
            <w:r w:rsidR="00EC5DFC" w:rsidRPr="00366DB4">
              <w:rPr>
                <w:rFonts w:ascii="Times New Roman" w:hAnsi="Times New Roman" w:cs="Times New Roman"/>
                <w:szCs w:val="20"/>
              </w:rPr>
              <w:t>*</w:t>
            </w:r>
          </w:p>
        </w:tc>
        <w:tc>
          <w:tcPr>
            <w:tcW w:w="776" w:type="pct"/>
            <w:shd w:val="clear" w:color="auto" w:fill="auto"/>
          </w:tcPr>
          <w:p w14:paraId="1127CFDC" w14:textId="5571B074" w:rsidR="00FB2412" w:rsidRPr="00366DB4" w:rsidRDefault="00FB2412" w:rsidP="00FB24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660 (58.4)</w:t>
            </w:r>
          </w:p>
        </w:tc>
        <w:tc>
          <w:tcPr>
            <w:tcW w:w="777" w:type="pct"/>
            <w:shd w:val="clear" w:color="auto" w:fill="auto"/>
          </w:tcPr>
          <w:p w14:paraId="3F5DD99B" w14:textId="4A59371B" w:rsidR="00FB2412" w:rsidRPr="00366DB4" w:rsidRDefault="00050133" w:rsidP="00FB24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1645 (88.1)</w:t>
            </w:r>
          </w:p>
        </w:tc>
        <w:tc>
          <w:tcPr>
            <w:tcW w:w="777" w:type="pct"/>
            <w:shd w:val="clear" w:color="auto" w:fill="auto"/>
          </w:tcPr>
          <w:p w14:paraId="0E71E002" w14:textId="5453700F" w:rsidR="00FB2412" w:rsidRPr="00366DB4" w:rsidRDefault="00FB2412" w:rsidP="00FB24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648 (57.4)</w:t>
            </w:r>
          </w:p>
        </w:tc>
        <w:tc>
          <w:tcPr>
            <w:tcW w:w="730" w:type="pct"/>
          </w:tcPr>
          <w:p w14:paraId="6CFA1F0D" w14:textId="0F63DF96" w:rsidR="00FB2412" w:rsidRPr="00366DB4" w:rsidRDefault="00050133" w:rsidP="00FB24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1647 (86.5)</w:t>
            </w:r>
          </w:p>
        </w:tc>
      </w:tr>
      <w:tr w:rsidR="00A3097C" w:rsidRPr="00236883" w14:paraId="0D7B2A63" w14:textId="77777777" w:rsidTr="00E4141C">
        <w:trPr>
          <w:cantSplit/>
        </w:trPr>
        <w:tc>
          <w:tcPr>
            <w:tcW w:w="1940" w:type="pct"/>
            <w:shd w:val="clear" w:color="auto" w:fill="auto"/>
          </w:tcPr>
          <w:p w14:paraId="585BD38F" w14:textId="2B490B28" w:rsidR="00A3097C" w:rsidRPr="00366DB4" w:rsidRDefault="00A3097C" w:rsidP="00FB2412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Completed 1-month post–Dose 2 visit (vaccination period)</w:t>
            </w:r>
          </w:p>
        </w:tc>
        <w:tc>
          <w:tcPr>
            <w:tcW w:w="776" w:type="pct"/>
            <w:shd w:val="clear" w:color="auto" w:fill="auto"/>
          </w:tcPr>
          <w:p w14:paraId="55CFF335" w14:textId="1E3F17EE" w:rsidR="00A3097C" w:rsidRPr="00366DB4" w:rsidRDefault="00A3097C" w:rsidP="00A3097C">
            <w:pPr>
              <w:jc w:val="right"/>
              <w:rPr>
                <w:rFonts w:ascii="Times New Roman" w:eastAsiaTheme="minorEastAsia" w:hAnsi="Times New Roman" w:cs="Times New Roman"/>
                <w:sz w:val="20"/>
              </w:rPr>
            </w:pPr>
            <w:r w:rsidRPr="00366DB4">
              <w:rPr>
                <w:rFonts w:ascii="Times New Roman" w:eastAsiaTheme="minorEastAsia" w:hAnsi="Times New Roman" w:cs="Times New Roman"/>
                <w:sz w:val="20"/>
              </w:rPr>
              <w:t>1118 (98.6)</w:t>
            </w:r>
          </w:p>
        </w:tc>
        <w:tc>
          <w:tcPr>
            <w:tcW w:w="777" w:type="pct"/>
            <w:shd w:val="clear" w:color="auto" w:fill="auto"/>
          </w:tcPr>
          <w:p w14:paraId="25B2256D" w14:textId="7091A3A0" w:rsidR="00A3097C" w:rsidRPr="00366DB4" w:rsidRDefault="00A3097C" w:rsidP="00FB24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1803 (96.2)</w:t>
            </w:r>
          </w:p>
        </w:tc>
        <w:tc>
          <w:tcPr>
            <w:tcW w:w="777" w:type="pct"/>
            <w:shd w:val="clear" w:color="auto" w:fill="auto"/>
          </w:tcPr>
          <w:p w14:paraId="3E529306" w14:textId="1AD7D71B" w:rsidR="00A3097C" w:rsidRPr="00366DB4" w:rsidRDefault="00A3097C" w:rsidP="00FB2412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1102 (97.5)</w:t>
            </w:r>
          </w:p>
        </w:tc>
        <w:tc>
          <w:tcPr>
            <w:tcW w:w="730" w:type="pct"/>
          </w:tcPr>
          <w:p w14:paraId="00DF3183" w14:textId="25DAFA85" w:rsidR="00A3097C" w:rsidRPr="00366DB4" w:rsidRDefault="00A3097C" w:rsidP="00FB2412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1807 (94.5)</w:t>
            </w:r>
          </w:p>
        </w:tc>
      </w:tr>
      <w:tr w:rsidR="00AB0466" w:rsidRPr="00236883" w14:paraId="35D7CD7E" w14:textId="77777777" w:rsidTr="00E4141C">
        <w:trPr>
          <w:cantSplit/>
        </w:trPr>
        <w:tc>
          <w:tcPr>
            <w:tcW w:w="1940" w:type="pct"/>
            <w:shd w:val="clear" w:color="auto" w:fill="auto"/>
          </w:tcPr>
          <w:p w14:paraId="2EFA9CDA" w14:textId="10E4C054" w:rsidR="00AB0466" w:rsidRPr="00366DB4" w:rsidRDefault="00AB0466" w:rsidP="00FB2412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Discontinued from vaccination period but continue in the study up to 1-month post–Dose 2 visit</w:t>
            </w:r>
          </w:p>
        </w:tc>
        <w:tc>
          <w:tcPr>
            <w:tcW w:w="776" w:type="pct"/>
            <w:shd w:val="clear" w:color="auto" w:fill="auto"/>
          </w:tcPr>
          <w:p w14:paraId="5F60311C" w14:textId="27A00A85" w:rsidR="00AB0466" w:rsidRPr="00366DB4" w:rsidRDefault="00AB0466" w:rsidP="00FB24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7 (0.6)</w:t>
            </w:r>
          </w:p>
        </w:tc>
        <w:tc>
          <w:tcPr>
            <w:tcW w:w="777" w:type="pct"/>
            <w:shd w:val="clear" w:color="auto" w:fill="auto"/>
          </w:tcPr>
          <w:p w14:paraId="4655782B" w14:textId="77777777" w:rsidR="00AB0466" w:rsidRPr="00366DB4" w:rsidRDefault="00AB0466" w:rsidP="00AB0466">
            <w:pPr>
              <w:jc w:val="right"/>
              <w:rPr>
                <w:rFonts w:ascii="Times New Roman" w:eastAsiaTheme="minorEastAsia" w:hAnsi="Times New Roman" w:cs="Times New Roman"/>
                <w:sz w:val="20"/>
              </w:rPr>
            </w:pPr>
            <w:r w:rsidRPr="00366DB4">
              <w:rPr>
                <w:rFonts w:ascii="Times New Roman" w:eastAsiaTheme="minorEastAsia" w:hAnsi="Times New Roman" w:cs="Times New Roman"/>
                <w:sz w:val="20"/>
              </w:rPr>
              <w:t>13 (0.7)</w:t>
            </w:r>
          </w:p>
          <w:p w14:paraId="0848D7D1" w14:textId="77777777" w:rsidR="00AB0466" w:rsidRPr="00366DB4" w:rsidRDefault="00AB0466" w:rsidP="00AB0466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77" w:type="pct"/>
            <w:shd w:val="clear" w:color="auto" w:fill="auto"/>
          </w:tcPr>
          <w:p w14:paraId="6D8C1BD4" w14:textId="1BBA8DB5" w:rsidR="00AB0466" w:rsidRPr="00366DB4" w:rsidRDefault="000A52E9" w:rsidP="00FB2412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17 (1.5)</w:t>
            </w:r>
          </w:p>
        </w:tc>
        <w:tc>
          <w:tcPr>
            <w:tcW w:w="730" w:type="pct"/>
          </w:tcPr>
          <w:p w14:paraId="331488FB" w14:textId="374DF5DC" w:rsidR="00AB0466" w:rsidRPr="00366DB4" w:rsidRDefault="000A52E9" w:rsidP="00FB2412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42 (2.2)</w:t>
            </w:r>
          </w:p>
        </w:tc>
      </w:tr>
      <w:tr w:rsidR="00AB0466" w:rsidRPr="00236883" w14:paraId="78430BAF" w14:textId="77777777" w:rsidTr="00E4141C">
        <w:trPr>
          <w:cantSplit/>
        </w:trPr>
        <w:tc>
          <w:tcPr>
            <w:tcW w:w="1940" w:type="pct"/>
            <w:shd w:val="clear" w:color="auto" w:fill="auto"/>
          </w:tcPr>
          <w:p w14:paraId="32F3191D" w14:textId="548E538A" w:rsidR="00AB0466" w:rsidRPr="00366DB4" w:rsidRDefault="00A85D94" w:rsidP="00FB2412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    </w:t>
            </w:r>
            <w:r w:rsidRPr="00366DB4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Discontinued after Dose 1 and before Dose 2</w:t>
            </w:r>
          </w:p>
        </w:tc>
        <w:tc>
          <w:tcPr>
            <w:tcW w:w="776" w:type="pct"/>
            <w:shd w:val="clear" w:color="auto" w:fill="auto"/>
          </w:tcPr>
          <w:p w14:paraId="33174C2C" w14:textId="4A9F1FEA" w:rsidR="00AB0466" w:rsidRPr="00366DB4" w:rsidRDefault="00DF2FE1" w:rsidP="00FB2412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7 (0.6)</w:t>
            </w:r>
          </w:p>
        </w:tc>
        <w:tc>
          <w:tcPr>
            <w:tcW w:w="777" w:type="pct"/>
            <w:shd w:val="clear" w:color="auto" w:fill="auto"/>
          </w:tcPr>
          <w:p w14:paraId="1FD1F746" w14:textId="03B668ED" w:rsidR="00AB0466" w:rsidRPr="00366DB4" w:rsidRDefault="00DF2FE1" w:rsidP="00FB2412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12 (0.6)</w:t>
            </w:r>
          </w:p>
        </w:tc>
        <w:tc>
          <w:tcPr>
            <w:tcW w:w="777" w:type="pct"/>
            <w:shd w:val="clear" w:color="auto" w:fill="auto"/>
          </w:tcPr>
          <w:p w14:paraId="5507F040" w14:textId="2A0A8799" w:rsidR="00AB0466" w:rsidRPr="00366DB4" w:rsidRDefault="00DF2FE1" w:rsidP="00FB2412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10 (0.9)</w:t>
            </w:r>
          </w:p>
        </w:tc>
        <w:tc>
          <w:tcPr>
            <w:tcW w:w="730" w:type="pct"/>
          </w:tcPr>
          <w:p w14:paraId="2C98AD74" w14:textId="723BBBDF" w:rsidR="00AB0466" w:rsidRPr="00366DB4" w:rsidRDefault="00DF2FE1" w:rsidP="00FB2412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36 (1.9)</w:t>
            </w:r>
          </w:p>
        </w:tc>
      </w:tr>
      <w:tr w:rsidR="00AB0466" w:rsidRPr="00236883" w14:paraId="21947420" w14:textId="77777777" w:rsidTr="00E4141C">
        <w:trPr>
          <w:cantSplit/>
        </w:trPr>
        <w:tc>
          <w:tcPr>
            <w:tcW w:w="1940" w:type="pct"/>
            <w:shd w:val="clear" w:color="auto" w:fill="auto"/>
          </w:tcPr>
          <w:p w14:paraId="3F2442E4" w14:textId="0FF83DDD" w:rsidR="00AB0466" w:rsidRPr="00366DB4" w:rsidRDefault="00A85D94" w:rsidP="00FB2412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   </w:t>
            </w:r>
            <w:r w:rsidRPr="00366DB4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 Discontinued after Dose 2 and before 1-month post–Dose 2 visit</w:t>
            </w:r>
          </w:p>
        </w:tc>
        <w:tc>
          <w:tcPr>
            <w:tcW w:w="776" w:type="pct"/>
            <w:shd w:val="clear" w:color="auto" w:fill="auto"/>
          </w:tcPr>
          <w:p w14:paraId="6D270AA7" w14:textId="0D2467A6" w:rsidR="00AB0466" w:rsidRPr="00366DB4" w:rsidRDefault="00DF2FE1" w:rsidP="00FB2412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0</w:t>
            </w:r>
          </w:p>
        </w:tc>
        <w:tc>
          <w:tcPr>
            <w:tcW w:w="777" w:type="pct"/>
            <w:shd w:val="clear" w:color="auto" w:fill="auto"/>
          </w:tcPr>
          <w:p w14:paraId="0DD0A31B" w14:textId="0FE973B2" w:rsidR="00AB0466" w:rsidRPr="00366DB4" w:rsidRDefault="00DF2FE1" w:rsidP="00FB2412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1 (0.1)</w:t>
            </w:r>
          </w:p>
        </w:tc>
        <w:tc>
          <w:tcPr>
            <w:tcW w:w="777" w:type="pct"/>
            <w:shd w:val="clear" w:color="auto" w:fill="auto"/>
          </w:tcPr>
          <w:p w14:paraId="180DEECB" w14:textId="00DD0CAA" w:rsidR="00AB0466" w:rsidRPr="00366DB4" w:rsidRDefault="00DF2FE1" w:rsidP="00FB2412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7 (0.6)</w:t>
            </w:r>
          </w:p>
        </w:tc>
        <w:tc>
          <w:tcPr>
            <w:tcW w:w="730" w:type="pct"/>
          </w:tcPr>
          <w:p w14:paraId="698EAD1F" w14:textId="77E964DB" w:rsidR="00AB0466" w:rsidRPr="00366DB4" w:rsidRDefault="00DF2FE1" w:rsidP="00FB2412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6 (0.3)</w:t>
            </w:r>
          </w:p>
        </w:tc>
      </w:tr>
      <w:tr w:rsidR="00AB0466" w:rsidRPr="00236883" w14:paraId="48B77C8D" w14:textId="77777777" w:rsidTr="00E4141C">
        <w:trPr>
          <w:cantSplit/>
        </w:trPr>
        <w:tc>
          <w:tcPr>
            <w:tcW w:w="1940" w:type="pct"/>
            <w:shd w:val="clear" w:color="auto" w:fill="auto"/>
          </w:tcPr>
          <w:p w14:paraId="5737BEC0" w14:textId="57954B5D" w:rsidR="00AB0466" w:rsidRPr="00366DB4" w:rsidRDefault="00176E96" w:rsidP="00FB2412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 xml:space="preserve">    Reason for discontinuation from vaccination period</w:t>
            </w:r>
          </w:p>
        </w:tc>
        <w:tc>
          <w:tcPr>
            <w:tcW w:w="776" w:type="pct"/>
            <w:shd w:val="clear" w:color="auto" w:fill="auto"/>
          </w:tcPr>
          <w:p w14:paraId="109D9E66" w14:textId="77777777" w:rsidR="00AB0466" w:rsidRPr="00366DB4" w:rsidRDefault="00AB0466" w:rsidP="00FB2412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777" w:type="pct"/>
            <w:shd w:val="clear" w:color="auto" w:fill="auto"/>
          </w:tcPr>
          <w:p w14:paraId="09D26FF2" w14:textId="77777777" w:rsidR="00AB0466" w:rsidRPr="00366DB4" w:rsidRDefault="00AB0466" w:rsidP="00FB2412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777" w:type="pct"/>
            <w:shd w:val="clear" w:color="auto" w:fill="auto"/>
          </w:tcPr>
          <w:p w14:paraId="691D55ED" w14:textId="77777777" w:rsidR="00AB0466" w:rsidRPr="00366DB4" w:rsidRDefault="00AB0466" w:rsidP="00FB2412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  <w:tc>
          <w:tcPr>
            <w:tcW w:w="730" w:type="pct"/>
          </w:tcPr>
          <w:p w14:paraId="25765C16" w14:textId="77777777" w:rsidR="00AB0466" w:rsidRPr="00366DB4" w:rsidRDefault="00AB0466" w:rsidP="00FB2412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</w:p>
        </w:tc>
      </w:tr>
      <w:tr w:rsidR="00AB0466" w:rsidRPr="00236883" w14:paraId="60E12A2E" w14:textId="77777777" w:rsidTr="00E4141C">
        <w:trPr>
          <w:cantSplit/>
        </w:trPr>
        <w:tc>
          <w:tcPr>
            <w:tcW w:w="1940" w:type="pct"/>
            <w:shd w:val="clear" w:color="auto" w:fill="auto"/>
          </w:tcPr>
          <w:p w14:paraId="42320EC8" w14:textId="0F678AB3" w:rsidR="00AB0466" w:rsidRPr="00366DB4" w:rsidRDefault="00880B16" w:rsidP="00FB2412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         No longer meets eligibility criteria</w:t>
            </w:r>
          </w:p>
        </w:tc>
        <w:tc>
          <w:tcPr>
            <w:tcW w:w="776" w:type="pct"/>
            <w:shd w:val="clear" w:color="auto" w:fill="auto"/>
          </w:tcPr>
          <w:p w14:paraId="156DD52B" w14:textId="65DA610A" w:rsidR="00AB0466" w:rsidRPr="00366DB4" w:rsidRDefault="003000FB" w:rsidP="00FB2412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3 (0.3)</w:t>
            </w:r>
          </w:p>
        </w:tc>
        <w:tc>
          <w:tcPr>
            <w:tcW w:w="777" w:type="pct"/>
            <w:shd w:val="clear" w:color="auto" w:fill="auto"/>
          </w:tcPr>
          <w:p w14:paraId="3197832D" w14:textId="3A74DB75" w:rsidR="00AB0466" w:rsidRPr="00366DB4" w:rsidRDefault="000F20B0" w:rsidP="00FB2412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4 (0.2)</w:t>
            </w:r>
          </w:p>
        </w:tc>
        <w:tc>
          <w:tcPr>
            <w:tcW w:w="777" w:type="pct"/>
            <w:shd w:val="clear" w:color="auto" w:fill="auto"/>
          </w:tcPr>
          <w:p w14:paraId="1C9023CD" w14:textId="5E7B1870" w:rsidR="00AB0466" w:rsidRPr="00366DB4" w:rsidRDefault="00AD28B3" w:rsidP="00FB2412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10 (0.9)</w:t>
            </w:r>
          </w:p>
        </w:tc>
        <w:tc>
          <w:tcPr>
            <w:tcW w:w="730" w:type="pct"/>
          </w:tcPr>
          <w:p w14:paraId="60BA29C4" w14:textId="5BCC7200" w:rsidR="00AB0466" w:rsidRPr="00366DB4" w:rsidRDefault="00A92E0E" w:rsidP="00FB2412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26 (1.4)</w:t>
            </w:r>
          </w:p>
        </w:tc>
      </w:tr>
      <w:tr w:rsidR="00AB0466" w:rsidRPr="00236883" w14:paraId="4D136036" w14:textId="77777777" w:rsidTr="00E4141C">
        <w:trPr>
          <w:cantSplit/>
        </w:trPr>
        <w:tc>
          <w:tcPr>
            <w:tcW w:w="1940" w:type="pct"/>
            <w:shd w:val="clear" w:color="auto" w:fill="auto"/>
          </w:tcPr>
          <w:p w14:paraId="391C08B8" w14:textId="12409F5D" w:rsidR="00AB0466" w:rsidRPr="00366DB4" w:rsidRDefault="00880B16" w:rsidP="00FB2412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         Withdrawal by subject</w:t>
            </w:r>
          </w:p>
        </w:tc>
        <w:tc>
          <w:tcPr>
            <w:tcW w:w="776" w:type="pct"/>
            <w:shd w:val="clear" w:color="auto" w:fill="auto"/>
          </w:tcPr>
          <w:p w14:paraId="038744CD" w14:textId="0EF81CE9" w:rsidR="00AB0466" w:rsidRPr="00366DB4" w:rsidRDefault="003000FB" w:rsidP="00FB2412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0</w:t>
            </w:r>
          </w:p>
        </w:tc>
        <w:tc>
          <w:tcPr>
            <w:tcW w:w="777" w:type="pct"/>
            <w:shd w:val="clear" w:color="auto" w:fill="auto"/>
          </w:tcPr>
          <w:p w14:paraId="77672AA9" w14:textId="7A61D829" w:rsidR="00AB0466" w:rsidRPr="00366DB4" w:rsidRDefault="000F20B0" w:rsidP="00FB2412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6 (0.3)</w:t>
            </w:r>
          </w:p>
        </w:tc>
        <w:tc>
          <w:tcPr>
            <w:tcW w:w="777" w:type="pct"/>
            <w:shd w:val="clear" w:color="auto" w:fill="auto"/>
          </w:tcPr>
          <w:p w14:paraId="4BDC8C75" w14:textId="3BF2A661" w:rsidR="00AB0466" w:rsidRPr="00366DB4" w:rsidRDefault="00AD28B3" w:rsidP="00FB2412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1 (0.1)</w:t>
            </w:r>
          </w:p>
        </w:tc>
        <w:tc>
          <w:tcPr>
            <w:tcW w:w="730" w:type="pct"/>
          </w:tcPr>
          <w:p w14:paraId="6705301B" w14:textId="4E077AEB" w:rsidR="00AB0466" w:rsidRPr="00366DB4" w:rsidRDefault="00A92E0E" w:rsidP="00FB2412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1 (0.1)</w:t>
            </w:r>
          </w:p>
        </w:tc>
      </w:tr>
      <w:tr w:rsidR="00AB0466" w:rsidRPr="00236883" w14:paraId="040433F1" w14:textId="77777777" w:rsidTr="00E4141C">
        <w:trPr>
          <w:cantSplit/>
        </w:trPr>
        <w:tc>
          <w:tcPr>
            <w:tcW w:w="1940" w:type="pct"/>
            <w:shd w:val="clear" w:color="auto" w:fill="auto"/>
          </w:tcPr>
          <w:p w14:paraId="7B5EE0BD" w14:textId="2C2DBA00" w:rsidR="00AB0466" w:rsidRPr="00366DB4" w:rsidRDefault="00880B16" w:rsidP="00FB2412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         Pregnancy</w:t>
            </w:r>
          </w:p>
        </w:tc>
        <w:tc>
          <w:tcPr>
            <w:tcW w:w="776" w:type="pct"/>
            <w:shd w:val="clear" w:color="auto" w:fill="auto"/>
          </w:tcPr>
          <w:p w14:paraId="01E0ACCC" w14:textId="4E271B3E" w:rsidR="00AB0466" w:rsidRPr="00366DB4" w:rsidRDefault="003000FB" w:rsidP="00FB2412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0</w:t>
            </w:r>
          </w:p>
        </w:tc>
        <w:tc>
          <w:tcPr>
            <w:tcW w:w="777" w:type="pct"/>
            <w:shd w:val="clear" w:color="auto" w:fill="auto"/>
          </w:tcPr>
          <w:p w14:paraId="2351C496" w14:textId="4DA6487E" w:rsidR="00AB0466" w:rsidRPr="00366DB4" w:rsidRDefault="000F20B0" w:rsidP="00FB2412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1 (0.1)</w:t>
            </w:r>
          </w:p>
        </w:tc>
        <w:tc>
          <w:tcPr>
            <w:tcW w:w="777" w:type="pct"/>
            <w:shd w:val="clear" w:color="auto" w:fill="auto"/>
          </w:tcPr>
          <w:p w14:paraId="12EF63FF" w14:textId="2E57E66E" w:rsidR="00AB0466" w:rsidRPr="00366DB4" w:rsidRDefault="00AD28B3" w:rsidP="00FB2412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0</w:t>
            </w:r>
          </w:p>
        </w:tc>
        <w:tc>
          <w:tcPr>
            <w:tcW w:w="730" w:type="pct"/>
          </w:tcPr>
          <w:p w14:paraId="04DBEC48" w14:textId="65497172" w:rsidR="00AB0466" w:rsidRPr="00366DB4" w:rsidRDefault="00A92E0E" w:rsidP="00FB2412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3 (0.2)</w:t>
            </w:r>
          </w:p>
        </w:tc>
      </w:tr>
      <w:tr w:rsidR="00AB0466" w:rsidRPr="00236883" w14:paraId="7E113D53" w14:textId="77777777" w:rsidTr="00E4141C">
        <w:trPr>
          <w:cantSplit/>
        </w:trPr>
        <w:tc>
          <w:tcPr>
            <w:tcW w:w="1940" w:type="pct"/>
            <w:shd w:val="clear" w:color="auto" w:fill="auto"/>
          </w:tcPr>
          <w:p w14:paraId="3049575A" w14:textId="0E751239" w:rsidR="00AB0466" w:rsidRPr="00366DB4" w:rsidRDefault="00880B16" w:rsidP="00FB2412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         Adverse event</w:t>
            </w:r>
          </w:p>
        </w:tc>
        <w:tc>
          <w:tcPr>
            <w:tcW w:w="776" w:type="pct"/>
            <w:shd w:val="clear" w:color="auto" w:fill="auto"/>
          </w:tcPr>
          <w:p w14:paraId="08A8F762" w14:textId="73D2219A" w:rsidR="00AB0466" w:rsidRPr="00366DB4" w:rsidRDefault="003000FB" w:rsidP="00FB2412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2 (0.2)</w:t>
            </w:r>
          </w:p>
        </w:tc>
        <w:tc>
          <w:tcPr>
            <w:tcW w:w="777" w:type="pct"/>
            <w:shd w:val="clear" w:color="auto" w:fill="auto"/>
          </w:tcPr>
          <w:p w14:paraId="55271C5A" w14:textId="19F76537" w:rsidR="00AB0466" w:rsidRPr="00366DB4" w:rsidRDefault="000F20B0" w:rsidP="00FB2412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1 (0.1)</w:t>
            </w:r>
          </w:p>
        </w:tc>
        <w:tc>
          <w:tcPr>
            <w:tcW w:w="777" w:type="pct"/>
            <w:shd w:val="clear" w:color="auto" w:fill="auto"/>
          </w:tcPr>
          <w:p w14:paraId="587799E9" w14:textId="2226F53A" w:rsidR="00AB0466" w:rsidRPr="00366DB4" w:rsidRDefault="00AD28B3" w:rsidP="00FB2412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0</w:t>
            </w:r>
          </w:p>
        </w:tc>
        <w:tc>
          <w:tcPr>
            <w:tcW w:w="730" w:type="pct"/>
          </w:tcPr>
          <w:p w14:paraId="7F586B17" w14:textId="73750185" w:rsidR="00AB0466" w:rsidRPr="00366DB4" w:rsidRDefault="00A92E0E" w:rsidP="00FB2412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0</w:t>
            </w:r>
          </w:p>
        </w:tc>
      </w:tr>
      <w:tr w:rsidR="00AB0466" w:rsidRPr="00236883" w14:paraId="5CAEC0C6" w14:textId="77777777" w:rsidTr="00E4141C">
        <w:trPr>
          <w:cantSplit/>
        </w:trPr>
        <w:tc>
          <w:tcPr>
            <w:tcW w:w="1940" w:type="pct"/>
            <w:shd w:val="clear" w:color="auto" w:fill="auto"/>
          </w:tcPr>
          <w:p w14:paraId="408EFD0E" w14:textId="7145665E" w:rsidR="00AB0466" w:rsidRPr="00366DB4" w:rsidRDefault="00880B16" w:rsidP="00FB2412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         Physician decision</w:t>
            </w:r>
          </w:p>
        </w:tc>
        <w:tc>
          <w:tcPr>
            <w:tcW w:w="776" w:type="pct"/>
            <w:shd w:val="clear" w:color="auto" w:fill="auto"/>
          </w:tcPr>
          <w:p w14:paraId="488EE42B" w14:textId="35DD908D" w:rsidR="00AB0466" w:rsidRPr="00366DB4" w:rsidRDefault="003000FB" w:rsidP="00FB2412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1 (0.1)</w:t>
            </w:r>
          </w:p>
        </w:tc>
        <w:tc>
          <w:tcPr>
            <w:tcW w:w="777" w:type="pct"/>
            <w:shd w:val="clear" w:color="auto" w:fill="auto"/>
          </w:tcPr>
          <w:p w14:paraId="2CD4168C" w14:textId="48EF5D68" w:rsidR="00AB0466" w:rsidRPr="00366DB4" w:rsidRDefault="000F20B0" w:rsidP="00FB2412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0</w:t>
            </w:r>
          </w:p>
        </w:tc>
        <w:tc>
          <w:tcPr>
            <w:tcW w:w="777" w:type="pct"/>
            <w:shd w:val="clear" w:color="auto" w:fill="auto"/>
          </w:tcPr>
          <w:p w14:paraId="5F71B2ED" w14:textId="109D06AA" w:rsidR="00AB0466" w:rsidRPr="00366DB4" w:rsidRDefault="00AD28B3" w:rsidP="00FB2412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0</w:t>
            </w:r>
          </w:p>
        </w:tc>
        <w:tc>
          <w:tcPr>
            <w:tcW w:w="730" w:type="pct"/>
          </w:tcPr>
          <w:p w14:paraId="27EA2589" w14:textId="140540BE" w:rsidR="00AB0466" w:rsidRPr="00366DB4" w:rsidRDefault="00A92E0E" w:rsidP="00FB2412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2 (0.1)</w:t>
            </w:r>
          </w:p>
        </w:tc>
      </w:tr>
      <w:tr w:rsidR="00AB0466" w:rsidRPr="00236883" w14:paraId="11C5B4B9" w14:textId="77777777" w:rsidTr="00E4141C">
        <w:trPr>
          <w:cantSplit/>
        </w:trPr>
        <w:tc>
          <w:tcPr>
            <w:tcW w:w="1940" w:type="pct"/>
            <w:shd w:val="clear" w:color="auto" w:fill="auto"/>
          </w:tcPr>
          <w:p w14:paraId="37265B20" w14:textId="3C48C1BD" w:rsidR="00AB0466" w:rsidRPr="00366DB4" w:rsidRDefault="00880B16" w:rsidP="00FB2412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         Protocol deviation</w:t>
            </w:r>
          </w:p>
        </w:tc>
        <w:tc>
          <w:tcPr>
            <w:tcW w:w="776" w:type="pct"/>
            <w:shd w:val="clear" w:color="auto" w:fill="auto"/>
          </w:tcPr>
          <w:p w14:paraId="5582A361" w14:textId="63E72AB3" w:rsidR="00AB0466" w:rsidRPr="00366DB4" w:rsidRDefault="003000FB" w:rsidP="00FB2412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0</w:t>
            </w:r>
          </w:p>
        </w:tc>
        <w:tc>
          <w:tcPr>
            <w:tcW w:w="777" w:type="pct"/>
            <w:shd w:val="clear" w:color="auto" w:fill="auto"/>
          </w:tcPr>
          <w:p w14:paraId="0FC2A864" w14:textId="6384C1D5" w:rsidR="00AB0466" w:rsidRPr="00366DB4" w:rsidRDefault="000F20B0" w:rsidP="00FB2412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0</w:t>
            </w:r>
          </w:p>
        </w:tc>
        <w:tc>
          <w:tcPr>
            <w:tcW w:w="777" w:type="pct"/>
            <w:shd w:val="clear" w:color="auto" w:fill="auto"/>
          </w:tcPr>
          <w:p w14:paraId="39C2CA3D" w14:textId="14404B9F" w:rsidR="00AB0466" w:rsidRPr="00366DB4" w:rsidRDefault="00AD28B3" w:rsidP="00FB2412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1 (0.1)</w:t>
            </w:r>
          </w:p>
        </w:tc>
        <w:tc>
          <w:tcPr>
            <w:tcW w:w="730" w:type="pct"/>
          </w:tcPr>
          <w:p w14:paraId="00D54BB3" w14:textId="10CBDD58" w:rsidR="00AB0466" w:rsidRPr="00366DB4" w:rsidRDefault="00A92E0E" w:rsidP="00FB2412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2 (0.1)</w:t>
            </w:r>
          </w:p>
        </w:tc>
      </w:tr>
      <w:tr w:rsidR="00AB0466" w:rsidRPr="00236883" w14:paraId="09904A7E" w14:textId="77777777" w:rsidTr="00E4141C">
        <w:trPr>
          <w:cantSplit/>
        </w:trPr>
        <w:tc>
          <w:tcPr>
            <w:tcW w:w="1940" w:type="pct"/>
            <w:shd w:val="clear" w:color="auto" w:fill="auto"/>
          </w:tcPr>
          <w:p w14:paraId="68B2D481" w14:textId="4E3D4FDE" w:rsidR="00AB0466" w:rsidRPr="00366DB4" w:rsidRDefault="00880B16" w:rsidP="00FB2412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         Lost to follow-up</w:t>
            </w:r>
          </w:p>
        </w:tc>
        <w:tc>
          <w:tcPr>
            <w:tcW w:w="776" w:type="pct"/>
            <w:shd w:val="clear" w:color="auto" w:fill="auto"/>
          </w:tcPr>
          <w:p w14:paraId="2F8F4027" w14:textId="35200178" w:rsidR="00AB0466" w:rsidRPr="00366DB4" w:rsidRDefault="003000FB" w:rsidP="00FB2412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0</w:t>
            </w:r>
          </w:p>
        </w:tc>
        <w:tc>
          <w:tcPr>
            <w:tcW w:w="777" w:type="pct"/>
            <w:shd w:val="clear" w:color="auto" w:fill="auto"/>
          </w:tcPr>
          <w:p w14:paraId="259CEDE3" w14:textId="11BAC782" w:rsidR="00AB0466" w:rsidRPr="00366DB4" w:rsidRDefault="000F20B0" w:rsidP="00FB2412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0</w:t>
            </w:r>
          </w:p>
        </w:tc>
        <w:tc>
          <w:tcPr>
            <w:tcW w:w="777" w:type="pct"/>
            <w:shd w:val="clear" w:color="auto" w:fill="auto"/>
          </w:tcPr>
          <w:p w14:paraId="105EEF84" w14:textId="702D221E" w:rsidR="00AB0466" w:rsidRPr="00366DB4" w:rsidRDefault="00AD28B3" w:rsidP="00FB2412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0</w:t>
            </w:r>
          </w:p>
        </w:tc>
        <w:tc>
          <w:tcPr>
            <w:tcW w:w="730" w:type="pct"/>
          </w:tcPr>
          <w:p w14:paraId="25174A76" w14:textId="2E5CEFFF" w:rsidR="00AB0466" w:rsidRPr="00366DB4" w:rsidRDefault="00A92E0E" w:rsidP="00FB2412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1 (0.1)</w:t>
            </w:r>
          </w:p>
        </w:tc>
      </w:tr>
      <w:tr w:rsidR="00AB0466" w:rsidRPr="00236883" w14:paraId="641B11B5" w14:textId="77777777" w:rsidTr="00E4141C">
        <w:trPr>
          <w:cantSplit/>
        </w:trPr>
        <w:tc>
          <w:tcPr>
            <w:tcW w:w="1940" w:type="pct"/>
            <w:shd w:val="clear" w:color="auto" w:fill="auto"/>
          </w:tcPr>
          <w:p w14:paraId="7F866B08" w14:textId="6BA24C55" w:rsidR="00AB0466" w:rsidRPr="00366DB4" w:rsidRDefault="00880B16" w:rsidP="00FB2412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         Other</w:t>
            </w:r>
          </w:p>
        </w:tc>
        <w:tc>
          <w:tcPr>
            <w:tcW w:w="776" w:type="pct"/>
            <w:shd w:val="clear" w:color="auto" w:fill="auto"/>
          </w:tcPr>
          <w:p w14:paraId="62C51900" w14:textId="436CE8D6" w:rsidR="00AB0466" w:rsidRPr="00366DB4" w:rsidRDefault="003000FB" w:rsidP="00FB2412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1 (0.1)</w:t>
            </w:r>
          </w:p>
        </w:tc>
        <w:tc>
          <w:tcPr>
            <w:tcW w:w="777" w:type="pct"/>
            <w:shd w:val="clear" w:color="auto" w:fill="auto"/>
          </w:tcPr>
          <w:p w14:paraId="3E5D0205" w14:textId="2E9BAC44" w:rsidR="00AB0466" w:rsidRPr="00366DB4" w:rsidRDefault="000F20B0" w:rsidP="00FB2412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1 (0.1)</w:t>
            </w:r>
          </w:p>
        </w:tc>
        <w:tc>
          <w:tcPr>
            <w:tcW w:w="777" w:type="pct"/>
            <w:shd w:val="clear" w:color="auto" w:fill="auto"/>
          </w:tcPr>
          <w:p w14:paraId="11235EAC" w14:textId="738C99F9" w:rsidR="00AB0466" w:rsidRPr="00366DB4" w:rsidRDefault="00AD28B3" w:rsidP="00FB2412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5 (0.4)</w:t>
            </w:r>
          </w:p>
        </w:tc>
        <w:tc>
          <w:tcPr>
            <w:tcW w:w="730" w:type="pct"/>
          </w:tcPr>
          <w:p w14:paraId="14F3B2B2" w14:textId="43DA0D2B" w:rsidR="00AB0466" w:rsidRPr="00366DB4" w:rsidRDefault="00A92E0E" w:rsidP="00FB2412">
            <w:pPr>
              <w:pStyle w:val="TableNumeric"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7 (0.4)</w:t>
            </w:r>
          </w:p>
        </w:tc>
      </w:tr>
      <w:tr w:rsidR="00FB2412" w:rsidRPr="00236883" w14:paraId="420C0701" w14:textId="3995044D" w:rsidTr="00E4141C">
        <w:trPr>
          <w:cantSplit/>
        </w:trPr>
        <w:tc>
          <w:tcPr>
            <w:tcW w:w="1940" w:type="pct"/>
            <w:shd w:val="clear" w:color="auto" w:fill="auto"/>
            <w:hideMark/>
          </w:tcPr>
          <w:p w14:paraId="3F9DD24F" w14:textId="4CE9FA7B" w:rsidR="00FB2412" w:rsidRPr="00366DB4" w:rsidRDefault="00FB2412" w:rsidP="00FB2412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Withdrawn from study before 1-month post-Dose 2 visit</w:t>
            </w:r>
          </w:p>
        </w:tc>
        <w:tc>
          <w:tcPr>
            <w:tcW w:w="776" w:type="pct"/>
            <w:shd w:val="clear" w:color="auto" w:fill="auto"/>
          </w:tcPr>
          <w:p w14:paraId="249A02EF" w14:textId="6F30FA3C" w:rsidR="00FB2412" w:rsidRPr="00366DB4" w:rsidRDefault="00FB2412" w:rsidP="009007E5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0</w:t>
            </w:r>
          </w:p>
        </w:tc>
        <w:tc>
          <w:tcPr>
            <w:tcW w:w="777" w:type="pct"/>
            <w:shd w:val="clear" w:color="auto" w:fill="auto"/>
          </w:tcPr>
          <w:p w14:paraId="436F4352" w14:textId="1F9E07DF" w:rsidR="00FB2412" w:rsidRPr="00366DB4" w:rsidRDefault="00FB2412" w:rsidP="00FB24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45 (2.4)</w:t>
            </w:r>
          </w:p>
        </w:tc>
        <w:tc>
          <w:tcPr>
            <w:tcW w:w="777" w:type="pct"/>
            <w:shd w:val="clear" w:color="auto" w:fill="auto"/>
          </w:tcPr>
          <w:p w14:paraId="1E7678FB" w14:textId="0CA0C151" w:rsidR="00FB2412" w:rsidRPr="00366DB4" w:rsidRDefault="00FB2412" w:rsidP="00FB24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2 (0.2)</w:t>
            </w:r>
          </w:p>
        </w:tc>
        <w:tc>
          <w:tcPr>
            <w:tcW w:w="730" w:type="pct"/>
          </w:tcPr>
          <w:p w14:paraId="24D2D45E" w14:textId="0E2508F6" w:rsidR="00FB2412" w:rsidRPr="00366DB4" w:rsidRDefault="00FB2412" w:rsidP="00FB24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56 (2.9)</w:t>
            </w:r>
          </w:p>
        </w:tc>
      </w:tr>
      <w:tr w:rsidR="00F06202" w:rsidRPr="00236883" w14:paraId="62FD869A" w14:textId="77777777" w:rsidTr="00E4141C">
        <w:trPr>
          <w:cantSplit/>
        </w:trPr>
        <w:tc>
          <w:tcPr>
            <w:tcW w:w="1940" w:type="pct"/>
            <w:shd w:val="clear" w:color="auto" w:fill="auto"/>
          </w:tcPr>
          <w:p w14:paraId="596DA69C" w14:textId="573B6245" w:rsidR="00F06202" w:rsidRPr="00366DB4" w:rsidRDefault="003868B2" w:rsidP="00FB2412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    </w:t>
            </w:r>
            <w:r w:rsidRPr="00366DB4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Withdrawn after Dose 1 and before Dose 2</w:t>
            </w:r>
          </w:p>
        </w:tc>
        <w:tc>
          <w:tcPr>
            <w:tcW w:w="776" w:type="pct"/>
            <w:shd w:val="clear" w:color="auto" w:fill="auto"/>
          </w:tcPr>
          <w:p w14:paraId="5E9D82D1" w14:textId="4A7DB163" w:rsidR="00F06202" w:rsidRPr="00366DB4" w:rsidRDefault="00BD48D5" w:rsidP="009007E5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777" w:type="pct"/>
            <w:shd w:val="clear" w:color="auto" w:fill="auto"/>
          </w:tcPr>
          <w:p w14:paraId="5BB06517" w14:textId="68FCBE71" w:rsidR="00F06202" w:rsidRPr="00366DB4" w:rsidRDefault="00B04A31" w:rsidP="00FB24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25 (1.3)</w:t>
            </w:r>
          </w:p>
        </w:tc>
        <w:tc>
          <w:tcPr>
            <w:tcW w:w="777" w:type="pct"/>
            <w:shd w:val="clear" w:color="auto" w:fill="auto"/>
          </w:tcPr>
          <w:p w14:paraId="1923030B" w14:textId="31015136" w:rsidR="00F06202" w:rsidRPr="00366DB4" w:rsidRDefault="00B04A31" w:rsidP="00FB24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1 (0.1)</w:t>
            </w:r>
          </w:p>
        </w:tc>
        <w:tc>
          <w:tcPr>
            <w:tcW w:w="730" w:type="pct"/>
          </w:tcPr>
          <w:p w14:paraId="6F386EBF" w14:textId="6080DA8A" w:rsidR="00F06202" w:rsidRPr="00366DB4" w:rsidRDefault="00B04A31" w:rsidP="00FB24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34 (1.8)</w:t>
            </w:r>
          </w:p>
        </w:tc>
      </w:tr>
      <w:tr w:rsidR="00F06202" w:rsidRPr="00236883" w14:paraId="59D949E6" w14:textId="77777777" w:rsidTr="00E4141C">
        <w:trPr>
          <w:cantSplit/>
        </w:trPr>
        <w:tc>
          <w:tcPr>
            <w:tcW w:w="1940" w:type="pct"/>
            <w:shd w:val="clear" w:color="auto" w:fill="auto"/>
          </w:tcPr>
          <w:p w14:paraId="20FECFA4" w14:textId="4C489E61" w:rsidR="00F06202" w:rsidRPr="00366DB4" w:rsidRDefault="003868B2" w:rsidP="00FB2412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lastRenderedPageBreak/>
              <w:t xml:space="preserve">    </w:t>
            </w:r>
            <w:r w:rsidRPr="00366DB4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 Withdrawn after Dose 2 and before 1-month post–Dose 2 visit</w:t>
            </w:r>
          </w:p>
        </w:tc>
        <w:tc>
          <w:tcPr>
            <w:tcW w:w="776" w:type="pct"/>
            <w:shd w:val="clear" w:color="auto" w:fill="auto"/>
          </w:tcPr>
          <w:p w14:paraId="6A707E53" w14:textId="7F17000C" w:rsidR="00F06202" w:rsidRPr="00366DB4" w:rsidRDefault="00BD48D5" w:rsidP="009007E5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777" w:type="pct"/>
            <w:shd w:val="clear" w:color="auto" w:fill="auto"/>
          </w:tcPr>
          <w:p w14:paraId="78AB1562" w14:textId="2C4956F8" w:rsidR="00F06202" w:rsidRPr="00366DB4" w:rsidRDefault="00B04A31" w:rsidP="00FB24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20 (1.1)</w:t>
            </w:r>
          </w:p>
        </w:tc>
        <w:tc>
          <w:tcPr>
            <w:tcW w:w="777" w:type="pct"/>
            <w:shd w:val="clear" w:color="auto" w:fill="auto"/>
          </w:tcPr>
          <w:p w14:paraId="56604BA2" w14:textId="3E8401DD" w:rsidR="00F06202" w:rsidRPr="00366DB4" w:rsidRDefault="00B04A31" w:rsidP="00FB24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1 (0.1)</w:t>
            </w:r>
          </w:p>
        </w:tc>
        <w:tc>
          <w:tcPr>
            <w:tcW w:w="730" w:type="pct"/>
          </w:tcPr>
          <w:p w14:paraId="47426995" w14:textId="6C4760CC" w:rsidR="00F06202" w:rsidRPr="00366DB4" w:rsidRDefault="00B04A31" w:rsidP="00FB24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22 (1.2)</w:t>
            </w:r>
          </w:p>
        </w:tc>
      </w:tr>
      <w:tr w:rsidR="00FB2412" w:rsidRPr="00236883" w14:paraId="56E44E92" w14:textId="123BA538" w:rsidTr="00E4141C">
        <w:trPr>
          <w:cantSplit/>
        </w:trPr>
        <w:tc>
          <w:tcPr>
            <w:tcW w:w="1940" w:type="pct"/>
            <w:shd w:val="clear" w:color="auto" w:fill="auto"/>
            <w:hideMark/>
          </w:tcPr>
          <w:p w14:paraId="627598B0" w14:textId="01C539AB" w:rsidR="00FB2412" w:rsidRPr="00366DB4" w:rsidRDefault="00F06202" w:rsidP="00FB2412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    </w:t>
            </w:r>
            <w:r w:rsidR="00FB2412" w:rsidRPr="00366DB4">
              <w:rPr>
                <w:rFonts w:ascii="Times New Roman" w:hAnsi="Times New Roman" w:cs="Times New Roman"/>
                <w:szCs w:val="20"/>
              </w:rPr>
              <w:t>Reason for Withdrawal</w:t>
            </w:r>
          </w:p>
        </w:tc>
        <w:tc>
          <w:tcPr>
            <w:tcW w:w="776" w:type="pct"/>
            <w:shd w:val="clear" w:color="auto" w:fill="auto"/>
          </w:tcPr>
          <w:p w14:paraId="546F8448" w14:textId="623919AD" w:rsidR="00FB2412" w:rsidRPr="00366DB4" w:rsidRDefault="00FB2412" w:rsidP="009007E5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77" w:type="pct"/>
            <w:shd w:val="clear" w:color="auto" w:fill="auto"/>
          </w:tcPr>
          <w:p w14:paraId="5532B105" w14:textId="7890B33D" w:rsidR="00FB2412" w:rsidRPr="00366DB4" w:rsidRDefault="00FB2412" w:rsidP="00FB24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77" w:type="pct"/>
            <w:shd w:val="clear" w:color="auto" w:fill="auto"/>
          </w:tcPr>
          <w:p w14:paraId="14BDF81E" w14:textId="58957404" w:rsidR="00FB2412" w:rsidRPr="00366DB4" w:rsidRDefault="00FB2412" w:rsidP="00FB24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30" w:type="pct"/>
          </w:tcPr>
          <w:p w14:paraId="153E21D9" w14:textId="77777777" w:rsidR="00FB2412" w:rsidRPr="00366DB4" w:rsidRDefault="00FB2412" w:rsidP="00FB24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B2412" w:rsidRPr="00EB45D5" w14:paraId="38F1F2A4" w14:textId="21EE1B6E" w:rsidTr="00E4141C">
        <w:trPr>
          <w:cantSplit/>
        </w:trPr>
        <w:tc>
          <w:tcPr>
            <w:tcW w:w="1940" w:type="pct"/>
            <w:shd w:val="clear" w:color="auto" w:fill="auto"/>
            <w:hideMark/>
          </w:tcPr>
          <w:p w14:paraId="0FA70F4F" w14:textId="0309854B" w:rsidR="00FB2412" w:rsidRPr="00366DB4" w:rsidRDefault="00F06202" w:rsidP="00FB2412">
            <w:pPr>
              <w:pStyle w:val="TableIndent"/>
              <w:rPr>
                <w:rFonts w:ascii="Times New Roman" w:eastAsia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     </w:t>
            </w:r>
            <w:r w:rsidR="00FB2412" w:rsidRPr="00366DB4">
              <w:rPr>
                <w:rFonts w:ascii="Times New Roman" w:hAnsi="Times New Roman" w:cs="Times New Roman"/>
                <w:szCs w:val="20"/>
              </w:rPr>
              <w:t>Adverse Event </w:t>
            </w:r>
          </w:p>
        </w:tc>
        <w:tc>
          <w:tcPr>
            <w:tcW w:w="776" w:type="pct"/>
            <w:shd w:val="clear" w:color="auto" w:fill="auto"/>
          </w:tcPr>
          <w:p w14:paraId="1702FC21" w14:textId="5E808030" w:rsidR="00FB2412" w:rsidRPr="00366DB4" w:rsidRDefault="009007E5" w:rsidP="009007E5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r w:rsidR="00FB2412"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0</w:t>
            </w:r>
          </w:p>
        </w:tc>
        <w:tc>
          <w:tcPr>
            <w:tcW w:w="777" w:type="pct"/>
            <w:shd w:val="clear" w:color="auto" w:fill="auto"/>
          </w:tcPr>
          <w:p w14:paraId="688F3AD4" w14:textId="4A314067" w:rsidR="00FB2412" w:rsidRPr="00366DB4" w:rsidRDefault="00FB2412" w:rsidP="00FB24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0</w:t>
            </w:r>
          </w:p>
        </w:tc>
        <w:tc>
          <w:tcPr>
            <w:tcW w:w="777" w:type="pct"/>
            <w:shd w:val="clear" w:color="auto" w:fill="auto"/>
          </w:tcPr>
          <w:p w14:paraId="59D0C3BC" w14:textId="004EC98E" w:rsidR="00FB2412" w:rsidRPr="00366DB4" w:rsidRDefault="00FB2412" w:rsidP="00FB24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0</w:t>
            </w:r>
          </w:p>
        </w:tc>
        <w:tc>
          <w:tcPr>
            <w:tcW w:w="730" w:type="pct"/>
          </w:tcPr>
          <w:p w14:paraId="469EFD63" w14:textId="21B9E9F0" w:rsidR="00FB2412" w:rsidRPr="00366DB4" w:rsidRDefault="00FB2412" w:rsidP="00FB24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1 (0.1)</w:t>
            </w:r>
          </w:p>
        </w:tc>
      </w:tr>
      <w:tr w:rsidR="00FB2412" w:rsidRPr="00236883" w14:paraId="0F1A6490" w14:textId="363350F3" w:rsidTr="00E4141C">
        <w:trPr>
          <w:cantSplit/>
        </w:trPr>
        <w:tc>
          <w:tcPr>
            <w:tcW w:w="1940" w:type="pct"/>
            <w:shd w:val="clear" w:color="auto" w:fill="auto"/>
            <w:hideMark/>
          </w:tcPr>
          <w:p w14:paraId="34F65445" w14:textId="261CC553" w:rsidR="00FB2412" w:rsidRPr="00366DB4" w:rsidRDefault="00F06202" w:rsidP="00FB2412">
            <w:pPr>
              <w:pStyle w:val="TableIndent"/>
              <w:rPr>
                <w:rFonts w:ascii="Times New Roman" w:eastAsia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     </w:t>
            </w:r>
            <w:r w:rsidR="00FB2412" w:rsidRPr="00366DB4">
              <w:rPr>
                <w:rFonts w:ascii="Times New Roman" w:hAnsi="Times New Roman" w:cs="Times New Roman"/>
                <w:szCs w:val="20"/>
              </w:rPr>
              <w:t>Death </w:t>
            </w:r>
          </w:p>
        </w:tc>
        <w:tc>
          <w:tcPr>
            <w:tcW w:w="776" w:type="pct"/>
            <w:shd w:val="clear" w:color="auto" w:fill="auto"/>
          </w:tcPr>
          <w:p w14:paraId="690BBAF9" w14:textId="3FBC629D" w:rsidR="00FB2412" w:rsidRPr="00366DB4" w:rsidRDefault="000A56CB" w:rsidP="009007E5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                    </w:t>
            </w:r>
            <w:r w:rsidR="009007E5">
              <w:rPr>
                <w:rFonts w:ascii="Times New Roman" w:hAnsi="Times New Roman" w:cs="Times New Roman"/>
                <w:szCs w:val="20"/>
              </w:rPr>
              <w:t xml:space="preserve">    </w:t>
            </w:r>
            <w:r w:rsidR="005E6E5C"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777" w:type="pct"/>
            <w:shd w:val="clear" w:color="auto" w:fill="auto"/>
          </w:tcPr>
          <w:p w14:paraId="0210CF7B" w14:textId="7E071401" w:rsidR="00FB2412" w:rsidRPr="00366DB4" w:rsidRDefault="005E6E5C" w:rsidP="00FB24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777" w:type="pct"/>
            <w:shd w:val="clear" w:color="auto" w:fill="auto"/>
          </w:tcPr>
          <w:p w14:paraId="59F4602C" w14:textId="70975462" w:rsidR="00FB2412" w:rsidRPr="00366DB4" w:rsidRDefault="005E6E5C" w:rsidP="00FB24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730" w:type="pct"/>
          </w:tcPr>
          <w:p w14:paraId="69B550F8" w14:textId="788D34B3" w:rsidR="00FB2412" w:rsidRPr="00366DB4" w:rsidRDefault="005E6E5C" w:rsidP="00FB24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</w:tr>
      <w:tr w:rsidR="00FB2412" w:rsidRPr="00236883" w14:paraId="076CBE9D" w14:textId="42A427BF" w:rsidTr="00E4141C">
        <w:trPr>
          <w:cantSplit/>
        </w:trPr>
        <w:tc>
          <w:tcPr>
            <w:tcW w:w="1940" w:type="pct"/>
            <w:shd w:val="clear" w:color="auto" w:fill="auto"/>
            <w:hideMark/>
          </w:tcPr>
          <w:p w14:paraId="02909400" w14:textId="20C5988E" w:rsidR="00FB2412" w:rsidRPr="00366DB4" w:rsidRDefault="00F06202" w:rsidP="00FB2412">
            <w:pPr>
              <w:pStyle w:val="TableIndent"/>
              <w:rPr>
                <w:rFonts w:ascii="Times New Roman" w:eastAsia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     </w:t>
            </w:r>
            <w:r w:rsidR="00FB2412" w:rsidRPr="00366DB4">
              <w:rPr>
                <w:rFonts w:ascii="Times New Roman" w:hAnsi="Times New Roman" w:cs="Times New Roman"/>
                <w:szCs w:val="20"/>
              </w:rPr>
              <w:t>Withdrawal by Subject </w:t>
            </w:r>
          </w:p>
        </w:tc>
        <w:tc>
          <w:tcPr>
            <w:tcW w:w="776" w:type="pct"/>
            <w:shd w:val="clear" w:color="auto" w:fill="auto"/>
          </w:tcPr>
          <w:p w14:paraId="7F8A7380" w14:textId="02C2AA4D" w:rsidR="00FB2412" w:rsidRPr="00366DB4" w:rsidRDefault="00FB2412" w:rsidP="009007E5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0</w:t>
            </w:r>
          </w:p>
        </w:tc>
        <w:tc>
          <w:tcPr>
            <w:tcW w:w="777" w:type="pct"/>
            <w:shd w:val="clear" w:color="auto" w:fill="auto"/>
          </w:tcPr>
          <w:p w14:paraId="7D7DFBD8" w14:textId="40E0291D" w:rsidR="00FB2412" w:rsidRPr="00366DB4" w:rsidRDefault="00FB2412" w:rsidP="00FB24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14 (0.7)</w:t>
            </w:r>
          </w:p>
        </w:tc>
        <w:tc>
          <w:tcPr>
            <w:tcW w:w="777" w:type="pct"/>
            <w:shd w:val="clear" w:color="auto" w:fill="auto"/>
          </w:tcPr>
          <w:p w14:paraId="65339875" w14:textId="34787761" w:rsidR="00FB2412" w:rsidRPr="00366DB4" w:rsidRDefault="002E5380" w:rsidP="00FB24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</w:t>
            </w:r>
            <w:r w:rsidR="00FB2412"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0</w:t>
            </w:r>
          </w:p>
        </w:tc>
        <w:tc>
          <w:tcPr>
            <w:tcW w:w="730" w:type="pct"/>
          </w:tcPr>
          <w:p w14:paraId="2E9597A4" w14:textId="048FA98E" w:rsidR="00FB2412" w:rsidRPr="00366DB4" w:rsidRDefault="00FB2412" w:rsidP="00FB24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19 (1.0)</w:t>
            </w:r>
          </w:p>
        </w:tc>
      </w:tr>
      <w:tr w:rsidR="00FB2412" w:rsidRPr="00236883" w14:paraId="0DAC6116" w14:textId="11201EAC" w:rsidTr="00E4141C">
        <w:trPr>
          <w:cantSplit/>
        </w:trPr>
        <w:tc>
          <w:tcPr>
            <w:tcW w:w="1940" w:type="pct"/>
            <w:shd w:val="clear" w:color="auto" w:fill="auto"/>
            <w:hideMark/>
          </w:tcPr>
          <w:p w14:paraId="71D9350B" w14:textId="43CEF94F" w:rsidR="00FB2412" w:rsidRPr="00366DB4" w:rsidRDefault="00F06202" w:rsidP="00FB2412">
            <w:pPr>
              <w:pStyle w:val="TableIndent"/>
              <w:rPr>
                <w:rFonts w:ascii="Times New Roman" w:eastAsia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     </w:t>
            </w:r>
            <w:r w:rsidR="00FB2412" w:rsidRPr="00366DB4">
              <w:rPr>
                <w:rFonts w:ascii="Times New Roman" w:hAnsi="Times New Roman" w:cs="Times New Roman"/>
                <w:szCs w:val="20"/>
              </w:rPr>
              <w:t>Lost to Follow-up </w:t>
            </w:r>
          </w:p>
        </w:tc>
        <w:tc>
          <w:tcPr>
            <w:tcW w:w="776" w:type="pct"/>
            <w:shd w:val="clear" w:color="auto" w:fill="auto"/>
          </w:tcPr>
          <w:p w14:paraId="34D4E70D" w14:textId="77BD9C43" w:rsidR="00FB2412" w:rsidRPr="00366DB4" w:rsidRDefault="009007E5" w:rsidP="009007E5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                      </w:t>
            </w:r>
            <w:r w:rsidR="00FB2412"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0</w:t>
            </w:r>
          </w:p>
        </w:tc>
        <w:tc>
          <w:tcPr>
            <w:tcW w:w="777" w:type="pct"/>
            <w:shd w:val="clear" w:color="auto" w:fill="auto"/>
          </w:tcPr>
          <w:p w14:paraId="66B0A188" w14:textId="5888972C" w:rsidR="00FB2412" w:rsidRPr="00366DB4" w:rsidRDefault="002E5380" w:rsidP="00FB24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29 (1.5)</w:t>
            </w:r>
          </w:p>
        </w:tc>
        <w:tc>
          <w:tcPr>
            <w:tcW w:w="777" w:type="pct"/>
            <w:shd w:val="clear" w:color="auto" w:fill="auto"/>
          </w:tcPr>
          <w:p w14:paraId="2131C702" w14:textId="4ACCBF90" w:rsidR="00FB2412" w:rsidRPr="00366DB4" w:rsidRDefault="00B32341" w:rsidP="00FB24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730" w:type="pct"/>
          </w:tcPr>
          <w:p w14:paraId="18456210" w14:textId="3FE2C86E" w:rsidR="00FB2412" w:rsidRPr="00366DB4" w:rsidRDefault="00B32341" w:rsidP="00FB24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32 (1.7)</w:t>
            </w:r>
          </w:p>
        </w:tc>
      </w:tr>
      <w:tr w:rsidR="00FB2412" w:rsidRPr="00236883" w14:paraId="731414D3" w14:textId="7E9B1114" w:rsidTr="00E4141C">
        <w:trPr>
          <w:cantSplit/>
        </w:trPr>
        <w:tc>
          <w:tcPr>
            <w:tcW w:w="1940" w:type="pct"/>
            <w:shd w:val="clear" w:color="auto" w:fill="auto"/>
          </w:tcPr>
          <w:p w14:paraId="291535CD" w14:textId="26142335" w:rsidR="00FB2412" w:rsidRPr="00366DB4" w:rsidRDefault="00F06202" w:rsidP="00FB2412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     </w:t>
            </w:r>
            <w:r w:rsidR="00FB2412" w:rsidRPr="00366DB4">
              <w:rPr>
                <w:rFonts w:ascii="Times New Roman" w:hAnsi="Times New Roman" w:cs="Times New Roman"/>
                <w:szCs w:val="20"/>
              </w:rPr>
              <w:t>No longer meets eligibility criteria</w:t>
            </w:r>
          </w:p>
        </w:tc>
        <w:tc>
          <w:tcPr>
            <w:tcW w:w="776" w:type="pct"/>
            <w:shd w:val="clear" w:color="auto" w:fill="auto"/>
          </w:tcPr>
          <w:p w14:paraId="2DBDC4C7" w14:textId="00B8BB67" w:rsidR="00FB2412" w:rsidRPr="00366DB4" w:rsidRDefault="000A56CB" w:rsidP="009007E5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                   </w:t>
            </w:r>
            <w:r w:rsidR="009007E5">
              <w:rPr>
                <w:rFonts w:ascii="Times New Roman" w:hAnsi="Times New Roman" w:cs="Times New Roman"/>
                <w:szCs w:val="20"/>
              </w:rPr>
              <w:t xml:space="preserve">   </w:t>
            </w:r>
            <w:r w:rsidRPr="00366DB4"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5E6E5C"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777" w:type="pct"/>
            <w:shd w:val="clear" w:color="auto" w:fill="auto"/>
          </w:tcPr>
          <w:p w14:paraId="6432CED2" w14:textId="13F32641" w:rsidR="00FB2412" w:rsidRPr="00366DB4" w:rsidRDefault="005E6E5C" w:rsidP="00FB24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777" w:type="pct"/>
            <w:shd w:val="clear" w:color="auto" w:fill="auto"/>
          </w:tcPr>
          <w:p w14:paraId="0C3547E7" w14:textId="720F3AD1" w:rsidR="00FB2412" w:rsidRPr="00366DB4" w:rsidRDefault="005E6E5C" w:rsidP="00FB24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730" w:type="pct"/>
          </w:tcPr>
          <w:p w14:paraId="1DEB2EDE" w14:textId="4D504E66" w:rsidR="00FB2412" w:rsidRPr="00366DB4" w:rsidRDefault="005E6E5C" w:rsidP="00FB24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</w:tr>
      <w:tr w:rsidR="00FB2412" w:rsidRPr="00236883" w14:paraId="106E552A" w14:textId="453B4A53" w:rsidTr="00E4141C">
        <w:trPr>
          <w:cantSplit/>
        </w:trPr>
        <w:tc>
          <w:tcPr>
            <w:tcW w:w="1940" w:type="pct"/>
            <w:shd w:val="clear" w:color="auto" w:fill="auto"/>
          </w:tcPr>
          <w:p w14:paraId="646FCD6C" w14:textId="045AAC57" w:rsidR="00FB2412" w:rsidRPr="00366DB4" w:rsidRDefault="00F06202" w:rsidP="00FB2412">
            <w:pPr>
              <w:pStyle w:val="TableIndent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     </w:t>
            </w:r>
            <w:r w:rsidR="00FB2412" w:rsidRPr="00366DB4">
              <w:rPr>
                <w:rFonts w:ascii="Times New Roman" w:hAnsi="Times New Roman" w:cs="Times New Roman"/>
                <w:szCs w:val="20"/>
              </w:rPr>
              <w:t>Refused further study procedures</w:t>
            </w:r>
          </w:p>
        </w:tc>
        <w:tc>
          <w:tcPr>
            <w:tcW w:w="776" w:type="pct"/>
            <w:shd w:val="clear" w:color="auto" w:fill="auto"/>
          </w:tcPr>
          <w:p w14:paraId="3028A24B" w14:textId="6F54A391" w:rsidR="00FB2412" w:rsidRPr="00366DB4" w:rsidRDefault="000A56CB" w:rsidP="009007E5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                  </w:t>
            </w:r>
            <w:r w:rsidR="009007E5">
              <w:rPr>
                <w:rFonts w:ascii="Times New Roman" w:hAnsi="Times New Roman" w:cs="Times New Roman"/>
                <w:szCs w:val="20"/>
              </w:rPr>
              <w:t xml:space="preserve">   </w:t>
            </w:r>
            <w:r w:rsidRPr="00366DB4">
              <w:rPr>
                <w:rFonts w:ascii="Times New Roman" w:hAnsi="Times New Roman" w:cs="Times New Roman"/>
                <w:szCs w:val="20"/>
              </w:rPr>
              <w:t xml:space="preserve">  </w:t>
            </w:r>
            <w:r w:rsidR="005E6E5C"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777" w:type="pct"/>
            <w:shd w:val="clear" w:color="auto" w:fill="auto"/>
          </w:tcPr>
          <w:p w14:paraId="21E6ECF7" w14:textId="44F7ABD5" w:rsidR="00FB2412" w:rsidRPr="00366DB4" w:rsidRDefault="005E6E5C" w:rsidP="00FB2412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777" w:type="pct"/>
            <w:shd w:val="clear" w:color="auto" w:fill="auto"/>
          </w:tcPr>
          <w:p w14:paraId="331D91C7" w14:textId="6C87F034" w:rsidR="00FB2412" w:rsidRPr="00366DB4" w:rsidRDefault="005E6E5C" w:rsidP="00FB2412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730" w:type="pct"/>
          </w:tcPr>
          <w:p w14:paraId="0E9F20AE" w14:textId="3616F553" w:rsidR="00FB2412" w:rsidRPr="00366DB4" w:rsidRDefault="005E6E5C" w:rsidP="00FB2412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</w:tr>
      <w:tr w:rsidR="00FB2412" w:rsidRPr="00236883" w14:paraId="52EDE754" w14:textId="31FE38F2" w:rsidTr="00E4141C">
        <w:trPr>
          <w:cantSplit/>
        </w:trPr>
        <w:tc>
          <w:tcPr>
            <w:tcW w:w="1940" w:type="pct"/>
            <w:shd w:val="clear" w:color="auto" w:fill="auto"/>
          </w:tcPr>
          <w:p w14:paraId="130CB28F" w14:textId="55AF5145" w:rsidR="00FB2412" w:rsidRPr="00366DB4" w:rsidRDefault="00F06202" w:rsidP="00FB2412">
            <w:pPr>
              <w:pStyle w:val="TableIndent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    </w:t>
            </w:r>
            <w:r w:rsidR="00FB2412"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Protocol deviation</w:t>
            </w:r>
          </w:p>
        </w:tc>
        <w:tc>
          <w:tcPr>
            <w:tcW w:w="776" w:type="pct"/>
            <w:shd w:val="clear" w:color="auto" w:fill="auto"/>
          </w:tcPr>
          <w:p w14:paraId="692AE114" w14:textId="702E7789" w:rsidR="00FB2412" w:rsidRPr="00366DB4" w:rsidRDefault="009007E5" w:rsidP="009007E5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 </w:t>
            </w:r>
            <w:r w:rsidR="00FB2412"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0</w:t>
            </w:r>
          </w:p>
        </w:tc>
        <w:tc>
          <w:tcPr>
            <w:tcW w:w="777" w:type="pct"/>
            <w:shd w:val="clear" w:color="auto" w:fill="auto"/>
          </w:tcPr>
          <w:p w14:paraId="2D09A0E5" w14:textId="44FCBB78" w:rsidR="00FB2412" w:rsidRPr="00366DB4" w:rsidRDefault="00FB2412" w:rsidP="00FB2412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0</w:t>
            </w:r>
          </w:p>
        </w:tc>
        <w:tc>
          <w:tcPr>
            <w:tcW w:w="777" w:type="pct"/>
            <w:shd w:val="clear" w:color="auto" w:fill="auto"/>
          </w:tcPr>
          <w:p w14:paraId="656E48DB" w14:textId="137524FB" w:rsidR="00FB2412" w:rsidRPr="00366DB4" w:rsidRDefault="00FB2412" w:rsidP="00FB2412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1 (0.1)</w:t>
            </w:r>
          </w:p>
        </w:tc>
        <w:tc>
          <w:tcPr>
            <w:tcW w:w="730" w:type="pct"/>
          </w:tcPr>
          <w:p w14:paraId="00DB625A" w14:textId="10187718" w:rsidR="00FB2412" w:rsidRPr="00366DB4" w:rsidRDefault="00FB2412" w:rsidP="00FB2412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1 (0.1)</w:t>
            </w:r>
          </w:p>
        </w:tc>
      </w:tr>
      <w:tr w:rsidR="00FB2412" w:rsidRPr="00236883" w14:paraId="6558BECD" w14:textId="77777777" w:rsidTr="00E4141C">
        <w:trPr>
          <w:cantSplit/>
        </w:trPr>
        <w:tc>
          <w:tcPr>
            <w:tcW w:w="1940" w:type="pct"/>
            <w:shd w:val="clear" w:color="auto" w:fill="auto"/>
          </w:tcPr>
          <w:p w14:paraId="1C31D62F" w14:textId="1DE67E7F" w:rsidR="00FB2412" w:rsidRPr="00366DB4" w:rsidRDefault="00F06202" w:rsidP="00FB2412">
            <w:pPr>
              <w:pStyle w:val="TableIndent"/>
              <w:keepNext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    </w:t>
            </w:r>
            <w:r w:rsidR="00FB2412"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Withdrawal by parent/guardian</w:t>
            </w:r>
          </w:p>
        </w:tc>
        <w:tc>
          <w:tcPr>
            <w:tcW w:w="776" w:type="pct"/>
            <w:shd w:val="clear" w:color="auto" w:fill="auto"/>
          </w:tcPr>
          <w:p w14:paraId="3EF29A39" w14:textId="41ACAAFF" w:rsidR="00FB2412" w:rsidRPr="00366DB4" w:rsidRDefault="00FB2412" w:rsidP="009007E5">
            <w:pPr>
              <w:pStyle w:val="TableNumeric"/>
              <w:keepNext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0</w:t>
            </w:r>
          </w:p>
        </w:tc>
        <w:tc>
          <w:tcPr>
            <w:tcW w:w="777" w:type="pct"/>
            <w:shd w:val="clear" w:color="auto" w:fill="auto"/>
          </w:tcPr>
          <w:p w14:paraId="7C134BAE" w14:textId="7D1FAC9B" w:rsidR="00FB2412" w:rsidRPr="00366DB4" w:rsidRDefault="00FB2412" w:rsidP="00FB2412">
            <w:pPr>
              <w:pStyle w:val="TableNumeric"/>
              <w:keepNext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1 (0.1)</w:t>
            </w:r>
          </w:p>
        </w:tc>
        <w:tc>
          <w:tcPr>
            <w:tcW w:w="777" w:type="pct"/>
            <w:shd w:val="clear" w:color="auto" w:fill="auto"/>
          </w:tcPr>
          <w:p w14:paraId="0B4B3D49" w14:textId="432DA846" w:rsidR="00FB2412" w:rsidRPr="00366DB4" w:rsidRDefault="00FB2412" w:rsidP="00FB2412">
            <w:pPr>
              <w:pStyle w:val="TableNumeric"/>
              <w:keepNext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1 (0.1)</w:t>
            </w:r>
          </w:p>
        </w:tc>
        <w:tc>
          <w:tcPr>
            <w:tcW w:w="730" w:type="pct"/>
          </w:tcPr>
          <w:p w14:paraId="607AE2B9" w14:textId="499D69E9" w:rsidR="00FB2412" w:rsidRPr="00366DB4" w:rsidRDefault="00FB2412" w:rsidP="00FB2412">
            <w:pPr>
              <w:pStyle w:val="TableNumeric"/>
              <w:keepNext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0 </w:t>
            </w:r>
          </w:p>
        </w:tc>
      </w:tr>
      <w:tr w:rsidR="00FB2412" w:rsidRPr="00236883" w14:paraId="655F875D" w14:textId="77777777" w:rsidTr="00E4141C">
        <w:trPr>
          <w:cantSplit/>
        </w:trPr>
        <w:tc>
          <w:tcPr>
            <w:tcW w:w="1940" w:type="pct"/>
            <w:shd w:val="clear" w:color="auto" w:fill="auto"/>
          </w:tcPr>
          <w:p w14:paraId="11805F95" w14:textId="048FC3C1" w:rsidR="00FB2412" w:rsidRPr="00366DB4" w:rsidRDefault="00F06202" w:rsidP="00FB2412">
            <w:pPr>
              <w:pStyle w:val="TableIndent"/>
              <w:keepNext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    </w:t>
            </w:r>
            <w:r w:rsidR="00FB2412"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Physician decision</w:t>
            </w:r>
          </w:p>
        </w:tc>
        <w:tc>
          <w:tcPr>
            <w:tcW w:w="776" w:type="pct"/>
            <w:shd w:val="clear" w:color="auto" w:fill="auto"/>
          </w:tcPr>
          <w:p w14:paraId="04DF8E0E" w14:textId="1828C597" w:rsidR="00FB2412" w:rsidRPr="00366DB4" w:rsidRDefault="009007E5" w:rsidP="009007E5">
            <w:pPr>
              <w:pStyle w:val="TableNumeric"/>
              <w:keepNext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 </w:t>
            </w:r>
            <w:r w:rsidR="00FB2412"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0</w:t>
            </w:r>
          </w:p>
        </w:tc>
        <w:tc>
          <w:tcPr>
            <w:tcW w:w="777" w:type="pct"/>
            <w:shd w:val="clear" w:color="auto" w:fill="auto"/>
          </w:tcPr>
          <w:p w14:paraId="0F596809" w14:textId="0218F184" w:rsidR="00FB2412" w:rsidRPr="00366DB4" w:rsidRDefault="00FB2412" w:rsidP="00FB2412">
            <w:pPr>
              <w:pStyle w:val="TableNumeric"/>
              <w:keepNext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0 </w:t>
            </w:r>
          </w:p>
        </w:tc>
        <w:tc>
          <w:tcPr>
            <w:tcW w:w="777" w:type="pct"/>
            <w:shd w:val="clear" w:color="auto" w:fill="auto"/>
          </w:tcPr>
          <w:p w14:paraId="73F8D68A" w14:textId="2EB0C52F" w:rsidR="00FB2412" w:rsidRPr="00366DB4" w:rsidRDefault="00FB2412" w:rsidP="00FB2412">
            <w:pPr>
              <w:pStyle w:val="TableNumeric"/>
              <w:keepNext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0</w:t>
            </w:r>
          </w:p>
        </w:tc>
        <w:tc>
          <w:tcPr>
            <w:tcW w:w="730" w:type="pct"/>
          </w:tcPr>
          <w:p w14:paraId="2C4B71F5" w14:textId="2629FB96" w:rsidR="00FB2412" w:rsidRPr="00366DB4" w:rsidRDefault="00FB2412" w:rsidP="00FB2412">
            <w:pPr>
              <w:pStyle w:val="TableNumeric"/>
              <w:keepNext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1 (0.1)</w:t>
            </w:r>
          </w:p>
        </w:tc>
      </w:tr>
      <w:tr w:rsidR="00FB2412" w:rsidRPr="00236883" w14:paraId="274FC427" w14:textId="77777777" w:rsidTr="00E4141C">
        <w:trPr>
          <w:cantSplit/>
        </w:trPr>
        <w:tc>
          <w:tcPr>
            <w:tcW w:w="1940" w:type="pct"/>
            <w:shd w:val="clear" w:color="auto" w:fill="auto"/>
          </w:tcPr>
          <w:p w14:paraId="1CD8DFF1" w14:textId="5F0A4B0E" w:rsidR="00FB2412" w:rsidRPr="00366DB4" w:rsidRDefault="00F06202" w:rsidP="00FB2412">
            <w:pPr>
              <w:pStyle w:val="TableIndent"/>
              <w:keepNext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   </w:t>
            </w:r>
            <w:r w:rsidR="00F72B5D"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Other</w:t>
            </w:r>
          </w:p>
        </w:tc>
        <w:tc>
          <w:tcPr>
            <w:tcW w:w="776" w:type="pct"/>
            <w:shd w:val="clear" w:color="auto" w:fill="auto"/>
          </w:tcPr>
          <w:p w14:paraId="4713DC45" w14:textId="6E08EC7B" w:rsidR="00FB2412" w:rsidRPr="00366DB4" w:rsidRDefault="009007E5" w:rsidP="009007E5">
            <w:pPr>
              <w:pStyle w:val="TableNumeric"/>
              <w:keepNext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                       </w:t>
            </w:r>
            <w:r w:rsidR="00F72B5D"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 xml:space="preserve">0   </w:t>
            </w:r>
          </w:p>
        </w:tc>
        <w:tc>
          <w:tcPr>
            <w:tcW w:w="777" w:type="pct"/>
            <w:shd w:val="clear" w:color="auto" w:fill="auto"/>
          </w:tcPr>
          <w:p w14:paraId="5FF613FD" w14:textId="6342D5D3" w:rsidR="00FB2412" w:rsidRPr="00366DB4" w:rsidRDefault="00F72B5D" w:rsidP="00FB2412">
            <w:pPr>
              <w:pStyle w:val="TableNumeric"/>
              <w:keepNext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1 (0.1)</w:t>
            </w:r>
          </w:p>
        </w:tc>
        <w:tc>
          <w:tcPr>
            <w:tcW w:w="777" w:type="pct"/>
            <w:shd w:val="clear" w:color="auto" w:fill="auto"/>
          </w:tcPr>
          <w:p w14:paraId="7E69B157" w14:textId="54AB1B5D" w:rsidR="00FB2412" w:rsidRPr="00366DB4" w:rsidRDefault="00F72B5D" w:rsidP="00FB2412">
            <w:pPr>
              <w:pStyle w:val="TableNumeric"/>
              <w:keepNext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0</w:t>
            </w:r>
          </w:p>
        </w:tc>
        <w:tc>
          <w:tcPr>
            <w:tcW w:w="730" w:type="pct"/>
          </w:tcPr>
          <w:p w14:paraId="37C54E0B" w14:textId="528A3002" w:rsidR="00FB2412" w:rsidRPr="00366DB4" w:rsidRDefault="00F72B5D" w:rsidP="00FB2412">
            <w:pPr>
              <w:pStyle w:val="TableNumeric"/>
              <w:keepNext/>
              <w:jc w:val="right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  <w:t>2 (0.1)</w:t>
            </w:r>
          </w:p>
        </w:tc>
      </w:tr>
    </w:tbl>
    <w:bookmarkEnd w:id="0"/>
    <w:p w14:paraId="5F583FF2" w14:textId="2D90A112" w:rsidR="00EC5DFC" w:rsidRPr="00366DB4" w:rsidRDefault="00EC5DFC" w:rsidP="00EC5DFC">
      <w:pPr>
        <w:rPr>
          <w:rFonts w:ascii="Times New Roman" w:hAnsi="Times New Roman" w:cs="Times New Roman"/>
          <w:sz w:val="20"/>
          <w:lang w:eastAsia="en-US"/>
        </w:rPr>
      </w:pPr>
      <w:r w:rsidRPr="00366DB4">
        <w:rPr>
          <w:rFonts w:ascii="Times New Roman" w:hAnsi="Times New Roman" w:cs="Times New Roman"/>
          <w:sz w:val="20"/>
          <w:lang w:eastAsia="en-US"/>
        </w:rPr>
        <w:t>*</w:t>
      </w:r>
      <w:r w:rsidRPr="00366DB4">
        <w:rPr>
          <w:rFonts w:ascii="Times New Roman" w:hAnsi="Times New Roman" w:cs="Times New Roman"/>
          <w:sz w:val="20"/>
        </w:rPr>
        <w:t xml:space="preserve"> </w:t>
      </w:r>
      <w:r w:rsidRPr="00366DB4">
        <w:rPr>
          <w:rFonts w:ascii="Times New Roman" w:hAnsi="Times New Roman" w:cs="Times New Roman"/>
          <w:sz w:val="20"/>
          <w:lang w:eastAsia="en-US"/>
        </w:rPr>
        <w:t>The numbers in this row are based on subjects who got dose 2 as administe</w:t>
      </w:r>
      <w:r w:rsidR="00C04869" w:rsidRPr="00366DB4">
        <w:rPr>
          <w:rFonts w:ascii="Times New Roman" w:hAnsi="Times New Roman" w:cs="Times New Roman"/>
          <w:sz w:val="20"/>
          <w:lang w:eastAsia="en-US"/>
        </w:rPr>
        <w:t>re</w:t>
      </w:r>
      <w:r w:rsidRPr="00366DB4">
        <w:rPr>
          <w:rFonts w:ascii="Times New Roman" w:hAnsi="Times New Roman" w:cs="Times New Roman"/>
          <w:sz w:val="20"/>
          <w:lang w:eastAsia="en-US"/>
        </w:rPr>
        <w:t>d.</w:t>
      </w:r>
      <w:r w:rsidR="009361FB" w:rsidRPr="00366DB4">
        <w:rPr>
          <w:rFonts w:ascii="Times New Roman" w:hAnsi="Times New Roman" w:cs="Times New Roman"/>
          <w:sz w:val="20"/>
          <w:lang w:eastAsia="en-US"/>
        </w:rPr>
        <w:t xml:space="preserve"> Duration of follow-up is based on blinded placebo-controlled follow-up period</w:t>
      </w:r>
      <w:r w:rsidR="003602CC" w:rsidRPr="00366DB4">
        <w:rPr>
          <w:rFonts w:ascii="Times New Roman" w:hAnsi="Times New Roman" w:cs="Times New Roman"/>
          <w:sz w:val="20"/>
          <w:lang w:eastAsia="en-US"/>
        </w:rPr>
        <w:t xml:space="preserve"> only</w:t>
      </w:r>
      <w:r w:rsidRPr="00366DB4">
        <w:rPr>
          <w:rFonts w:ascii="Times New Roman" w:hAnsi="Times New Roman" w:cs="Times New Roman"/>
          <w:sz w:val="20"/>
          <w:lang w:eastAsia="en-US"/>
        </w:rPr>
        <w:t>.</w:t>
      </w:r>
    </w:p>
    <w:p w14:paraId="76202E27" w14:textId="77777777" w:rsidR="00406408" w:rsidRPr="00366DB4" w:rsidRDefault="00406408" w:rsidP="00406408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0"/>
          <w:lang w:eastAsia="en-US"/>
        </w:rPr>
      </w:pPr>
      <w:r w:rsidRPr="00366DB4">
        <w:rPr>
          <w:rFonts w:ascii="Times New Roman" w:eastAsia="Times New Roman" w:hAnsi="Times New Roman" w:cs="Times New Roman"/>
          <w:color w:val="000000"/>
          <w:sz w:val="20"/>
          <w:lang w:eastAsia="en-US"/>
        </w:rPr>
        <w:t xml:space="preserve">Note: Human immunodeficiency virus (HIV)-positive subjects are included in this summary but not included in the analyses of the overall study objectives. </w:t>
      </w:r>
    </w:p>
    <w:p w14:paraId="06A51B0C" w14:textId="77777777" w:rsidR="00FB2412" w:rsidRPr="00366DB4" w:rsidRDefault="00FB2412" w:rsidP="00FB2412">
      <w:pPr>
        <w:rPr>
          <w:rFonts w:ascii="Times New Roman" w:hAnsi="Times New Roman" w:cs="Times New Roman"/>
          <w:sz w:val="20"/>
          <w:lang w:eastAsia="en-US"/>
        </w:rPr>
      </w:pPr>
    </w:p>
    <w:p w14:paraId="556B473E" w14:textId="77777777" w:rsidR="00DB610A" w:rsidRPr="00366DB4" w:rsidRDefault="00DB610A" w:rsidP="00DB610A">
      <w:pPr>
        <w:rPr>
          <w:rFonts w:ascii="Times New Roman" w:hAnsi="Times New Roman" w:cs="Times New Roman"/>
          <w:sz w:val="20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52"/>
      </w:tblGrid>
      <w:tr w:rsidR="00DB610A" w14:paraId="7AFAFF3F" w14:textId="77777777" w:rsidTr="00B22938">
        <w:tc>
          <w:tcPr>
            <w:tcW w:w="1033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98FBA7" w14:textId="0A8568DA" w:rsidR="00DB610A" w:rsidRPr="00366DB4" w:rsidRDefault="00DB610A" w:rsidP="00AA50E6">
            <w:pPr>
              <w:pStyle w:val="ListParagraph"/>
              <w:numPr>
                <w:ilvl w:val="0"/>
                <w:numId w:val="29"/>
              </w:numPr>
              <w:spacing w:before="40" w:after="40"/>
              <w:ind w:left="882" w:hanging="882"/>
              <w:rPr>
                <w:rFonts w:ascii="Times New Roman" w:hAnsi="Times New Roman" w:cs="Times New Roman"/>
                <w:b/>
                <w:color w:val="FFFFFF"/>
              </w:rPr>
            </w:pPr>
            <w:r w:rsidRPr="00366DB4">
              <w:rPr>
                <w:rFonts w:ascii="Times New Roman" w:hAnsi="Times New Roman" w:cs="Times New Roman"/>
                <w:b/>
                <w:color w:val="FFFFFF"/>
              </w:rPr>
              <w:t>Clinical Eff</w:t>
            </w:r>
            <w:r w:rsidR="005E652A" w:rsidRPr="00366DB4">
              <w:rPr>
                <w:rFonts w:ascii="Times New Roman" w:hAnsi="Times New Roman" w:cs="Times New Roman"/>
                <w:b/>
                <w:color w:val="FFFFFF"/>
              </w:rPr>
              <w:t>ectiveness</w:t>
            </w:r>
            <w:r w:rsidRPr="00366DB4">
              <w:rPr>
                <w:rFonts w:ascii="Times New Roman" w:hAnsi="Times New Roman" w:cs="Times New Roman"/>
                <w:b/>
                <w:color w:val="FFFFFF"/>
              </w:rPr>
              <w:t xml:space="preserve"> </w:t>
            </w:r>
          </w:p>
        </w:tc>
      </w:tr>
    </w:tbl>
    <w:p w14:paraId="5E81249E" w14:textId="1B66B936" w:rsidR="00A11832" w:rsidRPr="00366DB4" w:rsidRDefault="00A11832" w:rsidP="00C20E8C">
      <w:pPr>
        <w:rPr>
          <w:rFonts w:ascii="Times New Roman" w:eastAsia="Times New Roman" w:hAnsi="Times New Roman" w:cs="Times New Roman"/>
          <w:sz w:val="20"/>
          <w:lang w:eastAsia="en-US"/>
        </w:rPr>
      </w:pPr>
    </w:p>
    <w:p w14:paraId="4430FF3D" w14:textId="423CFABB" w:rsidR="00F2211C" w:rsidRPr="00366DB4" w:rsidRDefault="00F2211C" w:rsidP="00014C74">
      <w:pPr>
        <w:widowControl w:val="0"/>
        <w:autoSpaceDE w:val="0"/>
        <w:autoSpaceDN w:val="0"/>
        <w:adjustRightInd w:val="0"/>
        <w:spacing w:before="120" w:after="240"/>
        <w:rPr>
          <w:rFonts w:ascii="Times New Roman" w:eastAsia="Times New Roman" w:hAnsi="Times New Roman" w:cs="Times New Roman"/>
          <w:b/>
          <w:color w:val="000000"/>
          <w:sz w:val="20"/>
          <w:lang w:eastAsia="en-US"/>
        </w:rPr>
      </w:pPr>
      <w:r w:rsidRPr="00366DB4">
        <w:rPr>
          <w:rFonts w:ascii="Times New Roman" w:eastAsia="Times New Roman" w:hAnsi="Times New Roman" w:cs="Times New Roman"/>
          <w:b/>
          <w:color w:val="000000"/>
          <w:sz w:val="20"/>
          <w:lang w:eastAsia="en-US"/>
        </w:rPr>
        <w:t>Subject Demographics</w:t>
      </w:r>
      <w:r w:rsidR="008E5956" w:rsidRPr="00366DB4">
        <w:rPr>
          <w:rFonts w:ascii="Times New Roman" w:eastAsia="Times New Roman" w:hAnsi="Times New Roman" w:cs="Times New Roman"/>
          <w:b/>
          <w:color w:val="000000"/>
          <w:sz w:val="20"/>
          <w:lang w:eastAsia="en-US"/>
        </w:rPr>
        <w:t xml:space="preserve"> and Other Baseline Characteristics</w:t>
      </w:r>
    </w:p>
    <w:p w14:paraId="4D142AC3" w14:textId="0A098D42" w:rsidR="009E4013" w:rsidRPr="00366DB4" w:rsidRDefault="00C20E8C" w:rsidP="009905A4">
      <w:pPr>
        <w:pStyle w:val="Caption"/>
        <w:rPr>
          <w:rFonts w:ascii="Times New Roman" w:hAnsi="Times New Roman" w:cs="Times New Roman"/>
          <w:szCs w:val="20"/>
        </w:rPr>
      </w:pPr>
      <w:r w:rsidRPr="00366DB4">
        <w:rPr>
          <w:rFonts w:ascii="Times New Roman" w:hAnsi="Times New Roman" w:cs="Times New Roman"/>
          <w:color w:val="000000"/>
          <w:szCs w:val="20"/>
        </w:rPr>
        <w:t>Table</w:t>
      </w:r>
      <w:r w:rsidR="00EE3365" w:rsidRPr="00366DB4">
        <w:rPr>
          <w:rFonts w:ascii="Times New Roman" w:hAnsi="Times New Roman" w:cs="Times New Roman"/>
          <w:color w:val="000000"/>
          <w:szCs w:val="20"/>
        </w:rPr>
        <w:t xml:space="preserve"> </w:t>
      </w:r>
      <w:r w:rsidR="00D76601" w:rsidRPr="00366DB4">
        <w:rPr>
          <w:rFonts w:ascii="Times New Roman" w:hAnsi="Times New Roman" w:cs="Times New Roman"/>
          <w:color w:val="000000"/>
          <w:szCs w:val="20"/>
        </w:rPr>
        <w:t>E</w:t>
      </w:r>
      <w:r w:rsidR="00DB726C" w:rsidRPr="00366DB4">
        <w:rPr>
          <w:rFonts w:ascii="Times New Roman" w:hAnsi="Times New Roman" w:cs="Times New Roman"/>
          <w:color w:val="000000"/>
          <w:szCs w:val="20"/>
        </w:rPr>
        <w:t>.</w:t>
      </w:r>
      <w:r w:rsidR="00F2211C" w:rsidRPr="00366DB4">
        <w:rPr>
          <w:rFonts w:ascii="Times New Roman" w:hAnsi="Times New Roman" w:cs="Times New Roman"/>
          <w:color w:val="000000"/>
          <w:szCs w:val="20"/>
        </w:rPr>
        <w:t xml:space="preserve"> </w:t>
      </w:r>
      <w:r w:rsidR="009E4013" w:rsidRPr="00366DB4" w:rsidDel="00DD2001">
        <w:rPr>
          <w:rFonts w:ascii="Times New Roman" w:hAnsi="Times New Roman" w:cs="Times New Roman"/>
          <w:szCs w:val="20"/>
        </w:rPr>
        <w:t>Demographic</w:t>
      </w:r>
      <w:r w:rsidR="00A47FC8" w:rsidRPr="00366DB4">
        <w:rPr>
          <w:rFonts w:ascii="Times New Roman" w:hAnsi="Times New Roman" w:cs="Times New Roman"/>
          <w:szCs w:val="20"/>
        </w:rPr>
        <w:t>s</w:t>
      </w:r>
      <w:r w:rsidR="009E4013" w:rsidRPr="00366DB4" w:rsidDel="00DD2001">
        <w:rPr>
          <w:rFonts w:ascii="Times New Roman" w:hAnsi="Times New Roman" w:cs="Times New Roman"/>
          <w:szCs w:val="20"/>
        </w:rPr>
        <w:t xml:space="preserve"> </w:t>
      </w:r>
      <w:r w:rsidR="00C67ADB" w:rsidRPr="00366DB4">
        <w:rPr>
          <w:rFonts w:ascii="Times New Roman" w:hAnsi="Times New Roman" w:cs="Times New Roman"/>
          <w:szCs w:val="20"/>
        </w:rPr>
        <w:t>and Other Baseline C</w:t>
      </w:r>
      <w:r w:rsidR="009E4013" w:rsidRPr="00366DB4" w:rsidDel="00DD2001">
        <w:rPr>
          <w:rFonts w:ascii="Times New Roman" w:hAnsi="Times New Roman" w:cs="Times New Roman"/>
          <w:szCs w:val="20"/>
        </w:rPr>
        <w:t>haracteristics</w:t>
      </w:r>
      <w:r w:rsidR="006902AE" w:rsidRPr="00366DB4">
        <w:rPr>
          <w:rFonts w:ascii="Times New Roman" w:hAnsi="Times New Roman" w:cs="Times New Roman"/>
          <w:szCs w:val="20"/>
        </w:rPr>
        <w:t>,</w:t>
      </w:r>
      <w:r w:rsidR="00D10CB8" w:rsidRPr="00366DB4">
        <w:rPr>
          <w:rFonts w:ascii="Times New Roman" w:hAnsi="Times New Roman" w:cs="Times New Roman"/>
          <w:szCs w:val="20"/>
        </w:rPr>
        <w:t xml:space="preserve"> </w:t>
      </w:r>
      <w:r w:rsidR="00A84513" w:rsidRPr="00366DB4">
        <w:rPr>
          <w:rFonts w:ascii="Times New Roman" w:hAnsi="Times New Roman" w:cs="Times New Roman"/>
          <w:szCs w:val="20"/>
        </w:rPr>
        <w:t xml:space="preserve">Dose 2 </w:t>
      </w:r>
      <w:r w:rsidR="004868C8" w:rsidRPr="00366DB4">
        <w:rPr>
          <w:rFonts w:ascii="Times New Roman" w:hAnsi="Times New Roman" w:cs="Times New Roman"/>
          <w:color w:val="000000"/>
          <w:szCs w:val="20"/>
        </w:rPr>
        <w:t>Ev</w:t>
      </w:r>
      <w:r w:rsidR="00BB26A4" w:rsidRPr="00366DB4">
        <w:rPr>
          <w:rFonts w:ascii="Times New Roman" w:hAnsi="Times New Roman" w:cs="Times New Roman"/>
          <w:color w:val="000000"/>
          <w:szCs w:val="20"/>
        </w:rPr>
        <w:t xml:space="preserve">aluable </w:t>
      </w:r>
      <w:r w:rsidR="005E652A" w:rsidRPr="00366DB4">
        <w:rPr>
          <w:rFonts w:ascii="Times New Roman" w:hAnsi="Times New Roman" w:cs="Times New Roman"/>
          <w:color w:val="000000"/>
          <w:szCs w:val="20"/>
        </w:rPr>
        <w:t>Immunogenicity</w:t>
      </w:r>
      <w:r w:rsidR="00BB26A4" w:rsidRPr="00366DB4">
        <w:rPr>
          <w:rFonts w:ascii="Times New Roman" w:hAnsi="Times New Roman" w:cs="Times New Roman"/>
          <w:color w:val="000000"/>
          <w:szCs w:val="20"/>
        </w:rPr>
        <w:t xml:space="preserve"> </w:t>
      </w:r>
      <w:r w:rsidR="004868C8" w:rsidRPr="00366DB4">
        <w:rPr>
          <w:rFonts w:ascii="Times New Roman" w:hAnsi="Times New Roman" w:cs="Times New Roman"/>
          <w:color w:val="000000"/>
          <w:szCs w:val="20"/>
        </w:rPr>
        <w:t>P</w:t>
      </w:r>
      <w:r w:rsidR="00BB26A4" w:rsidRPr="00366DB4">
        <w:rPr>
          <w:rFonts w:ascii="Times New Roman" w:hAnsi="Times New Roman" w:cs="Times New Roman"/>
          <w:color w:val="000000"/>
          <w:szCs w:val="20"/>
        </w:rPr>
        <w:t>opulation</w:t>
      </w:r>
      <w:r w:rsidR="003403D6" w:rsidRPr="00366DB4">
        <w:rPr>
          <w:rFonts w:ascii="Times New Roman" w:hAnsi="Times New Roman" w:cs="Times New Roman"/>
          <w:color w:val="000000"/>
          <w:szCs w:val="20"/>
        </w:rPr>
        <w:t>*</w:t>
      </w:r>
      <w:r w:rsidR="00946FEE" w:rsidRPr="00366DB4">
        <w:rPr>
          <w:rFonts w:ascii="Times New Roman" w:hAnsi="Times New Roman" w:cs="Times New Roman"/>
          <w:color w:val="000000"/>
          <w:szCs w:val="20"/>
        </w:rPr>
        <w:t xml:space="preserve"> </w:t>
      </w:r>
      <w:r w:rsidR="00946FEE" w:rsidRPr="00366DB4">
        <w:rPr>
          <w:rFonts w:ascii="Times New Roman" w:hAnsi="Times New Roman" w:cs="Times New Roman"/>
          <w:szCs w:val="20"/>
        </w:rPr>
        <w:t>Participants</w:t>
      </w:r>
      <w:r w:rsidR="00946FEE" w:rsidRPr="00366DB4">
        <w:rPr>
          <w:rFonts w:ascii="Times New Roman" w:hAnsi="Times New Roman" w:cs="Times New Roman"/>
          <w:color w:val="000000"/>
          <w:szCs w:val="20"/>
        </w:rPr>
        <w:t xml:space="preserve"> 12 </w:t>
      </w:r>
      <w:r w:rsidR="006902AE" w:rsidRPr="00366DB4">
        <w:rPr>
          <w:rFonts w:ascii="Times New Roman" w:hAnsi="Times New Roman" w:cs="Times New Roman"/>
          <w:color w:val="000000"/>
          <w:szCs w:val="20"/>
        </w:rPr>
        <w:t>to</w:t>
      </w:r>
      <w:r w:rsidR="00946FEE" w:rsidRPr="00366DB4">
        <w:rPr>
          <w:rFonts w:ascii="Times New Roman" w:hAnsi="Times New Roman" w:cs="Times New Roman"/>
          <w:color w:val="000000"/>
          <w:szCs w:val="20"/>
        </w:rPr>
        <w:t xml:space="preserve"> </w:t>
      </w:r>
      <w:r w:rsidR="003A1BD8" w:rsidRPr="00366DB4">
        <w:rPr>
          <w:rFonts w:ascii="Times New Roman" w:hAnsi="Times New Roman" w:cs="Times New Roman"/>
          <w:color w:val="000000"/>
          <w:szCs w:val="20"/>
        </w:rPr>
        <w:t>1</w:t>
      </w:r>
      <w:r w:rsidR="00946FEE" w:rsidRPr="00366DB4">
        <w:rPr>
          <w:rFonts w:ascii="Times New Roman" w:hAnsi="Times New Roman" w:cs="Times New Roman"/>
          <w:color w:val="000000"/>
          <w:szCs w:val="20"/>
        </w:rPr>
        <w:t xml:space="preserve">5 </w:t>
      </w:r>
      <w:r w:rsidR="003A1BD8" w:rsidRPr="00366DB4">
        <w:rPr>
          <w:rFonts w:ascii="Times New Roman" w:hAnsi="Times New Roman" w:cs="Times New Roman"/>
          <w:color w:val="000000"/>
          <w:szCs w:val="20"/>
        </w:rPr>
        <w:t xml:space="preserve">and 16 Through 25 </w:t>
      </w:r>
      <w:r w:rsidR="004D4962" w:rsidRPr="00366DB4">
        <w:rPr>
          <w:rFonts w:ascii="Times New Roman" w:hAnsi="Times New Roman" w:cs="Times New Roman"/>
          <w:color w:val="000000"/>
          <w:szCs w:val="20"/>
        </w:rPr>
        <w:t>Y</w:t>
      </w:r>
      <w:r w:rsidR="00946FEE" w:rsidRPr="00366DB4">
        <w:rPr>
          <w:rFonts w:ascii="Times New Roman" w:hAnsi="Times New Roman" w:cs="Times New Roman"/>
          <w:color w:val="000000"/>
          <w:szCs w:val="20"/>
        </w:rPr>
        <w:t>ears</w:t>
      </w:r>
      <w:r w:rsidR="003A1BD8" w:rsidRPr="00366DB4">
        <w:rPr>
          <w:rFonts w:ascii="Times New Roman" w:hAnsi="Times New Roman" w:cs="Times New Roman"/>
          <w:color w:val="000000"/>
          <w:szCs w:val="20"/>
        </w:rPr>
        <w:t xml:space="preserve"> of </w:t>
      </w:r>
      <w:r w:rsidR="004D4962" w:rsidRPr="00366DB4">
        <w:rPr>
          <w:rFonts w:ascii="Times New Roman" w:hAnsi="Times New Roman" w:cs="Times New Roman"/>
          <w:color w:val="000000"/>
          <w:szCs w:val="20"/>
        </w:rPr>
        <w:t>A</w:t>
      </w:r>
      <w:r w:rsidR="003A1BD8" w:rsidRPr="00366DB4">
        <w:rPr>
          <w:rFonts w:ascii="Times New Roman" w:hAnsi="Times New Roman" w:cs="Times New Roman"/>
          <w:color w:val="000000"/>
          <w:szCs w:val="20"/>
        </w:rPr>
        <w:t>ge (Immunogenicity Subset)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2"/>
        <w:gridCol w:w="1560"/>
        <w:gridCol w:w="1620"/>
        <w:gridCol w:w="1530"/>
        <w:gridCol w:w="1518"/>
      </w:tblGrid>
      <w:tr w:rsidR="0052401D" w:rsidRPr="00D60E65" w14:paraId="517B7FA9" w14:textId="4AB7BDA2" w:rsidTr="000024FD">
        <w:trPr>
          <w:tblHeader/>
        </w:trPr>
        <w:tc>
          <w:tcPr>
            <w:tcW w:w="0" w:type="auto"/>
            <w:shd w:val="clear" w:color="auto" w:fill="auto"/>
            <w:vAlign w:val="bottom"/>
          </w:tcPr>
          <w:p w14:paraId="4DDF6DD8" w14:textId="33A7DD55" w:rsidR="001965D5" w:rsidRPr="00366DB4" w:rsidRDefault="00FF29D4" w:rsidP="0055285E">
            <w:pPr>
              <w:pStyle w:val="tableparagraph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Characteristic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0F85E564" w14:textId="7C65D896" w:rsidR="001965D5" w:rsidRPr="00366DB4" w:rsidRDefault="001965D5" w:rsidP="00A87B35">
            <w:pPr>
              <w:pStyle w:val="tableparagraph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12-15 </w:t>
            </w:r>
            <w:r w:rsidR="0040536F" w:rsidRPr="00366DB4">
              <w:rPr>
                <w:rFonts w:ascii="Times New Roman" w:hAnsi="Times New Roman" w:cs="Times New Roman"/>
                <w:b/>
                <w:szCs w:val="20"/>
              </w:rPr>
              <w:t>Years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="00FA4B73" w:rsidRPr="00366DB4">
              <w:rPr>
                <w:rFonts w:ascii="Times New Roman" w:hAnsi="Times New Roman" w:cs="Times New Roman"/>
                <w:b/>
                <w:szCs w:val="20"/>
              </w:rPr>
              <w:t>BNT162b2</w:t>
            </w:r>
          </w:p>
          <w:p w14:paraId="1EBDF2B7" w14:textId="705A173B" w:rsidR="001965D5" w:rsidRPr="00366DB4" w:rsidRDefault="001965D5" w:rsidP="00A87B35">
            <w:pPr>
              <w:pStyle w:val="tableparagraph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(N=</w:t>
            </w:r>
            <w:r w:rsidR="00BB2AD0" w:rsidRPr="00366DB4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="00A84513" w:rsidRPr="00366DB4">
              <w:rPr>
                <w:rFonts w:ascii="Times New Roman" w:hAnsi="Times New Roman" w:cs="Times New Roman"/>
                <w:b/>
                <w:szCs w:val="20"/>
              </w:rPr>
              <w:t>209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>)</w:t>
            </w:r>
          </w:p>
          <w:p w14:paraId="78151199" w14:textId="77777777" w:rsidR="001965D5" w:rsidRPr="00366DB4" w:rsidRDefault="001965D5" w:rsidP="00A87B35">
            <w:pPr>
              <w:pStyle w:val="tableparagraph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 (%)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1878A33E" w14:textId="3BF7D20E" w:rsidR="001965D5" w:rsidRPr="00366DB4" w:rsidRDefault="001965D5" w:rsidP="00A87B35">
            <w:pPr>
              <w:pStyle w:val="tableparagraph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16</w:t>
            </w:r>
            <w:r w:rsidR="003628A0" w:rsidRPr="00366DB4">
              <w:rPr>
                <w:rFonts w:ascii="Times New Roman" w:hAnsi="Times New Roman" w:cs="Times New Roman"/>
                <w:b/>
                <w:szCs w:val="20"/>
              </w:rPr>
              <w:t>-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25 </w:t>
            </w:r>
            <w:r w:rsidR="0040536F" w:rsidRPr="00366DB4">
              <w:rPr>
                <w:rFonts w:ascii="Times New Roman" w:hAnsi="Times New Roman" w:cs="Times New Roman"/>
                <w:b/>
                <w:szCs w:val="20"/>
              </w:rPr>
              <w:t>Years</w:t>
            </w:r>
          </w:p>
          <w:p w14:paraId="5B51007C" w14:textId="5AD8F38B" w:rsidR="001965D5" w:rsidRPr="00366DB4" w:rsidRDefault="00FA4B73" w:rsidP="00A87B35">
            <w:pPr>
              <w:pStyle w:val="tableparagraph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BNT162b2</w:t>
            </w:r>
          </w:p>
          <w:p w14:paraId="4D8C7016" w14:textId="396D82DC" w:rsidR="001965D5" w:rsidRPr="00366DB4" w:rsidRDefault="001965D5" w:rsidP="00A87B35">
            <w:pPr>
              <w:pStyle w:val="tableparagraph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(N= </w:t>
            </w:r>
            <w:r w:rsidR="00A84513" w:rsidRPr="00366DB4">
              <w:rPr>
                <w:rFonts w:ascii="Times New Roman" w:hAnsi="Times New Roman" w:cs="Times New Roman"/>
                <w:b/>
                <w:szCs w:val="20"/>
              </w:rPr>
              <w:t>186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>)</w:t>
            </w:r>
          </w:p>
          <w:p w14:paraId="1FB4CA12" w14:textId="77777777" w:rsidR="001965D5" w:rsidRPr="00366DB4" w:rsidRDefault="001965D5" w:rsidP="00A87B35">
            <w:pPr>
              <w:pStyle w:val="tableparagraph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 (%)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6B7744F5" w14:textId="5FCF7B67" w:rsidR="001965D5" w:rsidRPr="00366DB4" w:rsidRDefault="001965D5" w:rsidP="00A87B35">
            <w:pPr>
              <w:pStyle w:val="tableparagraph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12-15 </w:t>
            </w:r>
            <w:r w:rsidR="0040536F" w:rsidRPr="00366DB4">
              <w:rPr>
                <w:rFonts w:ascii="Times New Roman" w:hAnsi="Times New Roman" w:cs="Times New Roman"/>
                <w:b/>
                <w:szCs w:val="20"/>
              </w:rPr>
              <w:t>Years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 Placebo</w:t>
            </w:r>
          </w:p>
          <w:p w14:paraId="27DEC973" w14:textId="304D24C7" w:rsidR="001965D5" w:rsidRPr="00366DB4" w:rsidRDefault="001965D5" w:rsidP="00A87B35">
            <w:pPr>
              <w:pStyle w:val="tableparagraph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(N=</w:t>
            </w:r>
            <w:r w:rsidR="00BB2AD0" w:rsidRPr="00366DB4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="00A84513" w:rsidRPr="00366DB4">
              <w:rPr>
                <w:rFonts w:ascii="Times New Roman" w:hAnsi="Times New Roman" w:cs="Times New Roman"/>
                <w:b/>
                <w:szCs w:val="20"/>
              </w:rPr>
              <w:t>36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>)</w:t>
            </w:r>
          </w:p>
          <w:p w14:paraId="7085A0EC" w14:textId="28E301D1" w:rsidR="001965D5" w:rsidRPr="00366DB4" w:rsidRDefault="001965D5" w:rsidP="00A87B35">
            <w:pPr>
              <w:pStyle w:val="tableparagraph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 (%)</w:t>
            </w:r>
          </w:p>
        </w:tc>
        <w:tc>
          <w:tcPr>
            <w:tcW w:w="1518" w:type="dxa"/>
            <w:vAlign w:val="bottom"/>
          </w:tcPr>
          <w:p w14:paraId="16367949" w14:textId="56C3ECCC" w:rsidR="001965D5" w:rsidRPr="00366DB4" w:rsidRDefault="001965D5" w:rsidP="00A87B35">
            <w:pPr>
              <w:pStyle w:val="tableparagraph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16</w:t>
            </w:r>
            <w:r w:rsidR="003628A0" w:rsidRPr="00366DB4">
              <w:rPr>
                <w:rFonts w:ascii="Times New Roman" w:hAnsi="Times New Roman" w:cs="Times New Roman"/>
                <w:b/>
                <w:szCs w:val="20"/>
              </w:rPr>
              <w:t>-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25 </w:t>
            </w:r>
            <w:r w:rsidR="0040536F" w:rsidRPr="00366DB4">
              <w:rPr>
                <w:rFonts w:ascii="Times New Roman" w:hAnsi="Times New Roman" w:cs="Times New Roman"/>
                <w:b/>
                <w:szCs w:val="20"/>
              </w:rPr>
              <w:t>Years</w:t>
            </w:r>
          </w:p>
          <w:p w14:paraId="42D79D58" w14:textId="477101AB" w:rsidR="001965D5" w:rsidRPr="00366DB4" w:rsidRDefault="001965D5" w:rsidP="00A87B35">
            <w:pPr>
              <w:pStyle w:val="tableparagraph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Placebo</w:t>
            </w:r>
          </w:p>
          <w:p w14:paraId="23F67D93" w14:textId="384E6E3D" w:rsidR="001965D5" w:rsidRPr="00366DB4" w:rsidRDefault="001965D5" w:rsidP="00A87B35">
            <w:pPr>
              <w:pStyle w:val="tableparagraph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(N=</w:t>
            </w:r>
            <w:r w:rsidR="00BB2AD0" w:rsidRPr="00366DB4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="00A84513" w:rsidRPr="00366DB4">
              <w:rPr>
                <w:rFonts w:ascii="Times New Roman" w:hAnsi="Times New Roman" w:cs="Times New Roman"/>
                <w:b/>
                <w:szCs w:val="20"/>
              </w:rPr>
              <w:t>32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>)</w:t>
            </w:r>
          </w:p>
          <w:p w14:paraId="05F2D71B" w14:textId="423C24A1" w:rsidR="001965D5" w:rsidRPr="00366DB4" w:rsidRDefault="001965D5" w:rsidP="00A87B35">
            <w:pPr>
              <w:pStyle w:val="tableparagraph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 (%)</w:t>
            </w:r>
          </w:p>
        </w:tc>
      </w:tr>
      <w:tr w:rsidR="00A84513" w:rsidRPr="00D60E65" w14:paraId="14BD7DC8" w14:textId="78BC8859" w:rsidTr="00D96CCF">
        <w:tc>
          <w:tcPr>
            <w:tcW w:w="0" w:type="auto"/>
            <w:shd w:val="clear" w:color="auto" w:fill="auto"/>
          </w:tcPr>
          <w:p w14:paraId="09DD4F0A" w14:textId="77777777" w:rsidR="00A84513" w:rsidRPr="00366DB4" w:rsidRDefault="00A84513" w:rsidP="00A84513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Sex: Female</w:t>
            </w:r>
          </w:p>
        </w:tc>
        <w:tc>
          <w:tcPr>
            <w:tcW w:w="1560" w:type="dxa"/>
            <w:shd w:val="clear" w:color="auto" w:fill="auto"/>
          </w:tcPr>
          <w:p w14:paraId="0A2DE18B" w14:textId="24438385" w:rsidR="00A84513" w:rsidRPr="00366DB4" w:rsidRDefault="00A84513" w:rsidP="00A8451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103 (49.3)</w:t>
            </w:r>
          </w:p>
        </w:tc>
        <w:tc>
          <w:tcPr>
            <w:tcW w:w="1620" w:type="dxa"/>
            <w:shd w:val="clear" w:color="auto" w:fill="auto"/>
          </w:tcPr>
          <w:p w14:paraId="1D3239BC" w14:textId="4D194561" w:rsidR="00A84513" w:rsidRPr="00366DB4" w:rsidRDefault="00A84513" w:rsidP="00A8451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94 (50.5)</w:t>
            </w:r>
          </w:p>
        </w:tc>
        <w:tc>
          <w:tcPr>
            <w:tcW w:w="1530" w:type="dxa"/>
            <w:shd w:val="clear" w:color="auto" w:fill="auto"/>
          </w:tcPr>
          <w:p w14:paraId="2ADDA988" w14:textId="5D877FB1" w:rsidR="00A84513" w:rsidRPr="00366DB4" w:rsidRDefault="00A84513" w:rsidP="00A8451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15 (41.7)</w:t>
            </w:r>
          </w:p>
        </w:tc>
        <w:tc>
          <w:tcPr>
            <w:tcW w:w="1518" w:type="dxa"/>
          </w:tcPr>
          <w:p w14:paraId="73C7C640" w14:textId="323A80E5" w:rsidR="00A84513" w:rsidRPr="00366DB4" w:rsidRDefault="00A84513" w:rsidP="00A8451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18 (56.3)</w:t>
            </w:r>
          </w:p>
        </w:tc>
      </w:tr>
      <w:tr w:rsidR="00A84513" w:rsidRPr="00D60E65" w14:paraId="24A95A71" w14:textId="4D1DF4D0" w:rsidTr="00D96CCF">
        <w:tc>
          <w:tcPr>
            <w:tcW w:w="0" w:type="auto"/>
            <w:shd w:val="clear" w:color="auto" w:fill="auto"/>
          </w:tcPr>
          <w:p w14:paraId="448F1E0C" w14:textId="77777777" w:rsidR="00A84513" w:rsidRPr="00366DB4" w:rsidRDefault="00A84513" w:rsidP="00A84513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Sex: Male</w:t>
            </w:r>
          </w:p>
        </w:tc>
        <w:tc>
          <w:tcPr>
            <w:tcW w:w="1560" w:type="dxa"/>
            <w:shd w:val="clear" w:color="auto" w:fill="auto"/>
          </w:tcPr>
          <w:p w14:paraId="41809BA2" w14:textId="0A9A82A5" w:rsidR="00A84513" w:rsidRPr="00366DB4" w:rsidRDefault="00A84513" w:rsidP="00A8451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106 (50.7)</w:t>
            </w:r>
          </w:p>
        </w:tc>
        <w:tc>
          <w:tcPr>
            <w:tcW w:w="1620" w:type="dxa"/>
            <w:shd w:val="clear" w:color="auto" w:fill="auto"/>
          </w:tcPr>
          <w:p w14:paraId="7DDF778E" w14:textId="649298A8" w:rsidR="00A84513" w:rsidRPr="00366DB4" w:rsidRDefault="00A84513" w:rsidP="00A8451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92 (49.5)</w:t>
            </w:r>
          </w:p>
        </w:tc>
        <w:tc>
          <w:tcPr>
            <w:tcW w:w="1530" w:type="dxa"/>
            <w:shd w:val="clear" w:color="auto" w:fill="auto"/>
          </w:tcPr>
          <w:p w14:paraId="00FA7D66" w14:textId="66F73F05" w:rsidR="00A84513" w:rsidRPr="00366DB4" w:rsidRDefault="00A84513" w:rsidP="00A8451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21 (58.3)</w:t>
            </w:r>
          </w:p>
        </w:tc>
        <w:tc>
          <w:tcPr>
            <w:tcW w:w="1518" w:type="dxa"/>
          </w:tcPr>
          <w:p w14:paraId="1145ACDA" w14:textId="3639826D" w:rsidR="00A84513" w:rsidRPr="00366DB4" w:rsidRDefault="00A84513" w:rsidP="00A8451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14 (43.8)</w:t>
            </w:r>
          </w:p>
        </w:tc>
      </w:tr>
      <w:tr w:rsidR="00F171BB" w:rsidRPr="00D60E65" w14:paraId="1E50CCF3" w14:textId="247D6BF1" w:rsidTr="00D96CCF">
        <w:tc>
          <w:tcPr>
            <w:tcW w:w="0" w:type="auto"/>
            <w:shd w:val="clear" w:color="auto" w:fill="auto"/>
          </w:tcPr>
          <w:p w14:paraId="0FFF7739" w14:textId="77777777" w:rsidR="00F171BB" w:rsidRPr="00366DB4" w:rsidRDefault="00F171BB" w:rsidP="00F171BB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Age: Mean years (SD)</w:t>
            </w:r>
          </w:p>
        </w:tc>
        <w:tc>
          <w:tcPr>
            <w:tcW w:w="1560" w:type="dxa"/>
            <w:shd w:val="clear" w:color="auto" w:fill="auto"/>
          </w:tcPr>
          <w:p w14:paraId="568D8056" w14:textId="7D967CD4" w:rsidR="00F171BB" w:rsidRPr="00366DB4" w:rsidRDefault="00F171BB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13.5 (1.12)</w:t>
            </w:r>
          </w:p>
        </w:tc>
        <w:tc>
          <w:tcPr>
            <w:tcW w:w="1620" w:type="dxa"/>
            <w:shd w:val="clear" w:color="auto" w:fill="auto"/>
          </w:tcPr>
          <w:p w14:paraId="0D815566" w14:textId="113FDC03" w:rsidR="00F171BB" w:rsidRPr="00366DB4" w:rsidRDefault="00F171BB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20.6 (3.09)</w:t>
            </w:r>
          </w:p>
        </w:tc>
        <w:tc>
          <w:tcPr>
            <w:tcW w:w="1530" w:type="dxa"/>
            <w:shd w:val="clear" w:color="auto" w:fill="auto"/>
          </w:tcPr>
          <w:p w14:paraId="35B5E64C" w14:textId="59E81077" w:rsidR="00F171BB" w:rsidRPr="00366DB4" w:rsidRDefault="00F171BB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13.4 (1.17)</w:t>
            </w:r>
          </w:p>
        </w:tc>
        <w:tc>
          <w:tcPr>
            <w:tcW w:w="1518" w:type="dxa"/>
          </w:tcPr>
          <w:p w14:paraId="7AA2BFC2" w14:textId="36CC99F8" w:rsidR="00F171BB" w:rsidRPr="00366DB4" w:rsidRDefault="00F171BB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20.3 (3.05)</w:t>
            </w:r>
          </w:p>
        </w:tc>
      </w:tr>
      <w:tr w:rsidR="00F171BB" w:rsidRPr="00D60E65" w14:paraId="66B7FC99" w14:textId="733EEE51" w:rsidTr="00D96CCF">
        <w:tc>
          <w:tcPr>
            <w:tcW w:w="0" w:type="auto"/>
            <w:shd w:val="clear" w:color="auto" w:fill="auto"/>
          </w:tcPr>
          <w:p w14:paraId="1CD349DD" w14:textId="77777777" w:rsidR="00F171BB" w:rsidRPr="00366DB4" w:rsidRDefault="00F171BB" w:rsidP="00F171BB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Age: Median (years)</w:t>
            </w:r>
          </w:p>
        </w:tc>
        <w:tc>
          <w:tcPr>
            <w:tcW w:w="1560" w:type="dxa"/>
            <w:shd w:val="clear" w:color="auto" w:fill="auto"/>
          </w:tcPr>
          <w:p w14:paraId="70C576FA" w14:textId="11C40FBA" w:rsidR="00F171BB" w:rsidRPr="00366DB4" w:rsidRDefault="00F171BB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14.0</w:t>
            </w:r>
          </w:p>
        </w:tc>
        <w:tc>
          <w:tcPr>
            <w:tcW w:w="1620" w:type="dxa"/>
            <w:shd w:val="clear" w:color="auto" w:fill="auto"/>
          </w:tcPr>
          <w:p w14:paraId="627250E6" w14:textId="299C0227" w:rsidR="00F171BB" w:rsidRPr="00366DB4" w:rsidRDefault="00F171BB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21.0</w:t>
            </w:r>
          </w:p>
        </w:tc>
        <w:tc>
          <w:tcPr>
            <w:tcW w:w="1530" w:type="dxa"/>
            <w:shd w:val="clear" w:color="auto" w:fill="auto"/>
          </w:tcPr>
          <w:p w14:paraId="56967FF7" w14:textId="610B52C1" w:rsidR="00F171BB" w:rsidRPr="00366DB4" w:rsidRDefault="00F171BB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13.0</w:t>
            </w:r>
          </w:p>
        </w:tc>
        <w:tc>
          <w:tcPr>
            <w:tcW w:w="1518" w:type="dxa"/>
          </w:tcPr>
          <w:p w14:paraId="504980E7" w14:textId="0A72A5FC" w:rsidR="00F171BB" w:rsidRPr="00366DB4" w:rsidRDefault="00F171BB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19.5</w:t>
            </w:r>
          </w:p>
        </w:tc>
      </w:tr>
      <w:tr w:rsidR="00F171BB" w:rsidRPr="00D60E65" w14:paraId="749D918B" w14:textId="3CFFC4B6" w:rsidTr="00D96CCF">
        <w:tc>
          <w:tcPr>
            <w:tcW w:w="0" w:type="auto"/>
            <w:shd w:val="clear" w:color="auto" w:fill="auto"/>
          </w:tcPr>
          <w:p w14:paraId="5218B2FB" w14:textId="77777777" w:rsidR="00F171BB" w:rsidRPr="00366DB4" w:rsidRDefault="00F171BB" w:rsidP="00F171BB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Race: American Indian or Alaska Native</w:t>
            </w:r>
          </w:p>
        </w:tc>
        <w:tc>
          <w:tcPr>
            <w:tcW w:w="1560" w:type="dxa"/>
            <w:shd w:val="clear" w:color="auto" w:fill="auto"/>
          </w:tcPr>
          <w:p w14:paraId="1897273F" w14:textId="3342F39E" w:rsidR="00F171BB" w:rsidRPr="00366DB4" w:rsidRDefault="00F171BB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 (0.5)</w:t>
            </w:r>
          </w:p>
        </w:tc>
        <w:tc>
          <w:tcPr>
            <w:tcW w:w="1620" w:type="dxa"/>
            <w:shd w:val="clear" w:color="auto" w:fill="auto"/>
          </w:tcPr>
          <w:p w14:paraId="79C94A1D" w14:textId="2A88B045" w:rsidR="00F171BB" w:rsidRPr="00366DB4" w:rsidRDefault="00F171BB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3 (1.6)</w:t>
            </w:r>
          </w:p>
        </w:tc>
        <w:tc>
          <w:tcPr>
            <w:tcW w:w="1530" w:type="dxa"/>
            <w:shd w:val="clear" w:color="auto" w:fill="auto"/>
          </w:tcPr>
          <w:p w14:paraId="3A2D3D83" w14:textId="58DEFF90" w:rsidR="00F171BB" w:rsidRPr="00366DB4" w:rsidRDefault="00F171BB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0 </w:t>
            </w:r>
          </w:p>
        </w:tc>
        <w:tc>
          <w:tcPr>
            <w:tcW w:w="1518" w:type="dxa"/>
          </w:tcPr>
          <w:p w14:paraId="3B2A420D" w14:textId="7DFF0F80" w:rsidR="00F171BB" w:rsidRPr="00366DB4" w:rsidRDefault="00F171BB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 (3.1)</w:t>
            </w:r>
          </w:p>
        </w:tc>
      </w:tr>
      <w:tr w:rsidR="00F171BB" w:rsidRPr="00D60E65" w14:paraId="0AC0BAD4" w14:textId="2A4866ED" w:rsidTr="00D96CCF">
        <w:tc>
          <w:tcPr>
            <w:tcW w:w="0" w:type="auto"/>
            <w:shd w:val="clear" w:color="auto" w:fill="auto"/>
          </w:tcPr>
          <w:p w14:paraId="5BE58239" w14:textId="77777777" w:rsidR="00F171BB" w:rsidRPr="00366DB4" w:rsidRDefault="00F171BB" w:rsidP="00F171BB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Race: Asian </w:t>
            </w:r>
          </w:p>
        </w:tc>
        <w:tc>
          <w:tcPr>
            <w:tcW w:w="1560" w:type="dxa"/>
            <w:shd w:val="clear" w:color="auto" w:fill="auto"/>
          </w:tcPr>
          <w:p w14:paraId="0EC1A0F2" w14:textId="2E9F4602" w:rsidR="00F171BB" w:rsidRPr="00366DB4" w:rsidRDefault="00F171BB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5 (2.4)</w:t>
            </w:r>
          </w:p>
        </w:tc>
        <w:tc>
          <w:tcPr>
            <w:tcW w:w="1620" w:type="dxa"/>
            <w:shd w:val="clear" w:color="auto" w:fill="auto"/>
          </w:tcPr>
          <w:p w14:paraId="35482E65" w14:textId="2F4D916C" w:rsidR="00F171BB" w:rsidRPr="00366DB4" w:rsidRDefault="00F171BB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10 (5.4)</w:t>
            </w:r>
          </w:p>
        </w:tc>
        <w:tc>
          <w:tcPr>
            <w:tcW w:w="1530" w:type="dxa"/>
            <w:shd w:val="clear" w:color="auto" w:fill="auto"/>
          </w:tcPr>
          <w:p w14:paraId="2D28A14C" w14:textId="4DD095C7" w:rsidR="00F171BB" w:rsidRPr="00366DB4" w:rsidRDefault="00F171BB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 (2.8)</w:t>
            </w:r>
          </w:p>
        </w:tc>
        <w:tc>
          <w:tcPr>
            <w:tcW w:w="1518" w:type="dxa"/>
          </w:tcPr>
          <w:p w14:paraId="36A15B88" w14:textId="560EE050" w:rsidR="00F171BB" w:rsidRPr="00366DB4" w:rsidRDefault="00F171BB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 (3.1)</w:t>
            </w:r>
          </w:p>
        </w:tc>
      </w:tr>
      <w:tr w:rsidR="00F171BB" w:rsidRPr="00D60E65" w14:paraId="31DE5401" w14:textId="26A03751" w:rsidTr="00D96CCF">
        <w:tc>
          <w:tcPr>
            <w:tcW w:w="0" w:type="auto"/>
            <w:shd w:val="clear" w:color="auto" w:fill="auto"/>
          </w:tcPr>
          <w:p w14:paraId="1ECBFECE" w14:textId="77777777" w:rsidR="00F171BB" w:rsidRPr="00366DB4" w:rsidRDefault="00F171BB" w:rsidP="00F171BB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Race: Black or African American</w:t>
            </w:r>
          </w:p>
        </w:tc>
        <w:tc>
          <w:tcPr>
            <w:tcW w:w="1560" w:type="dxa"/>
            <w:shd w:val="clear" w:color="auto" w:fill="auto"/>
          </w:tcPr>
          <w:p w14:paraId="12FAE9A0" w14:textId="273B307D" w:rsidR="00F171BB" w:rsidRPr="00366DB4" w:rsidRDefault="00F171BB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16 (7.7)</w:t>
            </w:r>
          </w:p>
        </w:tc>
        <w:tc>
          <w:tcPr>
            <w:tcW w:w="1620" w:type="dxa"/>
            <w:shd w:val="clear" w:color="auto" w:fill="auto"/>
          </w:tcPr>
          <w:p w14:paraId="3EE148DC" w14:textId="24BFE961" w:rsidR="00F171BB" w:rsidRPr="00366DB4" w:rsidRDefault="00F171BB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15 (8.1)</w:t>
            </w:r>
          </w:p>
        </w:tc>
        <w:tc>
          <w:tcPr>
            <w:tcW w:w="1530" w:type="dxa"/>
            <w:shd w:val="clear" w:color="auto" w:fill="auto"/>
          </w:tcPr>
          <w:p w14:paraId="63B5006D" w14:textId="71690108" w:rsidR="00F171BB" w:rsidRPr="00366DB4" w:rsidRDefault="00F171BB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3 (8.3)</w:t>
            </w:r>
          </w:p>
        </w:tc>
        <w:tc>
          <w:tcPr>
            <w:tcW w:w="1518" w:type="dxa"/>
          </w:tcPr>
          <w:p w14:paraId="6B76EE12" w14:textId="64598518" w:rsidR="00F171BB" w:rsidRPr="00366DB4" w:rsidRDefault="00F171BB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 (6.3)</w:t>
            </w:r>
          </w:p>
        </w:tc>
      </w:tr>
      <w:tr w:rsidR="00F171BB" w:rsidRPr="00D60E65" w14:paraId="63F3AA09" w14:textId="70FC5917" w:rsidTr="00D96CCF">
        <w:tc>
          <w:tcPr>
            <w:tcW w:w="0" w:type="auto"/>
            <w:shd w:val="clear" w:color="auto" w:fill="auto"/>
          </w:tcPr>
          <w:p w14:paraId="39496E40" w14:textId="77777777" w:rsidR="00F171BB" w:rsidRPr="00366DB4" w:rsidRDefault="00F171BB" w:rsidP="00F171BB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Race: Native Hawaiian or Other Pacific Islander</w:t>
            </w:r>
            <w:r w:rsidRPr="00366DB4" w:rsidDel="00945C2B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14:paraId="51175674" w14:textId="23E539BF" w:rsidR="00F171BB" w:rsidRPr="00366DB4" w:rsidRDefault="00F171BB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0 </w:t>
            </w:r>
          </w:p>
        </w:tc>
        <w:tc>
          <w:tcPr>
            <w:tcW w:w="1620" w:type="dxa"/>
            <w:shd w:val="clear" w:color="auto" w:fill="auto"/>
          </w:tcPr>
          <w:p w14:paraId="075C8BBE" w14:textId="2BE510DB" w:rsidR="00F171BB" w:rsidRPr="00366DB4" w:rsidRDefault="00F171BB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3 (1.6)</w:t>
            </w:r>
          </w:p>
        </w:tc>
        <w:tc>
          <w:tcPr>
            <w:tcW w:w="1530" w:type="dxa"/>
            <w:shd w:val="clear" w:color="auto" w:fill="auto"/>
          </w:tcPr>
          <w:p w14:paraId="0469A536" w14:textId="0DC46B71" w:rsidR="00F171BB" w:rsidRPr="00366DB4" w:rsidRDefault="00F171BB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0 </w:t>
            </w:r>
          </w:p>
        </w:tc>
        <w:tc>
          <w:tcPr>
            <w:tcW w:w="1518" w:type="dxa"/>
          </w:tcPr>
          <w:p w14:paraId="1BF2C3D0" w14:textId="435A8546" w:rsidR="00F171BB" w:rsidRPr="00366DB4" w:rsidRDefault="00F171BB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0 </w:t>
            </w:r>
          </w:p>
        </w:tc>
      </w:tr>
      <w:tr w:rsidR="00F171BB" w:rsidRPr="00D60E65" w14:paraId="2C2DBAC6" w14:textId="060E9926" w:rsidTr="00D96CCF">
        <w:trPr>
          <w:trHeight w:val="251"/>
        </w:trPr>
        <w:tc>
          <w:tcPr>
            <w:tcW w:w="0" w:type="auto"/>
            <w:shd w:val="clear" w:color="auto" w:fill="auto"/>
          </w:tcPr>
          <w:p w14:paraId="15CEF590" w14:textId="77777777" w:rsidR="00F171BB" w:rsidRPr="00366DB4" w:rsidRDefault="00F171BB" w:rsidP="00F171BB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Race: White</w:t>
            </w:r>
          </w:p>
        </w:tc>
        <w:tc>
          <w:tcPr>
            <w:tcW w:w="1560" w:type="dxa"/>
            <w:shd w:val="clear" w:color="auto" w:fill="auto"/>
          </w:tcPr>
          <w:p w14:paraId="3FAF4411" w14:textId="1B03C56F" w:rsidR="00F171BB" w:rsidRPr="00366DB4" w:rsidRDefault="00F171BB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184 (88.0)</w:t>
            </w:r>
          </w:p>
        </w:tc>
        <w:tc>
          <w:tcPr>
            <w:tcW w:w="1620" w:type="dxa"/>
            <w:shd w:val="clear" w:color="auto" w:fill="auto"/>
          </w:tcPr>
          <w:p w14:paraId="41D32734" w14:textId="7AB9EEE4" w:rsidR="00F171BB" w:rsidRPr="00366DB4" w:rsidRDefault="00F171BB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147 (79.0)</w:t>
            </w:r>
          </w:p>
        </w:tc>
        <w:tc>
          <w:tcPr>
            <w:tcW w:w="1530" w:type="dxa"/>
            <w:shd w:val="clear" w:color="auto" w:fill="auto"/>
          </w:tcPr>
          <w:p w14:paraId="5C93C65D" w14:textId="4A0E8A2D" w:rsidR="00F171BB" w:rsidRPr="00366DB4" w:rsidRDefault="00F171BB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31 (86.1)</w:t>
            </w:r>
          </w:p>
        </w:tc>
        <w:tc>
          <w:tcPr>
            <w:tcW w:w="1518" w:type="dxa"/>
          </w:tcPr>
          <w:p w14:paraId="79160332" w14:textId="2AD7C92D" w:rsidR="00F171BB" w:rsidRPr="00366DB4" w:rsidRDefault="00F171BB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28 (87.5)</w:t>
            </w:r>
          </w:p>
        </w:tc>
      </w:tr>
      <w:tr w:rsidR="00F171BB" w:rsidRPr="00D60E65" w14:paraId="03C5597E" w14:textId="77777777" w:rsidTr="00D96CCF">
        <w:tc>
          <w:tcPr>
            <w:tcW w:w="0" w:type="auto"/>
            <w:shd w:val="clear" w:color="auto" w:fill="auto"/>
          </w:tcPr>
          <w:p w14:paraId="6D86DC37" w14:textId="22EF2D67" w:rsidR="00F171BB" w:rsidRPr="00366DB4" w:rsidRDefault="00F171BB" w:rsidP="00F171BB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Race: Multiracial</w:t>
            </w:r>
          </w:p>
        </w:tc>
        <w:tc>
          <w:tcPr>
            <w:tcW w:w="1560" w:type="dxa"/>
            <w:shd w:val="clear" w:color="auto" w:fill="auto"/>
          </w:tcPr>
          <w:p w14:paraId="69BB2456" w14:textId="46121968" w:rsidR="00F171BB" w:rsidRPr="00366DB4" w:rsidRDefault="00F171BB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3 (1.4)</w:t>
            </w:r>
          </w:p>
        </w:tc>
        <w:tc>
          <w:tcPr>
            <w:tcW w:w="1620" w:type="dxa"/>
            <w:shd w:val="clear" w:color="auto" w:fill="auto"/>
          </w:tcPr>
          <w:p w14:paraId="4B6DE8E8" w14:textId="3F658538" w:rsidR="00F171BB" w:rsidRPr="00366DB4" w:rsidRDefault="00F171BB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6 (3.2)</w:t>
            </w:r>
          </w:p>
        </w:tc>
        <w:tc>
          <w:tcPr>
            <w:tcW w:w="1530" w:type="dxa"/>
            <w:shd w:val="clear" w:color="auto" w:fill="auto"/>
          </w:tcPr>
          <w:p w14:paraId="528CFB2D" w14:textId="34B49866" w:rsidR="00F171BB" w:rsidRPr="00366DB4" w:rsidRDefault="00F171BB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 (2.8)</w:t>
            </w:r>
          </w:p>
        </w:tc>
        <w:tc>
          <w:tcPr>
            <w:tcW w:w="1518" w:type="dxa"/>
          </w:tcPr>
          <w:p w14:paraId="058CC099" w14:textId="0F475FD8" w:rsidR="00F171BB" w:rsidRPr="00366DB4" w:rsidRDefault="00F171BB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0 </w:t>
            </w:r>
          </w:p>
        </w:tc>
      </w:tr>
      <w:tr w:rsidR="00F171BB" w:rsidRPr="00D60E65" w14:paraId="1DCBD6CE" w14:textId="77777777" w:rsidTr="00D96CCF">
        <w:tc>
          <w:tcPr>
            <w:tcW w:w="0" w:type="auto"/>
            <w:shd w:val="clear" w:color="auto" w:fill="auto"/>
          </w:tcPr>
          <w:p w14:paraId="455435C5" w14:textId="0B2B9412" w:rsidR="00F171BB" w:rsidRPr="00366DB4" w:rsidRDefault="00F171BB" w:rsidP="00F171BB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Race: Not reported</w:t>
            </w:r>
          </w:p>
        </w:tc>
        <w:tc>
          <w:tcPr>
            <w:tcW w:w="1560" w:type="dxa"/>
            <w:shd w:val="clear" w:color="auto" w:fill="auto"/>
          </w:tcPr>
          <w:p w14:paraId="4A9FA5BA" w14:textId="459EE73C" w:rsidR="00F171BB" w:rsidRPr="00366DB4" w:rsidRDefault="00F171BB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0 </w:t>
            </w:r>
          </w:p>
        </w:tc>
        <w:tc>
          <w:tcPr>
            <w:tcW w:w="1620" w:type="dxa"/>
            <w:shd w:val="clear" w:color="auto" w:fill="auto"/>
          </w:tcPr>
          <w:p w14:paraId="69A59E45" w14:textId="7C19D451" w:rsidR="00F171BB" w:rsidRPr="00366DB4" w:rsidRDefault="00F171BB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 (1.1)</w:t>
            </w:r>
          </w:p>
        </w:tc>
        <w:tc>
          <w:tcPr>
            <w:tcW w:w="1530" w:type="dxa"/>
            <w:shd w:val="clear" w:color="auto" w:fill="auto"/>
          </w:tcPr>
          <w:p w14:paraId="11B5A4C5" w14:textId="05F31A5F" w:rsidR="00F171BB" w:rsidRPr="00366DB4" w:rsidRDefault="00F171BB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0 </w:t>
            </w:r>
          </w:p>
        </w:tc>
        <w:tc>
          <w:tcPr>
            <w:tcW w:w="1518" w:type="dxa"/>
          </w:tcPr>
          <w:p w14:paraId="007EDC08" w14:textId="5A475433" w:rsidR="00F171BB" w:rsidRPr="00366DB4" w:rsidRDefault="00F171BB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0 </w:t>
            </w:r>
          </w:p>
        </w:tc>
      </w:tr>
      <w:tr w:rsidR="00F171BB" w:rsidRPr="00D60E65" w14:paraId="1458B7F7" w14:textId="10F78702" w:rsidTr="00A87B35">
        <w:tc>
          <w:tcPr>
            <w:tcW w:w="0" w:type="auto"/>
            <w:shd w:val="clear" w:color="auto" w:fill="auto"/>
          </w:tcPr>
          <w:p w14:paraId="7163015D" w14:textId="77777777" w:rsidR="00F171BB" w:rsidRPr="00366DB4" w:rsidRDefault="00F171BB" w:rsidP="00F171BB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Race: Other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E3838E7" w14:textId="3AAB2365" w:rsidR="00F171BB" w:rsidRPr="00366DB4" w:rsidRDefault="008C2E8B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NA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DEBFA51" w14:textId="1E91F11C" w:rsidR="00F171BB" w:rsidRPr="00366DB4" w:rsidRDefault="008C2E8B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NA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70EECDC3" w14:textId="4A7CB51A" w:rsidR="00F171BB" w:rsidRPr="00366DB4" w:rsidRDefault="008C2E8B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NA</w:t>
            </w:r>
          </w:p>
        </w:tc>
        <w:tc>
          <w:tcPr>
            <w:tcW w:w="1518" w:type="dxa"/>
            <w:vAlign w:val="center"/>
          </w:tcPr>
          <w:p w14:paraId="03032249" w14:textId="412E2709" w:rsidR="00F171BB" w:rsidRPr="00366DB4" w:rsidRDefault="008C2E8B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NA</w:t>
            </w:r>
          </w:p>
        </w:tc>
      </w:tr>
      <w:tr w:rsidR="00F171BB" w:rsidRPr="00D60E65" w14:paraId="0983318A" w14:textId="69A9A912" w:rsidTr="00D96CCF">
        <w:tc>
          <w:tcPr>
            <w:tcW w:w="0" w:type="auto"/>
            <w:shd w:val="clear" w:color="auto" w:fill="auto"/>
          </w:tcPr>
          <w:p w14:paraId="2A96379A" w14:textId="77777777" w:rsidR="00F171BB" w:rsidRPr="00366DB4" w:rsidRDefault="00F171BB" w:rsidP="00F171BB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Ethnicity: Hispanic or Latino</w:t>
            </w:r>
          </w:p>
        </w:tc>
        <w:tc>
          <w:tcPr>
            <w:tcW w:w="1560" w:type="dxa"/>
            <w:shd w:val="clear" w:color="auto" w:fill="auto"/>
          </w:tcPr>
          <w:p w14:paraId="5FDFE39D" w14:textId="2AF86757" w:rsidR="00F171BB" w:rsidRPr="00366DB4" w:rsidRDefault="00F171BB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22 (10.5)</w:t>
            </w:r>
          </w:p>
        </w:tc>
        <w:tc>
          <w:tcPr>
            <w:tcW w:w="1620" w:type="dxa"/>
            <w:shd w:val="clear" w:color="auto" w:fill="auto"/>
          </w:tcPr>
          <w:p w14:paraId="2B2BE19E" w14:textId="16A137BE" w:rsidR="00F171BB" w:rsidRPr="00366DB4" w:rsidRDefault="00F171BB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31 (16.7)</w:t>
            </w:r>
          </w:p>
        </w:tc>
        <w:tc>
          <w:tcPr>
            <w:tcW w:w="1530" w:type="dxa"/>
            <w:shd w:val="clear" w:color="auto" w:fill="auto"/>
          </w:tcPr>
          <w:p w14:paraId="4D7B2D3C" w14:textId="41E44446" w:rsidR="00F171BB" w:rsidRPr="00366DB4" w:rsidRDefault="00F171BB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 (5.6)</w:t>
            </w:r>
          </w:p>
        </w:tc>
        <w:tc>
          <w:tcPr>
            <w:tcW w:w="1518" w:type="dxa"/>
          </w:tcPr>
          <w:p w14:paraId="2CC7F62D" w14:textId="6D1BF982" w:rsidR="00F171BB" w:rsidRPr="00366DB4" w:rsidRDefault="00F171BB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7 (21.9)</w:t>
            </w:r>
          </w:p>
        </w:tc>
      </w:tr>
      <w:tr w:rsidR="00F171BB" w:rsidRPr="00D60E65" w14:paraId="5A1CD2C8" w14:textId="3CAFC779" w:rsidTr="00D96CCF">
        <w:tc>
          <w:tcPr>
            <w:tcW w:w="0" w:type="auto"/>
            <w:shd w:val="clear" w:color="auto" w:fill="auto"/>
          </w:tcPr>
          <w:p w14:paraId="09102D57" w14:textId="77777777" w:rsidR="00F171BB" w:rsidRPr="00366DB4" w:rsidRDefault="00F171BB" w:rsidP="00F171BB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Ethnicity: Not Hispanic or Latino</w:t>
            </w:r>
          </w:p>
        </w:tc>
        <w:tc>
          <w:tcPr>
            <w:tcW w:w="1560" w:type="dxa"/>
            <w:shd w:val="clear" w:color="auto" w:fill="auto"/>
          </w:tcPr>
          <w:p w14:paraId="4CA80A8B" w14:textId="05A6F180" w:rsidR="00F171BB" w:rsidRPr="00366DB4" w:rsidRDefault="00F171BB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187 (89.5)</w:t>
            </w:r>
          </w:p>
        </w:tc>
        <w:tc>
          <w:tcPr>
            <w:tcW w:w="1620" w:type="dxa"/>
            <w:shd w:val="clear" w:color="auto" w:fill="auto"/>
          </w:tcPr>
          <w:p w14:paraId="65A94937" w14:textId="708B8171" w:rsidR="00F171BB" w:rsidRPr="00366DB4" w:rsidRDefault="00F171BB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154 (82.8)</w:t>
            </w:r>
          </w:p>
        </w:tc>
        <w:tc>
          <w:tcPr>
            <w:tcW w:w="1530" w:type="dxa"/>
            <w:shd w:val="clear" w:color="auto" w:fill="auto"/>
          </w:tcPr>
          <w:p w14:paraId="2A6AB134" w14:textId="32F1CE9D" w:rsidR="00F171BB" w:rsidRPr="00366DB4" w:rsidRDefault="00F171BB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34 (94.4)</w:t>
            </w:r>
          </w:p>
        </w:tc>
        <w:tc>
          <w:tcPr>
            <w:tcW w:w="1518" w:type="dxa"/>
          </w:tcPr>
          <w:p w14:paraId="3E843D81" w14:textId="01903754" w:rsidR="00F171BB" w:rsidRPr="00366DB4" w:rsidRDefault="00F171BB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25 (78.1)</w:t>
            </w:r>
          </w:p>
        </w:tc>
      </w:tr>
      <w:tr w:rsidR="00F171BB" w:rsidRPr="00D60E65" w14:paraId="30E7CE95" w14:textId="77777777" w:rsidTr="00D96CCF">
        <w:tc>
          <w:tcPr>
            <w:tcW w:w="0" w:type="auto"/>
            <w:shd w:val="clear" w:color="auto" w:fill="auto"/>
          </w:tcPr>
          <w:p w14:paraId="73763C1B" w14:textId="7E51F277" w:rsidR="00F171BB" w:rsidRPr="00366DB4" w:rsidRDefault="00F171BB" w:rsidP="00F171BB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Ethnicity: Not reported</w:t>
            </w:r>
          </w:p>
        </w:tc>
        <w:tc>
          <w:tcPr>
            <w:tcW w:w="1560" w:type="dxa"/>
            <w:shd w:val="clear" w:color="auto" w:fill="auto"/>
          </w:tcPr>
          <w:p w14:paraId="19ECC043" w14:textId="4E826FDC" w:rsidR="00F171BB" w:rsidRPr="00366DB4" w:rsidRDefault="00F171BB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0 </w:t>
            </w:r>
          </w:p>
        </w:tc>
        <w:tc>
          <w:tcPr>
            <w:tcW w:w="1620" w:type="dxa"/>
            <w:shd w:val="clear" w:color="auto" w:fill="auto"/>
          </w:tcPr>
          <w:p w14:paraId="2A9885E9" w14:textId="7D0A2030" w:rsidR="00F171BB" w:rsidRPr="00366DB4" w:rsidRDefault="00F171BB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 (0.5)</w:t>
            </w:r>
          </w:p>
        </w:tc>
        <w:tc>
          <w:tcPr>
            <w:tcW w:w="1530" w:type="dxa"/>
            <w:shd w:val="clear" w:color="auto" w:fill="auto"/>
          </w:tcPr>
          <w:p w14:paraId="3855FEA2" w14:textId="0881C667" w:rsidR="00F171BB" w:rsidRPr="00366DB4" w:rsidRDefault="00F171BB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0 </w:t>
            </w:r>
          </w:p>
        </w:tc>
        <w:tc>
          <w:tcPr>
            <w:tcW w:w="1518" w:type="dxa"/>
          </w:tcPr>
          <w:p w14:paraId="56164F29" w14:textId="75A525B9" w:rsidR="00F171BB" w:rsidRPr="00366DB4" w:rsidRDefault="00F171BB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0 </w:t>
            </w:r>
          </w:p>
        </w:tc>
      </w:tr>
      <w:tr w:rsidR="00F171BB" w:rsidRPr="00D60E65" w14:paraId="0EF83A6B" w14:textId="373F2484" w:rsidTr="00A87B35">
        <w:tc>
          <w:tcPr>
            <w:tcW w:w="0" w:type="auto"/>
            <w:shd w:val="clear" w:color="auto" w:fill="auto"/>
          </w:tcPr>
          <w:p w14:paraId="097EF427" w14:textId="2136F68C" w:rsidR="00F171BB" w:rsidRPr="00366DB4" w:rsidRDefault="00E518F8" w:rsidP="00F171BB">
            <w:pPr>
              <w:pStyle w:val="tableparagraph"/>
              <w:rPr>
                <w:rFonts w:ascii="Times New Roman" w:hAnsi="Times New Roman" w:cs="Times New Roman"/>
                <w:strike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Obese</w:t>
            </w:r>
            <w:r w:rsidR="000A7350" w:rsidRPr="00366DB4">
              <w:rPr>
                <w:rFonts w:ascii="Times New Roman" w:hAnsi="Times New Roman" w:cs="Times New Roman"/>
                <w:szCs w:val="20"/>
                <w:vertAlign w:val="superscript"/>
              </w:rPr>
              <w:t>1</w:t>
            </w:r>
            <w:r w:rsidRPr="00366DB4">
              <w:rPr>
                <w:rFonts w:ascii="Times New Roman" w:hAnsi="Times New Roman" w:cs="Times New Roman"/>
                <w:szCs w:val="20"/>
              </w:rPr>
              <w:t>: Yes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66932CA" w14:textId="3FE3605B" w:rsidR="00F171BB" w:rsidRPr="00366DB4" w:rsidRDefault="00E518F8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24 (11.5)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CCE592E" w14:textId="6B85997A" w:rsidR="00F171BB" w:rsidRPr="00366DB4" w:rsidRDefault="00E518F8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43 (</w:t>
            </w:r>
            <w:r w:rsidR="003019A1" w:rsidRPr="00366DB4">
              <w:rPr>
                <w:rFonts w:ascii="Times New Roman" w:hAnsi="Times New Roman" w:cs="Times New Roman"/>
                <w:szCs w:val="20"/>
              </w:rPr>
              <w:t>23.1</w:t>
            </w:r>
            <w:r w:rsidRPr="00366DB4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34025D5" w14:textId="1C3D18FB" w:rsidR="00F171BB" w:rsidRPr="00366DB4" w:rsidRDefault="00E518F8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3 (8.3)</w:t>
            </w:r>
          </w:p>
        </w:tc>
        <w:tc>
          <w:tcPr>
            <w:tcW w:w="1518" w:type="dxa"/>
            <w:vAlign w:val="center"/>
          </w:tcPr>
          <w:p w14:paraId="0C68BD70" w14:textId="2F045B40" w:rsidR="00F171BB" w:rsidRPr="00366DB4" w:rsidRDefault="003019A1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4 (12.5)</w:t>
            </w:r>
          </w:p>
        </w:tc>
      </w:tr>
      <w:tr w:rsidR="00F171BB" w:rsidRPr="00D60E65" w14:paraId="1EE10F14" w14:textId="0CF85540" w:rsidTr="00A87B35">
        <w:tc>
          <w:tcPr>
            <w:tcW w:w="0" w:type="auto"/>
            <w:shd w:val="clear" w:color="auto" w:fill="auto"/>
          </w:tcPr>
          <w:p w14:paraId="6966009C" w14:textId="10A36E34" w:rsidR="00F171BB" w:rsidRPr="00366DB4" w:rsidRDefault="00E518F8" w:rsidP="00F171BB">
            <w:pPr>
              <w:pStyle w:val="tableparagraph"/>
              <w:rPr>
                <w:rFonts w:ascii="Times New Roman" w:hAnsi="Times New Roman" w:cs="Times New Roman"/>
                <w:strike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Obese: No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93254AA" w14:textId="3D210BB1" w:rsidR="00F171BB" w:rsidRPr="00366DB4" w:rsidRDefault="00E518F8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185 (88.5)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AE6B820" w14:textId="32F81EE1" w:rsidR="00F171BB" w:rsidRPr="00366DB4" w:rsidRDefault="003019A1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143 (76.9)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30329092" w14:textId="3F219DD0" w:rsidR="00F171BB" w:rsidRPr="00366DB4" w:rsidRDefault="00E518F8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33 (91.7)</w:t>
            </w:r>
          </w:p>
        </w:tc>
        <w:tc>
          <w:tcPr>
            <w:tcW w:w="1518" w:type="dxa"/>
            <w:vAlign w:val="center"/>
          </w:tcPr>
          <w:p w14:paraId="2DEB3638" w14:textId="42A05E4D" w:rsidR="00F171BB" w:rsidRPr="00366DB4" w:rsidRDefault="003019A1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28 (87.5)</w:t>
            </w:r>
          </w:p>
        </w:tc>
      </w:tr>
      <w:tr w:rsidR="00F171BB" w:rsidRPr="00D60E65" w14:paraId="06CD22C5" w14:textId="05F842A0" w:rsidTr="00A87B35">
        <w:tc>
          <w:tcPr>
            <w:tcW w:w="0" w:type="auto"/>
            <w:shd w:val="clear" w:color="auto" w:fill="auto"/>
          </w:tcPr>
          <w:p w14:paraId="1ECF3A05" w14:textId="48A29B91" w:rsidR="00F171BB" w:rsidRPr="00366DB4" w:rsidRDefault="00F171BB" w:rsidP="00F171BB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Comorbidities</w:t>
            </w:r>
            <w:r w:rsidR="000A7350" w:rsidRPr="00366DB4">
              <w:rPr>
                <w:rFonts w:ascii="Times New Roman" w:hAnsi="Times New Roman" w:cs="Times New Roman"/>
                <w:szCs w:val="20"/>
                <w:vertAlign w:val="superscript"/>
              </w:rPr>
              <w:t>2</w:t>
            </w:r>
            <w:r w:rsidRPr="00366DB4">
              <w:rPr>
                <w:rFonts w:ascii="Times New Roman" w:hAnsi="Times New Roman" w:cs="Times New Roman"/>
                <w:szCs w:val="20"/>
              </w:rPr>
              <w:t>: Yes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EF192DC" w14:textId="607225D3" w:rsidR="00F171BB" w:rsidRPr="00366DB4" w:rsidRDefault="00E518F8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45 (21.5)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49BA882" w14:textId="5127EC9C" w:rsidR="00F171BB" w:rsidRPr="00366DB4" w:rsidRDefault="003019A1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56 (30</w:t>
            </w:r>
            <w:r w:rsidR="00E518F8" w:rsidRPr="00366DB4">
              <w:rPr>
                <w:rFonts w:ascii="Times New Roman" w:hAnsi="Times New Roman" w:cs="Times New Roman"/>
                <w:szCs w:val="20"/>
              </w:rPr>
              <w:t>.1)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29C71F9" w14:textId="3210800D" w:rsidR="00F171BB" w:rsidRPr="00366DB4" w:rsidRDefault="00E518F8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7 (19.4)</w:t>
            </w:r>
          </w:p>
        </w:tc>
        <w:tc>
          <w:tcPr>
            <w:tcW w:w="1518" w:type="dxa"/>
            <w:vAlign w:val="center"/>
          </w:tcPr>
          <w:p w14:paraId="20209F36" w14:textId="2B3F8472" w:rsidR="00F171BB" w:rsidRPr="00366DB4" w:rsidRDefault="003019A1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9</w:t>
            </w:r>
            <w:r w:rsidR="00E518F8" w:rsidRPr="00366DB4">
              <w:rPr>
                <w:rFonts w:ascii="Times New Roman" w:hAnsi="Times New Roman" w:cs="Times New Roman"/>
                <w:szCs w:val="20"/>
              </w:rPr>
              <w:t xml:space="preserve"> (28.</w:t>
            </w:r>
            <w:r w:rsidRPr="00366DB4">
              <w:rPr>
                <w:rFonts w:ascii="Times New Roman" w:hAnsi="Times New Roman" w:cs="Times New Roman"/>
                <w:szCs w:val="20"/>
              </w:rPr>
              <w:t>1</w:t>
            </w:r>
            <w:r w:rsidR="00E518F8" w:rsidRPr="00366DB4">
              <w:rPr>
                <w:rFonts w:ascii="Times New Roman" w:hAnsi="Times New Roman" w:cs="Times New Roman"/>
                <w:szCs w:val="20"/>
              </w:rPr>
              <w:t>)</w:t>
            </w:r>
          </w:p>
        </w:tc>
      </w:tr>
      <w:tr w:rsidR="00F171BB" w:rsidRPr="00D60E65" w14:paraId="42285A00" w14:textId="644BBAE5" w:rsidTr="00A87B35">
        <w:tc>
          <w:tcPr>
            <w:tcW w:w="0" w:type="auto"/>
            <w:shd w:val="clear" w:color="auto" w:fill="auto"/>
          </w:tcPr>
          <w:p w14:paraId="06BB93B8" w14:textId="77777777" w:rsidR="00F171BB" w:rsidRPr="00366DB4" w:rsidRDefault="00F171BB" w:rsidP="00F171BB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Comorbidities: No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51EBD81" w14:textId="51B8BD7C" w:rsidR="00F171BB" w:rsidRPr="00366DB4" w:rsidRDefault="00E518F8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164 (78.5)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758D886" w14:textId="35C5E7B1" w:rsidR="00F171BB" w:rsidRPr="00366DB4" w:rsidRDefault="003019A1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130 (69.9)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567784A4" w14:textId="5762AEE3" w:rsidR="00F171BB" w:rsidRPr="00366DB4" w:rsidRDefault="00E518F8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29 (80.6)</w:t>
            </w:r>
          </w:p>
        </w:tc>
        <w:tc>
          <w:tcPr>
            <w:tcW w:w="1518" w:type="dxa"/>
            <w:vAlign w:val="center"/>
          </w:tcPr>
          <w:p w14:paraId="484DE019" w14:textId="20F05A6A" w:rsidR="00F171BB" w:rsidRPr="00366DB4" w:rsidRDefault="003019A1" w:rsidP="00F171B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23</w:t>
            </w:r>
            <w:r w:rsidR="00E518F8" w:rsidRPr="00366DB4">
              <w:rPr>
                <w:rFonts w:ascii="Times New Roman" w:hAnsi="Times New Roman" w:cs="Times New Roman"/>
                <w:szCs w:val="20"/>
              </w:rPr>
              <w:t xml:space="preserve"> (71.</w:t>
            </w:r>
            <w:r w:rsidRPr="00366DB4">
              <w:rPr>
                <w:rFonts w:ascii="Times New Roman" w:hAnsi="Times New Roman" w:cs="Times New Roman"/>
                <w:szCs w:val="20"/>
              </w:rPr>
              <w:t>9</w:t>
            </w:r>
            <w:r w:rsidR="00E518F8" w:rsidRPr="00366DB4">
              <w:rPr>
                <w:rFonts w:ascii="Times New Roman" w:hAnsi="Times New Roman" w:cs="Times New Roman"/>
                <w:szCs w:val="20"/>
              </w:rPr>
              <w:t>)</w:t>
            </w:r>
          </w:p>
        </w:tc>
      </w:tr>
      <w:tr w:rsidR="00E518F8" w:rsidRPr="00D60E65" w14:paraId="44B24BD2" w14:textId="307ACBBA" w:rsidTr="00D96CCF">
        <w:tc>
          <w:tcPr>
            <w:tcW w:w="0" w:type="auto"/>
            <w:shd w:val="clear" w:color="auto" w:fill="auto"/>
          </w:tcPr>
          <w:p w14:paraId="06C47590" w14:textId="1F6E79D8" w:rsidR="00E518F8" w:rsidRPr="00366DB4" w:rsidRDefault="00E518F8" w:rsidP="00E518F8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lastRenderedPageBreak/>
              <w:t>Baseline Evidence of Prior SARS-CoV-2 Infection: Negative</w:t>
            </w:r>
          </w:p>
        </w:tc>
        <w:tc>
          <w:tcPr>
            <w:tcW w:w="1560" w:type="dxa"/>
            <w:shd w:val="clear" w:color="auto" w:fill="auto"/>
          </w:tcPr>
          <w:p w14:paraId="39DED048" w14:textId="70DCCD11" w:rsidR="00E518F8" w:rsidRPr="00366DB4" w:rsidRDefault="00E518F8" w:rsidP="00E518F8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194 (92.8)</w:t>
            </w:r>
          </w:p>
        </w:tc>
        <w:tc>
          <w:tcPr>
            <w:tcW w:w="1620" w:type="dxa"/>
            <w:shd w:val="clear" w:color="auto" w:fill="auto"/>
          </w:tcPr>
          <w:p w14:paraId="33E93220" w14:textId="61B3E6CE" w:rsidR="00E518F8" w:rsidRPr="00366DB4" w:rsidRDefault="00E518F8" w:rsidP="00E518F8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178 (95.7)</w:t>
            </w:r>
          </w:p>
        </w:tc>
        <w:tc>
          <w:tcPr>
            <w:tcW w:w="1530" w:type="dxa"/>
            <w:shd w:val="clear" w:color="auto" w:fill="auto"/>
          </w:tcPr>
          <w:p w14:paraId="1434B28B" w14:textId="4DAA60C0" w:rsidR="00E518F8" w:rsidRPr="00366DB4" w:rsidRDefault="00E518F8" w:rsidP="00E518F8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33 (91.7)</w:t>
            </w:r>
          </w:p>
        </w:tc>
        <w:tc>
          <w:tcPr>
            <w:tcW w:w="1518" w:type="dxa"/>
          </w:tcPr>
          <w:p w14:paraId="71E672C9" w14:textId="1C4E7F84" w:rsidR="00E518F8" w:rsidRPr="00366DB4" w:rsidRDefault="00E518F8" w:rsidP="00E518F8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31 (96.9)</w:t>
            </w:r>
          </w:p>
        </w:tc>
      </w:tr>
      <w:tr w:rsidR="00E518F8" w:rsidRPr="00D60E65" w14:paraId="6B790338" w14:textId="50F1FE50" w:rsidTr="00D96CCF">
        <w:tc>
          <w:tcPr>
            <w:tcW w:w="0" w:type="auto"/>
            <w:shd w:val="clear" w:color="auto" w:fill="auto"/>
          </w:tcPr>
          <w:p w14:paraId="15153F40" w14:textId="338F0436" w:rsidR="00E518F8" w:rsidRPr="00366DB4" w:rsidRDefault="00E518F8" w:rsidP="00E518F8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Baseline Evidence of Prior SARS-CoV-2 Infection: Positive</w:t>
            </w:r>
          </w:p>
        </w:tc>
        <w:tc>
          <w:tcPr>
            <w:tcW w:w="1560" w:type="dxa"/>
            <w:shd w:val="clear" w:color="auto" w:fill="auto"/>
          </w:tcPr>
          <w:p w14:paraId="6B282ED9" w14:textId="02D4679C" w:rsidR="00E518F8" w:rsidRPr="00366DB4" w:rsidRDefault="00E518F8" w:rsidP="00E518F8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10 (4.8)</w:t>
            </w:r>
          </w:p>
        </w:tc>
        <w:tc>
          <w:tcPr>
            <w:tcW w:w="1620" w:type="dxa"/>
            <w:shd w:val="clear" w:color="auto" w:fill="auto"/>
          </w:tcPr>
          <w:p w14:paraId="7F9A284C" w14:textId="29978BD0" w:rsidR="00E518F8" w:rsidRPr="00366DB4" w:rsidRDefault="00E518F8" w:rsidP="00E518F8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8 (4.3)</w:t>
            </w:r>
          </w:p>
        </w:tc>
        <w:tc>
          <w:tcPr>
            <w:tcW w:w="1530" w:type="dxa"/>
            <w:shd w:val="clear" w:color="auto" w:fill="auto"/>
          </w:tcPr>
          <w:p w14:paraId="5808FA59" w14:textId="35DB70A0" w:rsidR="00E518F8" w:rsidRPr="00366DB4" w:rsidRDefault="00E518F8" w:rsidP="00E518F8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 (5.6)</w:t>
            </w:r>
          </w:p>
        </w:tc>
        <w:tc>
          <w:tcPr>
            <w:tcW w:w="1518" w:type="dxa"/>
          </w:tcPr>
          <w:p w14:paraId="6EB62CC9" w14:textId="3E7C6E3C" w:rsidR="00E518F8" w:rsidRPr="00366DB4" w:rsidRDefault="00E518F8" w:rsidP="00E518F8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 (3.1)</w:t>
            </w:r>
          </w:p>
        </w:tc>
      </w:tr>
      <w:tr w:rsidR="00E518F8" w:rsidRPr="00A87B35" w14:paraId="3DE0BC08" w14:textId="77777777" w:rsidTr="00D96CCF">
        <w:tc>
          <w:tcPr>
            <w:tcW w:w="0" w:type="auto"/>
            <w:shd w:val="clear" w:color="auto" w:fill="auto"/>
          </w:tcPr>
          <w:p w14:paraId="3F6BC423" w14:textId="6AC8185F" w:rsidR="00E518F8" w:rsidRPr="00366DB4" w:rsidRDefault="00E518F8" w:rsidP="00E518F8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Baseline Evidence of Prior SARS-CoV-2 Infection: </w:t>
            </w:r>
            <w:r w:rsidR="00B133A7">
              <w:rPr>
                <w:rFonts w:ascii="Times New Roman" w:hAnsi="Times New Roman" w:cs="Times New Roman"/>
                <w:szCs w:val="20"/>
              </w:rPr>
              <w:t>Unknown</w:t>
            </w:r>
          </w:p>
        </w:tc>
        <w:tc>
          <w:tcPr>
            <w:tcW w:w="1560" w:type="dxa"/>
            <w:shd w:val="clear" w:color="auto" w:fill="auto"/>
          </w:tcPr>
          <w:p w14:paraId="245050E7" w14:textId="7BE6E7DF" w:rsidR="00E518F8" w:rsidRPr="00366DB4" w:rsidRDefault="00E518F8" w:rsidP="00E518F8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5 (2.4)</w:t>
            </w:r>
          </w:p>
        </w:tc>
        <w:tc>
          <w:tcPr>
            <w:tcW w:w="1620" w:type="dxa"/>
            <w:shd w:val="clear" w:color="auto" w:fill="auto"/>
          </w:tcPr>
          <w:p w14:paraId="383C6DC2" w14:textId="78E3CB23" w:rsidR="00E518F8" w:rsidRPr="00366DB4" w:rsidRDefault="00E518F8" w:rsidP="00E518F8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0 </w:t>
            </w:r>
          </w:p>
        </w:tc>
        <w:tc>
          <w:tcPr>
            <w:tcW w:w="1530" w:type="dxa"/>
            <w:shd w:val="clear" w:color="auto" w:fill="auto"/>
          </w:tcPr>
          <w:p w14:paraId="014B7C07" w14:textId="32DD90C5" w:rsidR="00E518F8" w:rsidRPr="00366DB4" w:rsidRDefault="00E518F8" w:rsidP="00E518F8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 (2.8)</w:t>
            </w:r>
          </w:p>
        </w:tc>
        <w:tc>
          <w:tcPr>
            <w:tcW w:w="1518" w:type="dxa"/>
          </w:tcPr>
          <w:p w14:paraId="47E1D622" w14:textId="37DB0F34" w:rsidR="00E518F8" w:rsidRPr="00366DB4" w:rsidRDefault="00E518F8" w:rsidP="00E518F8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0 </w:t>
            </w:r>
          </w:p>
        </w:tc>
      </w:tr>
      <w:tr w:rsidR="00E518F8" w:rsidRPr="00D60E65" w14:paraId="565683A0" w14:textId="27ED6ED7" w:rsidTr="00D96CCF">
        <w:tc>
          <w:tcPr>
            <w:tcW w:w="0" w:type="auto"/>
            <w:shd w:val="clear" w:color="auto" w:fill="auto"/>
          </w:tcPr>
          <w:p w14:paraId="7AE23086" w14:textId="78043F6F" w:rsidR="00E518F8" w:rsidRPr="00366DB4" w:rsidRDefault="00E518F8" w:rsidP="00E518F8">
            <w:pPr>
              <w:pStyle w:val="tableparagraph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Region: North America</w:t>
            </w:r>
          </w:p>
        </w:tc>
        <w:tc>
          <w:tcPr>
            <w:tcW w:w="1560" w:type="dxa"/>
            <w:shd w:val="clear" w:color="auto" w:fill="auto"/>
          </w:tcPr>
          <w:p w14:paraId="526C8AA7" w14:textId="666A7AAF" w:rsidR="00E518F8" w:rsidRPr="00366DB4" w:rsidRDefault="00E518F8" w:rsidP="00E518F8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209 (100.0)</w:t>
            </w:r>
          </w:p>
        </w:tc>
        <w:tc>
          <w:tcPr>
            <w:tcW w:w="1620" w:type="dxa"/>
            <w:shd w:val="clear" w:color="auto" w:fill="auto"/>
          </w:tcPr>
          <w:p w14:paraId="290FF9D1" w14:textId="1DF17BAB" w:rsidR="00E518F8" w:rsidRPr="00366DB4" w:rsidRDefault="00E518F8" w:rsidP="00E518F8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186 (100.0)</w:t>
            </w:r>
          </w:p>
        </w:tc>
        <w:tc>
          <w:tcPr>
            <w:tcW w:w="1530" w:type="dxa"/>
            <w:shd w:val="clear" w:color="auto" w:fill="auto"/>
          </w:tcPr>
          <w:p w14:paraId="64EF95E6" w14:textId="54221EC5" w:rsidR="00E518F8" w:rsidRPr="00366DB4" w:rsidRDefault="00E518F8" w:rsidP="00E518F8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36 (100.0)</w:t>
            </w:r>
          </w:p>
        </w:tc>
        <w:tc>
          <w:tcPr>
            <w:tcW w:w="1518" w:type="dxa"/>
          </w:tcPr>
          <w:p w14:paraId="5AC2064B" w14:textId="3C0348A1" w:rsidR="00E518F8" w:rsidRPr="00366DB4" w:rsidRDefault="00E518F8" w:rsidP="00E518F8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32 (100.0)</w:t>
            </w:r>
          </w:p>
        </w:tc>
      </w:tr>
    </w:tbl>
    <w:p w14:paraId="5CE5B044" w14:textId="0705C6B8" w:rsidR="00160219" w:rsidRPr="00366DB4" w:rsidRDefault="008C5CB2" w:rsidP="000024FD">
      <w:pPr>
        <w:pStyle w:val="Paragraph0"/>
        <w:keepNext/>
        <w:spacing w:after="0"/>
        <w:rPr>
          <w:rFonts w:cs="Times New Roman"/>
          <w:sz w:val="20"/>
          <w:szCs w:val="20"/>
        </w:rPr>
      </w:pPr>
      <w:r w:rsidRPr="00366DB4">
        <w:rPr>
          <w:rFonts w:cs="Times New Roman"/>
          <w:sz w:val="20"/>
          <w:szCs w:val="20"/>
          <w:vertAlign w:val="superscript"/>
        </w:rPr>
        <w:t>*</w:t>
      </w:r>
      <w:r w:rsidR="00CD66E1" w:rsidRPr="00366DB4">
        <w:rPr>
          <w:rFonts w:cs="Times New Roman"/>
          <w:sz w:val="20"/>
          <w:szCs w:val="20"/>
        </w:rPr>
        <w:t>All eligible randomized participants who receive all vaccination(s) as randomized within the predefined window and have no other important protocol deviations as determined by the clinician</w:t>
      </w:r>
      <w:r w:rsidR="00BE0E80" w:rsidRPr="00366DB4">
        <w:rPr>
          <w:rFonts w:cs="Times New Roman"/>
          <w:sz w:val="20"/>
          <w:szCs w:val="20"/>
        </w:rPr>
        <w:t>.</w:t>
      </w:r>
    </w:p>
    <w:p w14:paraId="007797C3" w14:textId="205EECB9" w:rsidR="00BE0E80" w:rsidRPr="00366DB4" w:rsidRDefault="00BE0E80" w:rsidP="00BE0E80">
      <w:pPr>
        <w:rPr>
          <w:rFonts w:ascii="Times New Roman" w:eastAsiaTheme="minorHAnsi" w:hAnsi="Times New Roman" w:cs="Times New Roman"/>
          <w:sz w:val="20"/>
          <w:lang w:eastAsia="en-US"/>
        </w:rPr>
      </w:pPr>
      <w:r w:rsidRPr="00366DB4">
        <w:rPr>
          <w:rFonts w:ascii="Times New Roman" w:hAnsi="Times New Roman" w:cs="Times New Roman"/>
          <w:sz w:val="20"/>
          <w:vertAlign w:val="superscript"/>
        </w:rPr>
        <w:t>1</w:t>
      </w:r>
      <w:r w:rsidRPr="00366DB4">
        <w:rPr>
          <w:rFonts w:ascii="Times New Roman" w:hAnsi="Times New Roman" w:cs="Times New Roman"/>
          <w:sz w:val="20"/>
        </w:rPr>
        <w:t xml:space="preserve"> </w:t>
      </w:r>
      <w:r w:rsidRPr="00366DB4">
        <w:rPr>
          <w:rFonts w:ascii="Times New Roman" w:eastAsiaTheme="minorHAnsi" w:hAnsi="Times New Roman" w:cs="Times New Roman"/>
          <w:sz w:val="20"/>
          <w:lang w:eastAsia="en-US"/>
        </w:rPr>
        <w:t>Obese is defined as BMI ≥30 kg/m2 (≥16 Years of age) or BMI ≥95th percentile (12-15 Years of age).</w:t>
      </w:r>
    </w:p>
    <w:p w14:paraId="0D22D654" w14:textId="4A3712A9" w:rsidR="00A43E6C" w:rsidRPr="00366DB4" w:rsidRDefault="000A7350" w:rsidP="004C4A4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366DB4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="00160219" w:rsidRPr="00366DB4">
        <w:rPr>
          <w:rFonts w:ascii="Times New Roman" w:hAnsi="Times New Roman" w:cs="Times New Roman"/>
          <w:sz w:val="20"/>
          <w:szCs w:val="20"/>
        </w:rPr>
        <w:t xml:space="preserve"> </w:t>
      </w:r>
      <w:r w:rsidR="004C4A47" w:rsidRPr="00366DB4">
        <w:rPr>
          <w:rFonts w:ascii="Times New Roman" w:hAnsi="Times New Roman" w:cs="Times New Roman"/>
          <w:sz w:val="20"/>
          <w:szCs w:val="20"/>
        </w:rPr>
        <w:t xml:space="preserve">Number of participants who have 1 or more comorbidities that increase the risk of severe COVID-19 disease: defined as patients who had at least one of the Charlson comorbidity index category or obesity only </w:t>
      </w:r>
      <w:r w:rsidR="00267BDB" w:rsidRPr="00366DB4">
        <w:rPr>
          <w:rFonts w:ascii="Times New Roman" w:hAnsi="Times New Roman" w:cs="Times New Roman"/>
          <w:sz w:val="20"/>
          <w:szCs w:val="20"/>
        </w:rPr>
        <w:t>(</w:t>
      </w:r>
      <w:r w:rsidR="003879E5" w:rsidRPr="00366DB4">
        <w:rPr>
          <w:rFonts w:ascii="Times New Roman" w:hAnsi="Times New Roman" w:cs="Times New Roman"/>
          <w:sz w:val="20"/>
          <w:szCs w:val="20"/>
        </w:rPr>
        <w:t>BMI ≥30 kg/m</w:t>
      </w:r>
      <w:r w:rsidR="003879E5" w:rsidRPr="00366DB4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="003879E5" w:rsidRPr="00366DB4">
        <w:rPr>
          <w:rFonts w:ascii="Times New Roman" w:hAnsi="Times New Roman" w:cs="Times New Roman"/>
          <w:sz w:val="20"/>
          <w:szCs w:val="20"/>
        </w:rPr>
        <w:t xml:space="preserve"> </w:t>
      </w:r>
      <w:r w:rsidR="00D27759" w:rsidRPr="00366DB4">
        <w:rPr>
          <w:rFonts w:ascii="Times New Roman" w:hAnsi="Times New Roman" w:cs="Times New Roman"/>
          <w:sz w:val="20"/>
          <w:szCs w:val="20"/>
        </w:rPr>
        <w:t>[≥</w:t>
      </w:r>
      <w:r w:rsidR="003879E5" w:rsidRPr="00366DB4">
        <w:rPr>
          <w:rFonts w:ascii="Times New Roman" w:hAnsi="Times New Roman" w:cs="Times New Roman"/>
          <w:sz w:val="20"/>
          <w:szCs w:val="20"/>
        </w:rPr>
        <w:t>16 Years of age</w:t>
      </w:r>
      <w:r w:rsidR="00D27759" w:rsidRPr="00366DB4">
        <w:rPr>
          <w:rFonts w:ascii="Times New Roman" w:hAnsi="Times New Roman" w:cs="Times New Roman"/>
          <w:sz w:val="20"/>
          <w:szCs w:val="20"/>
        </w:rPr>
        <w:t>]</w:t>
      </w:r>
      <w:r w:rsidR="003879E5" w:rsidRPr="00366DB4">
        <w:rPr>
          <w:rFonts w:ascii="Times New Roman" w:hAnsi="Times New Roman" w:cs="Times New Roman"/>
          <w:sz w:val="20"/>
          <w:szCs w:val="20"/>
        </w:rPr>
        <w:t xml:space="preserve"> or BMI ≥95th percentile </w:t>
      </w:r>
      <w:r w:rsidR="00D27759" w:rsidRPr="00366DB4">
        <w:rPr>
          <w:rFonts w:ascii="Times New Roman" w:hAnsi="Times New Roman" w:cs="Times New Roman"/>
          <w:sz w:val="20"/>
          <w:szCs w:val="20"/>
        </w:rPr>
        <w:t>[</w:t>
      </w:r>
      <w:r w:rsidR="003879E5" w:rsidRPr="00366DB4">
        <w:rPr>
          <w:rFonts w:ascii="Times New Roman" w:hAnsi="Times New Roman" w:cs="Times New Roman"/>
          <w:sz w:val="20"/>
          <w:szCs w:val="20"/>
        </w:rPr>
        <w:t>12-15 Years of age</w:t>
      </w:r>
      <w:r w:rsidR="00D27759" w:rsidRPr="00366DB4">
        <w:rPr>
          <w:rFonts w:ascii="Times New Roman" w:hAnsi="Times New Roman" w:cs="Times New Roman"/>
          <w:sz w:val="20"/>
          <w:szCs w:val="20"/>
        </w:rPr>
        <w:t>]).</w:t>
      </w:r>
    </w:p>
    <w:p w14:paraId="7AA4A34A" w14:textId="77777777" w:rsidR="00006203" w:rsidRDefault="00006203" w:rsidP="00A43E6C">
      <w:pPr>
        <w:pStyle w:val="Caption"/>
        <w:rPr>
          <w:rFonts w:ascii="Times New Roman" w:hAnsi="Times New Roman" w:cs="Times New Roman"/>
          <w:color w:val="000000"/>
          <w:szCs w:val="20"/>
        </w:rPr>
      </w:pPr>
    </w:p>
    <w:p w14:paraId="5EED7AFC" w14:textId="7C438052" w:rsidR="00A43E6C" w:rsidRPr="00366DB4" w:rsidRDefault="00A43E6C" w:rsidP="00A43E6C">
      <w:pPr>
        <w:pStyle w:val="Caption"/>
        <w:rPr>
          <w:rFonts w:ascii="Times New Roman" w:hAnsi="Times New Roman" w:cs="Times New Roman"/>
          <w:szCs w:val="20"/>
        </w:rPr>
      </w:pPr>
      <w:r w:rsidRPr="00366DB4">
        <w:rPr>
          <w:rFonts w:ascii="Times New Roman" w:hAnsi="Times New Roman" w:cs="Times New Roman"/>
          <w:color w:val="000000"/>
          <w:szCs w:val="20"/>
        </w:rPr>
        <w:t>Table E</w:t>
      </w:r>
      <w:r w:rsidR="00A936A0" w:rsidRPr="00366DB4">
        <w:rPr>
          <w:rFonts w:ascii="Times New Roman" w:hAnsi="Times New Roman" w:cs="Times New Roman"/>
          <w:color w:val="000000"/>
          <w:szCs w:val="20"/>
        </w:rPr>
        <w:t>.2</w:t>
      </w:r>
      <w:r w:rsidRPr="00366DB4">
        <w:rPr>
          <w:rFonts w:ascii="Times New Roman" w:hAnsi="Times New Roman" w:cs="Times New Roman"/>
          <w:color w:val="000000"/>
          <w:szCs w:val="20"/>
        </w:rPr>
        <w:t xml:space="preserve">. </w:t>
      </w:r>
      <w:r w:rsidRPr="00366DB4" w:rsidDel="00DD2001">
        <w:rPr>
          <w:rFonts w:ascii="Times New Roman" w:hAnsi="Times New Roman" w:cs="Times New Roman"/>
          <w:szCs w:val="20"/>
        </w:rPr>
        <w:t>Demographic</w:t>
      </w:r>
      <w:r w:rsidRPr="00366DB4">
        <w:rPr>
          <w:rFonts w:ascii="Times New Roman" w:hAnsi="Times New Roman" w:cs="Times New Roman"/>
          <w:szCs w:val="20"/>
        </w:rPr>
        <w:t>s</w:t>
      </w:r>
      <w:r w:rsidRPr="00366DB4" w:rsidDel="00DD2001">
        <w:rPr>
          <w:rFonts w:ascii="Times New Roman" w:hAnsi="Times New Roman" w:cs="Times New Roman"/>
          <w:szCs w:val="20"/>
        </w:rPr>
        <w:t xml:space="preserve"> </w:t>
      </w:r>
      <w:r w:rsidRPr="00366DB4">
        <w:rPr>
          <w:rFonts w:ascii="Times New Roman" w:hAnsi="Times New Roman" w:cs="Times New Roman"/>
          <w:szCs w:val="20"/>
        </w:rPr>
        <w:t>and Other Baseline C</w:t>
      </w:r>
      <w:r w:rsidRPr="00366DB4" w:rsidDel="00DD2001">
        <w:rPr>
          <w:rFonts w:ascii="Times New Roman" w:hAnsi="Times New Roman" w:cs="Times New Roman"/>
          <w:szCs w:val="20"/>
        </w:rPr>
        <w:t>haracteristics</w:t>
      </w:r>
      <w:r w:rsidRPr="00366DB4">
        <w:rPr>
          <w:rFonts w:ascii="Times New Roman" w:hAnsi="Times New Roman" w:cs="Times New Roman"/>
          <w:szCs w:val="20"/>
        </w:rPr>
        <w:t xml:space="preserve">, </w:t>
      </w:r>
      <w:r w:rsidRPr="00366DB4">
        <w:rPr>
          <w:rFonts w:ascii="Times New Roman" w:hAnsi="Times New Roman" w:cs="Times New Roman"/>
          <w:color w:val="000000"/>
          <w:szCs w:val="20"/>
        </w:rPr>
        <w:t>Evaluable</w:t>
      </w:r>
      <w:r w:rsidR="00A936A0" w:rsidRPr="00366DB4">
        <w:rPr>
          <w:rFonts w:ascii="Times New Roman" w:hAnsi="Times New Roman" w:cs="Times New Roman"/>
          <w:color w:val="000000"/>
          <w:szCs w:val="20"/>
        </w:rPr>
        <w:t xml:space="preserve"> Efficacy</w:t>
      </w:r>
      <w:r w:rsidRPr="00366DB4">
        <w:rPr>
          <w:rFonts w:ascii="Times New Roman" w:hAnsi="Times New Roman" w:cs="Times New Roman"/>
          <w:color w:val="000000"/>
          <w:szCs w:val="20"/>
        </w:rPr>
        <w:t xml:space="preserve"> Population</w:t>
      </w:r>
      <w:r w:rsidR="003E2F22" w:rsidRPr="00366DB4">
        <w:rPr>
          <w:rFonts w:ascii="Times New Roman" w:hAnsi="Times New Roman" w:cs="Times New Roman"/>
          <w:color w:val="000000"/>
          <w:szCs w:val="20"/>
        </w:rPr>
        <w:t>,</w:t>
      </w:r>
      <w:r w:rsidRPr="00366DB4">
        <w:rPr>
          <w:rFonts w:ascii="Times New Roman" w:hAnsi="Times New Roman" w:cs="Times New Roman"/>
          <w:color w:val="000000"/>
          <w:szCs w:val="20"/>
        </w:rPr>
        <w:t xml:space="preserve"> </w:t>
      </w:r>
      <w:r w:rsidRPr="00366DB4">
        <w:rPr>
          <w:rFonts w:ascii="Times New Roman" w:hAnsi="Times New Roman" w:cs="Times New Roman"/>
          <w:szCs w:val="20"/>
        </w:rPr>
        <w:t>Participants</w:t>
      </w:r>
      <w:r w:rsidRPr="00366DB4">
        <w:rPr>
          <w:rFonts w:ascii="Times New Roman" w:hAnsi="Times New Roman" w:cs="Times New Roman"/>
          <w:color w:val="000000"/>
          <w:szCs w:val="20"/>
        </w:rPr>
        <w:t xml:space="preserve"> 12 to</w:t>
      </w:r>
      <w:r w:rsidR="004D4962" w:rsidRPr="00366DB4">
        <w:rPr>
          <w:rFonts w:ascii="Times New Roman" w:hAnsi="Times New Roman" w:cs="Times New Roman"/>
          <w:color w:val="000000"/>
          <w:szCs w:val="20"/>
        </w:rPr>
        <w:t xml:space="preserve"> 15</w:t>
      </w:r>
      <w:r w:rsidRPr="00366DB4">
        <w:rPr>
          <w:rFonts w:ascii="Times New Roman" w:hAnsi="Times New Roman" w:cs="Times New Roman"/>
          <w:szCs w:val="20"/>
        </w:rPr>
        <w:t>*</w:t>
      </w:r>
      <w:r w:rsidR="00410A3D" w:rsidRPr="00366DB4">
        <w:rPr>
          <w:rFonts w:ascii="Times New Roman" w:hAnsi="Times New Roman" w:cs="Times New Roman"/>
          <w:szCs w:val="20"/>
        </w:rPr>
        <w:t xml:space="preserve"> Years of Age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8"/>
        <w:gridCol w:w="1560"/>
        <w:gridCol w:w="1530"/>
      </w:tblGrid>
      <w:tr w:rsidR="001D7BB0" w:rsidRPr="00D60E65" w14:paraId="29604411" w14:textId="77777777" w:rsidTr="00EE4BF1">
        <w:trPr>
          <w:tblHeader/>
        </w:trPr>
        <w:tc>
          <w:tcPr>
            <w:tcW w:w="0" w:type="auto"/>
            <w:shd w:val="clear" w:color="auto" w:fill="auto"/>
            <w:vAlign w:val="bottom"/>
          </w:tcPr>
          <w:p w14:paraId="5793F814" w14:textId="77777777" w:rsidR="001D7BB0" w:rsidRPr="00366DB4" w:rsidRDefault="001D7BB0" w:rsidP="00EE4BF1">
            <w:pPr>
              <w:pStyle w:val="tableparagraph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Characteristic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62A0EBA2" w14:textId="77777777" w:rsidR="001D7BB0" w:rsidRPr="00366DB4" w:rsidRDefault="001D7BB0" w:rsidP="00EE4BF1">
            <w:pPr>
              <w:pStyle w:val="tableparagraph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12-15 Years BNT162b2</w:t>
            </w:r>
          </w:p>
          <w:p w14:paraId="527C93EC" w14:textId="189A1673" w:rsidR="001D7BB0" w:rsidRPr="00366DB4" w:rsidRDefault="001D7BB0" w:rsidP="00EE4BF1">
            <w:pPr>
              <w:pStyle w:val="tableparagraph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(N=1119)</w:t>
            </w:r>
          </w:p>
          <w:p w14:paraId="1043980F" w14:textId="77777777" w:rsidR="001D7BB0" w:rsidRPr="00366DB4" w:rsidRDefault="001D7BB0" w:rsidP="00EE4BF1">
            <w:pPr>
              <w:pStyle w:val="tableparagraph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 (%)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492FA3D" w14:textId="77777777" w:rsidR="001D7BB0" w:rsidRPr="00366DB4" w:rsidRDefault="001D7BB0" w:rsidP="00EE4BF1">
            <w:pPr>
              <w:pStyle w:val="tableparagraph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12-15 Years Placebo</w:t>
            </w:r>
          </w:p>
          <w:p w14:paraId="6596A729" w14:textId="680C268C" w:rsidR="001D7BB0" w:rsidRPr="00366DB4" w:rsidRDefault="001D7BB0" w:rsidP="00EE4BF1">
            <w:pPr>
              <w:pStyle w:val="tableparagraph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(N= 1110)</w:t>
            </w:r>
          </w:p>
          <w:p w14:paraId="5F97C827" w14:textId="77777777" w:rsidR="001D7BB0" w:rsidRPr="00366DB4" w:rsidRDefault="001D7BB0" w:rsidP="00EE4BF1">
            <w:pPr>
              <w:pStyle w:val="tableparagraph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 (%)</w:t>
            </w:r>
          </w:p>
        </w:tc>
      </w:tr>
      <w:tr w:rsidR="001D7BB0" w:rsidRPr="00D60E65" w14:paraId="521E667B" w14:textId="77777777" w:rsidTr="00EE4BF1">
        <w:tc>
          <w:tcPr>
            <w:tcW w:w="0" w:type="auto"/>
            <w:shd w:val="clear" w:color="auto" w:fill="auto"/>
          </w:tcPr>
          <w:p w14:paraId="6D201A50" w14:textId="77777777" w:rsidR="001D7BB0" w:rsidRPr="00366DB4" w:rsidRDefault="001D7BB0" w:rsidP="00EE4BF1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Sex: Female</w:t>
            </w:r>
          </w:p>
        </w:tc>
        <w:tc>
          <w:tcPr>
            <w:tcW w:w="1560" w:type="dxa"/>
            <w:shd w:val="clear" w:color="auto" w:fill="auto"/>
          </w:tcPr>
          <w:p w14:paraId="039E5C9D" w14:textId="31AF335B" w:rsidR="001D7BB0" w:rsidRPr="00366DB4" w:rsidRDefault="001D7BB0" w:rsidP="00EE4BF1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560 (50.0) </w:t>
            </w:r>
          </w:p>
        </w:tc>
        <w:tc>
          <w:tcPr>
            <w:tcW w:w="1530" w:type="dxa"/>
            <w:shd w:val="clear" w:color="auto" w:fill="auto"/>
          </w:tcPr>
          <w:p w14:paraId="3AA3DE3B" w14:textId="06B74502" w:rsidR="001D7BB0" w:rsidRPr="00366DB4" w:rsidRDefault="001D7BB0" w:rsidP="00EE4BF1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536 (48.3) </w:t>
            </w:r>
          </w:p>
        </w:tc>
      </w:tr>
      <w:tr w:rsidR="001D7BB0" w:rsidRPr="00D60E65" w14:paraId="2581D9FF" w14:textId="77777777" w:rsidTr="00EE4BF1">
        <w:tc>
          <w:tcPr>
            <w:tcW w:w="0" w:type="auto"/>
            <w:shd w:val="clear" w:color="auto" w:fill="auto"/>
          </w:tcPr>
          <w:p w14:paraId="734E55C5" w14:textId="77777777" w:rsidR="001D7BB0" w:rsidRPr="00366DB4" w:rsidRDefault="001D7BB0" w:rsidP="00EE4BF1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Sex: Male</w:t>
            </w:r>
          </w:p>
        </w:tc>
        <w:tc>
          <w:tcPr>
            <w:tcW w:w="1560" w:type="dxa"/>
            <w:shd w:val="clear" w:color="auto" w:fill="auto"/>
          </w:tcPr>
          <w:p w14:paraId="1F3D65A6" w14:textId="22FBBE1E" w:rsidR="001D7BB0" w:rsidRPr="00366DB4" w:rsidRDefault="001D7BB0" w:rsidP="00EE4BF1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559 (50.0)</w:t>
            </w:r>
          </w:p>
        </w:tc>
        <w:tc>
          <w:tcPr>
            <w:tcW w:w="1530" w:type="dxa"/>
            <w:shd w:val="clear" w:color="auto" w:fill="auto"/>
          </w:tcPr>
          <w:p w14:paraId="41C47A31" w14:textId="5C9744ED" w:rsidR="001D7BB0" w:rsidRPr="00366DB4" w:rsidRDefault="001D7BB0" w:rsidP="00EE4BF1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574 (51.7) </w:t>
            </w:r>
          </w:p>
        </w:tc>
      </w:tr>
      <w:tr w:rsidR="001D7BB0" w:rsidRPr="00D60E65" w14:paraId="696A82D0" w14:textId="77777777" w:rsidTr="00EE4BF1">
        <w:tc>
          <w:tcPr>
            <w:tcW w:w="0" w:type="auto"/>
            <w:shd w:val="clear" w:color="auto" w:fill="auto"/>
          </w:tcPr>
          <w:p w14:paraId="0194D9CB" w14:textId="77777777" w:rsidR="001D7BB0" w:rsidRPr="00366DB4" w:rsidRDefault="001D7BB0" w:rsidP="00EE4BF1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Age: Mean years (SD)</w:t>
            </w:r>
          </w:p>
        </w:tc>
        <w:tc>
          <w:tcPr>
            <w:tcW w:w="1560" w:type="dxa"/>
            <w:shd w:val="clear" w:color="auto" w:fill="auto"/>
          </w:tcPr>
          <w:p w14:paraId="4673DF2B" w14:textId="0EB1A5BF" w:rsidR="001D7BB0" w:rsidRPr="00366DB4" w:rsidRDefault="001D7BB0" w:rsidP="00EE4BF1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13.6 (1.11) </w:t>
            </w:r>
          </w:p>
        </w:tc>
        <w:tc>
          <w:tcPr>
            <w:tcW w:w="1530" w:type="dxa"/>
            <w:shd w:val="clear" w:color="auto" w:fill="auto"/>
          </w:tcPr>
          <w:p w14:paraId="0A6A32D2" w14:textId="4E88B15C" w:rsidR="001D7BB0" w:rsidRPr="00366DB4" w:rsidRDefault="001D7BB0" w:rsidP="00EE4BF1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13.6 (1.11) </w:t>
            </w:r>
          </w:p>
        </w:tc>
      </w:tr>
      <w:tr w:rsidR="001D7BB0" w:rsidRPr="00D60E65" w14:paraId="1C05358F" w14:textId="77777777" w:rsidTr="00EE4BF1">
        <w:tc>
          <w:tcPr>
            <w:tcW w:w="0" w:type="auto"/>
            <w:shd w:val="clear" w:color="auto" w:fill="auto"/>
          </w:tcPr>
          <w:p w14:paraId="36296817" w14:textId="77777777" w:rsidR="001D7BB0" w:rsidRPr="00366DB4" w:rsidRDefault="001D7BB0" w:rsidP="00EE4BF1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Age: Median (years)</w:t>
            </w:r>
          </w:p>
        </w:tc>
        <w:tc>
          <w:tcPr>
            <w:tcW w:w="1560" w:type="dxa"/>
            <w:shd w:val="clear" w:color="auto" w:fill="auto"/>
          </w:tcPr>
          <w:p w14:paraId="6D8AFDDD" w14:textId="4A217BF2" w:rsidR="001D7BB0" w:rsidRPr="00366DB4" w:rsidRDefault="001D7BB0" w:rsidP="00EE4BF1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14.0 </w:t>
            </w:r>
          </w:p>
        </w:tc>
        <w:tc>
          <w:tcPr>
            <w:tcW w:w="1530" w:type="dxa"/>
            <w:shd w:val="clear" w:color="auto" w:fill="auto"/>
          </w:tcPr>
          <w:p w14:paraId="33470EB7" w14:textId="76F0563C" w:rsidR="001D7BB0" w:rsidRPr="00366DB4" w:rsidRDefault="001D7BB0" w:rsidP="00EE4BF1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14.0 </w:t>
            </w:r>
          </w:p>
        </w:tc>
      </w:tr>
      <w:tr w:rsidR="001D7BB0" w:rsidRPr="00D60E65" w14:paraId="4554212B" w14:textId="77777777" w:rsidTr="00EE4BF1">
        <w:tc>
          <w:tcPr>
            <w:tcW w:w="0" w:type="auto"/>
            <w:shd w:val="clear" w:color="auto" w:fill="auto"/>
          </w:tcPr>
          <w:p w14:paraId="0EE47D2D" w14:textId="77777777" w:rsidR="001D7BB0" w:rsidRPr="00366DB4" w:rsidRDefault="001D7BB0" w:rsidP="00EE4BF1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Race: American Indian or Alaska Native</w:t>
            </w:r>
          </w:p>
        </w:tc>
        <w:tc>
          <w:tcPr>
            <w:tcW w:w="1560" w:type="dxa"/>
            <w:shd w:val="clear" w:color="auto" w:fill="auto"/>
          </w:tcPr>
          <w:p w14:paraId="6EA2F319" w14:textId="1303CAC6" w:rsidR="001D7BB0" w:rsidRPr="00366DB4" w:rsidRDefault="001D7BB0" w:rsidP="00EE4BF1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4 (0.4) </w:t>
            </w:r>
          </w:p>
        </w:tc>
        <w:tc>
          <w:tcPr>
            <w:tcW w:w="1530" w:type="dxa"/>
            <w:shd w:val="clear" w:color="auto" w:fill="auto"/>
          </w:tcPr>
          <w:p w14:paraId="62CB2844" w14:textId="3E9494B1" w:rsidR="001D7BB0" w:rsidRPr="00366DB4" w:rsidRDefault="001D7BB0" w:rsidP="00EE4BF1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2 (0.2) </w:t>
            </w:r>
          </w:p>
        </w:tc>
      </w:tr>
      <w:tr w:rsidR="001D7BB0" w:rsidRPr="00D60E65" w14:paraId="1C7CBCA7" w14:textId="77777777" w:rsidTr="00EE4BF1">
        <w:tc>
          <w:tcPr>
            <w:tcW w:w="0" w:type="auto"/>
            <w:shd w:val="clear" w:color="auto" w:fill="auto"/>
          </w:tcPr>
          <w:p w14:paraId="47893654" w14:textId="77777777" w:rsidR="001D7BB0" w:rsidRPr="00366DB4" w:rsidRDefault="001D7BB0" w:rsidP="00EE4BF1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Race: Asian </w:t>
            </w:r>
          </w:p>
        </w:tc>
        <w:tc>
          <w:tcPr>
            <w:tcW w:w="1560" w:type="dxa"/>
            <w:shd w:val="clear" w:color="auto" w:fill="auto"/>
          </w:tcPr>
          <w:p w14:paraId="75F607D5" w14:textId="6DF38827" w:rsidR="001D7BB0" w:rsidRPr="00366DB4" w:rsidRDefault="001D7BB0" w:rsidP="00EE4BF1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71 (6.3) </w:t>
            </w:r>
          </w:p>
        </w:tc>
        <w:tc>
          <w:tcPr>
            <w:tcW w:w="1530" w:type="dxa"/>
            <w:shd w:val="clear" w:color="auto" w:fill="auto"/>
          </w:tcPr>
          <w:p w14:paraId="1F9604EA" w14:textId="73AB46F9" w:rsidR="001D7BB0" w:rsidRPr="00366DB4" w:rsidRDefault="001D7BB0" w:rsidP="00EE4BF1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71 (6.4) </w:t>
            </w:r>
          </w:p>
        </w:tc>
      </w:tr>
      <w:tr w:rsidR="001D7BB0" w:rsidRPr="00D60E65" w14:paraId="7230F959" w14:textId="77777777" w:rsidTr="00EE4BF1">
        <w:tc>
          <w:tcPr>
            <w:tcW w:w="0" w:type="auto"/>
            <w:shd w:val="clear" w:color="auto" w:fill="auto"/>
          </w:tcPr>
          <w:p w14:paraId="785E107B" w14:textId="77777777" w:rsidR="001D7BB0" w:rsidRPr="00366DB4" w:rsidRDefault="001D7BB0" w:rsidP="00EE4BF1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Race: Black or African American</w:t>
            </w:r>
          </w:p>
        </w:tc>
        <w:tc>
          <w:tcPr>
            <w:tcW w:w="1560" w:type="dxa"/>
            <w:shd w:val="clear" w:color="auto" w:fill="auto"/>
          </w:tcPr>
          <w:p w14:paraId="4BAB3944" w14:textId="12D27A26" w:rsidR="001D7BB0" w:rsidRPr="00366DB4" w:rsidRDefault="001D7BB0" w:rsidP="00EE4BF1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50 (4.5) </w:t>
            </w:r>
          </w:p>
        </w:tc>
        <w:tc>
          <w:tcPr>
            <w:tcW w:w="1530" w:type="dxa"/>
            <w:shd w:val="clear" w:color="auto" w:fill="auto"/>
          </w:tcPr>
          <w:p w14:paraId="38727E4E" w14:textId="29C51560" w:rsidR="001D7BB0" w:rsidRPr="00366DB4" w:rsidRDefault="001D7BB0" w:rsidP="00EE4BF1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57 (5.1) </w:t>
            </w:r>
          </w:p>
        </w:tc>
      </w:tr>
      <w:tr w:rsidR="001D7BB0" w:rsidRPr="00D60E65" w14:paraId="15FF6D6C" w14:textId="77777777" w:rsidTr="00EE4BF1">
        <w:tc>
          <w:tcPr>
            <w:tcW w:w="0" w:type="auto"/>
            <w:shd w:val="clear" w:color="auto" w:fill="auto"/>
          </w:tcPr>
          <w:p w14:paraId="5BDABF78" w14:textId="77777777" w:rsidR="001D7BB0" w:rsidRPr="00366DB4" w:rsidRDefault="001D7BB0" w:rsidP="00EE4BF1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Race: Native Hawaiian or Other Pacific Islander</w:t>
            </w:r>
            <w:r w:rsidRPr="00366DB4" w:rsidDel="00945C2B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14:paraId="71F04D69" w14:textId="6A482DAD" w:rsidR="001D7BB0" w:rsidRPr="00366DB4" w:rsidRDefault="001D7BB0" w:rsidP="00EE4BF1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3 (0.3) </w:t>
            </w:r>
          </w:p>
        </w:tc>
        <w:tc>
          <w:tcPr>
            <w:tcW w:w="1530" w:type="dxa"/>
            <w:shd w:val="clear" w:color="auto" w:fill="auto"/>
          </w:tcPr>
          <w:p w14:paraId="07EFA091" w14:textId="2D8F5736" w:rsidR="001D7BB0" w:rsidRPr="00366DB4" w:rsidRDefault="001D7BB0" w:rsidP="00EE4BF1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0  </w:t>
            </w:r>
          </w:p>
        </w:tc>
      </w:tr>
      <w:tr w:rsidR="001D7BB0" w:rsidRPr="00D60E65" w14:paraId="364138F3" w14:textId="77777777" w:rsidTr="00EE4BF1">
        <w:trPr>
          <w:trHeight w:val="251"/>
        </w:trPr>
        <w:tc>
          <w:tcPr>
            <w:tcW w:w="0" w:type="auto"/>
            <w:shd w:val="clear" w:color="auto" w:fill="auto"/>
          </w:tcPr>
          <w:p w14:paraId="031585FB" w14:textId="77777777" w:rsidR="001D7BB0" w:rsidRPr="00366DB4" w:rsidRDefault="001D7BB0" w:rsidP="00EE4BF1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Race: White</w:t>
            </w:r>
          </w:p>
        </w:tc>
        <w:tc>
          <w:tcPr>
            <w:tcW w:w="1560" w:type="dxa"/>
            <w:shd w:val="clear" w:color="auto" w:fill="auto"/>
          </w:tcPr>
          <w:p w14:paraId="6BC19512" w14:textId="1BD5DC4B" w:rsidR="001D7BB0" w:rsidRPr="00366DB4" w:rsidRDefault="001D7BB0" w:rsidP="00EE4BF1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962 (86.0) </w:t>
            </w:r>
          </w:p>
        </w:tc>
        <w:tc>
          <w:tcPr>
            <w:tcW w:w="1530" w:type="dxa"/>
            <w:shd w:val="clear" w:color="auto" w:fill="auto"/>
          </w:tcPr>
          <w:p w14:paraId="7117D902" w14:textId="76DFE0F4" w:rsidR="001D7BB0" w:rsidRPr="00366DB4" w:rsidRDefault="001D7BB0" w:rsidP="00EE4BF1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944 (85.0) </w:t>
            </w:r>
          </w:p>
        </w:tc>
      </w:tr>
      <w:tr w:rsidR="001D7BB0" w:rsidRPr="00D60E65" w14:paraId="065CD223" w14:textId="77777777" w:rsidTr="00EE4BF1">
        <w:tc>
          <w:tcPr>
            <w:tcW w:w="0" w:type="auto"/>
            <w:shd w:val="clear" w:color="auto" w:fill="auto"/>
          </w:tcPr>
          <w:p w14:paraId="7F329A64" w14:textId="77777777" w:rsidR="001D7BB0" w:rsidRPr="00366DB4" w:rsidRDefault="001D7BB0" w:rsidP="00EE4BF1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Race: Multiracial</w:t>
            </w:r>
          </w:p>
        </w:tc>
        <w:tc>
          <w:tcPr>
            <w:tcW w:w="1560" w:type="dxa"/>
            <w:shd w:val="clear" w:color="auto" w:fill="auto"/>
          </w:tcPr>
          <w:p w14:paraId="5359DF8B" w14:textId="4C0DD64C" w:rsidR="001D7BB0" w:rsidRPr="00366DB4" w:rsidRDefault="001D7BB0" w:rsidP="00EE4BF1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23 (2.1) </w:t>
            </w:r>
          </w:p>
        </w:tc>
        <w:tc>
          <w:tcPr>
            <w:tcW w:w="1530" w:type="dxa"/>
            <w:shd w:val="clear" w:color="auto" w:fill="auto"/>
          </w:tcPr>
          <w:p w14:paraId="25036365" w14:textId="52922080" w:rsidR="001D7BB0" w:rsidRPr="00366DB4" w:rsidRDefault="001D7BB0" w:rsidP="00EE4BF1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29 (2.6) </w:t>
            </w:r>
          </w:p>
        </w:tc>
      </w:tr>
      <w:tr w:rsidR="001D7BB0" w:rsidRPr="00D60E65" w14:paraId="466F7BDD" w14:textId="77777777" w:rsidTr="00EE4BF1">
        <w:tc>
          <w:tcPr>
            <w:tcW w:w="0" w:type="auto"/>
            <w:shd w:val="clear" w:color="auto" w:fill="auto"/>
          </w:tcPr>
          <w:p w14:paraId="31F63AFE" w14:textId="77777777" w:rsidR="001D7BB0" w:rsidRPr="00366DB4" w:rsidRDefault="001D7BB0" w:rsidP="00EE4BF1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Race: Not reported</w:t>
            </w:r>
          </w:p>
        </w:tc>
        <w:tc>
          <w:tcPr>
            <w:tcW w:w="1560" w:type="dxa"/>
            <w:shd w:val="clear" w:color="auto" w:fill="auto"/>
          </w:tcPr>
          <w:p w14:paraId="4E41F78B" w14:textId="68F16251" w:rsidR="001D7BB0" w:rsidRPr="00366DB4" w:rsidRDefault="001D7BB0" w:rsidP="00EE4BF1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6 (0.5) </w:t>
            </w:r>
          </w:p>
        </w:tc>
        <w:tc>
          <w:tcPr>
            <w:tcW w:w="1530" w:type="dxa"/>
            <w:shd w:val="clear" w:color="auto" w:fill="auto"/>
          </w:tcPr>
          <w:p w14:paraId="62A0AD50" w14:textId="0DBBF5CB" w:rsidR="001D7BB0" w:rsidRPr="00366DB4" w:rsidRDefault="001D7BB0" w:rsidP="00EE4BF1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7 (0.6) </w:t>
            </w:r>
          </w:p>
        </w:tc>
      </w:tr>
      <w:tr w:rsidR="001D7BB0" w:rsidRPr="00D60E65" w14:paraId="2D04C419" w14:textId="77777777" w:rsidTr="00EE4BF1">
        <w:tc>
          <w:tcPr>
            <w:tcW w:w="0" w:type="auto"/>
            <w:shd w:val="clear" w:color="auto" w:fill="auto"/>
          </w:tcPr>
          <w:p w14:paraId="3DEFB68F" w14:textId="77777777" w:rsidR="001D7BB0" w:rsidRPr="00366DB4" w:rsidRDefault="001D7BB0" w:rsidP="00EE4BF1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Race: Other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03B6DA8" w14:textId="169458A3" w:rsidR="001D7BB0" w:rsidRPr="00366DB4" w:rsidRDefault="001D7BB0" w:rsidP="00EE4BF1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NA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2D3508FF" w14:textId="1EBA9429" w:rsidR="001D7BB0" w:rsidRPr="00366DB4" w:rsidRDefault="001D7BB0" w:rsidP="00EE4BF1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NA</w:t>
            </w:r>
          </w:p>
        </w:tc>
      </w:tr>
      <w:tr w:rsidR="001D7BB0" w:rsidRPr="00D60E65" w14:paraId="08E58B5A" w14:textId="77777777" w:rsidTr="00EE4BF1">
        <w:tc>
          <w:tcPr>
            <w:tcW w:w="0" w:type="auto"/>
            <w:shd w:val="clear" w:color="auto" w:fill="auto"/>
          </w:tcPr>
          <w:p w14:paraId="2AE3CDF9" w14:textId="77777777" w:rsidR="001D7BB0" w:rsidRPr="00366DB4" w:rsidRDefault="001D7BB0" w:rsidP="00EE4BF1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Ethnicity: Hispanic or Latino</w:t>
            </w:r>
          </w:p>
        </w:tc>
        <w:tc>
          <w:tcPr>
            <w:tcW w:w="1560" w:type="dxa"/>
            <w:shd w:val="clear" w:color="auto" w:fill="auto"/>
          </w:tcPr>
          <w:p w14:paraId="0061899A" w14:textId="7A07333D" w:rsidR="001D7BB0" w:rsidRPr="00366DB4" w:rsidRDefault="001D7BB0" w:rsidP="00EE4BF1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131 (11.7) </w:t>
            </w:r>
          </w:p>
        </w:tc>
        <w:tc>
          <w:tcPr>
            <w:tcW w:w="1530" w:type="dxa"/>
            <w:shd w:val="clear" w:color="auto" w:fill="auto"/>
          </w:tcPr>
          <w:p w14:paraId="4968FF0D" w14:textId="64D030F4" w:rsidR="001D7BB0" w:rsidRPr="00366DB4" w:rsidRDefault="001D7BB0" w:rsidP="00EE4BF1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127 (11.4) </w:t>
            </w:r>
          </w:p>
        </w:tc>
      </w:tr>
      <w:tr w:rsidR="001D7BB0" w:rsidRPr="00D60E65" w14:paraId="437DA55A" w14:textId="77777777" w:rsidTr="00EE4BF1">
        <w:tc>
          <w:tcPr>
            <w:tcW w:w="0" w:type="auto"/>
            <w:shd w:val="clear" w:color="auto" w:fill="auto"/>
          </w:tcPr>
          <w:p w14:paraId="691FB876" w14:textId="77777777" w:rsidR="001D7BB0" w:rsidRPr="00366DB4" w:rsidRDefault="001D7BB0" w:rsidP="00EE4BF1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Ethnicity: Not Hispanic or Latino</w:t>
            </w:r>
          </w:p>
        </w:tc>
        <w:tc>
          <w:tcPr>
            <w:tcW w:w="1560" w:type="dxa"/>
            <w:shd w:val="clear" w:color="auto" w:fill="auto"/>
          </w:tcPr>
          <w:p w14:paraId="00F46CA0" w14:textId="0FABFE81" w:rsidR="001D7BB0" w:rsidRPr="00366DB4" w:rsidRDefault="001D7BB0" w:rsidP="00EE4BF1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986 (88.1) </w:t>
            </w:r>
          </w:p>
        </w:tc>
        <w:tc>
          <w:tcPr>
            <w:tcW w:w="1530" w:type="dxa"/>
            <w:shd w:val="clear" w:color="auto" w:fill="auto"/>
          </w:tcPr>
          <w:p w14:paraId="2EE0E09B" w14:textId="39AAAB9E" w:rsidR="001D7BB0" w:rsidRPr="00366DB4" w:rsidRDefault="001D7BB0" w:rsidP="00EE4BF1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980 (88.3) </w:t>
            </w:r>
          </w:p>
        </w:tc>
      </w:tr>
      <w:tr w:rsidR="001D7BB0" w:rsidRPr="00D60E65" w14:paraId="3C656549" w14:textId="77777777" w:rsidTr="00EE4BF1">
        <w:tc>
          <w:tcPr>
            <w:tcW w:w="0" w:type="auto"/>
            <w:shd w:val="clear" w:color="auto" w:fill="auto"/>
          </w:tcPr>
          <w:p w14:paraId="463D3FF7" w14:textId="77777777" w:rsidR="001D7BB0" w:rsidRPr="00366DB4" w:rsidRDefault="001D7BB0" w:rsidP="00EE4BF1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Ethnicity: Not reported</w:t>
            </w:r>
          </w:p>
        </w:tc>
        <w:tc>
          <w:tcPr>
            <w:tcW w:w="1560" w:type="dxa"/>
            <w:shd w:val="clear" w:color="auto" w:fill="auto"/>
          </w:tcPr>
          <w:p w14:paraId="36CBD181" w14:textId="7691CAC0" w:rsidR="001D7BB0" w:rsidRPr="00366DB4" w:rsidRDefault="001D7BB0" w:rsidP="00A74F6B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2 (0.2) </w:t>
            </w:r>
          </w:p>
        </w:tc>
        <w:tc>
          <w:tcPr>
            <w:tcW w:w="1530" w:type="dxa"/>
            <w:shd w:val="clear" w:color="auto" w:fill="auto"/>
          </w:tcPr>
          <w:p w14:paraId="2A1204CC" w14:textId="557B5E33" w:rsidR="001D7BB0" w:rsidRPr="00366DB4" w:rsidRDefault="001D7BB0" w:rsidP="00EE4BF1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3 (0.3) </w:t>
            </w:r>
          </w:p>
        </w:tc>
      </w:tr>
      <w:tr w:rsidR="001D7BB0" w:rsidRPr="00D60E65" w14:paraId="0E04701C" w14:textId="77777777" w:rsidTr="00EE4BF1">
        <w:tc>
          <w:tcPr>
            <w:tcW w:w="0" w:type="auto"/>
            <w:shd w:val="clear" w:color="auto" w:fill="auto"/>
          </w:tcPr>
          <w:p w14:paraId="18EB8507" w14:textId="5FED8B6A" w:rsidR="001D7BB0" w:rsidRPr="00366DB4" w:rsidRDefault="001D7BB0" w:rsidP="00EE4BF1">
            <w:pPr>
              <w:pStyle w:val="tableparagraph"/>
              <w:rPr>
                <w:rFonts w:ascii="Times New Roman" w:hAnsi="Times New Roman" w:cs="Times New Roman"/>
                <w:strike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Obese</w:t>
            </w:r>
            <w:r w:rsidRPr="00366DB4">
              <w:rPr>
                <w:rFonts w:ascii="Times New Roman" w:hAnsi="Times New Roman" w:cs="Times New Roman"/>
                <w:szCs w:val="20"/>
                <w:vertAlign w:val="superscript"/>
              </w:rPr>
              <w:t>1</w:t>
            </w:r>
            <w:r w:rsidRPr="00366DB4">
              <w:rPr>
                <w:rFonts w:ascii="Times New Roman" w:hAnsi="Times New Roman" w:cs="Times New Roman"/>
                <w:szCs w:val="20"/>
              </w:rPr>
              <w:t>: Yes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E5B196A" w14:textId="162555DB" w:rsidR="001D7BB0" w:rsidRPr="00366DB4" w:rsidRDefault="001D7BB0" w:rsidP="00EE4BF1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141 (12.6) 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716EEE8D" w14:textId="62F8BC4D" w:rsidR="001D7BB0" w:rsidRPr="00366DB4" w:rsidRDefault="001D7BB0" w:rsidP="00EE4BF1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126 (11.4) </w:t>
            </w:r>
          </w:p>
        </w:tc>
      </w:tr>
      <w:tr w:rsidR="001D7BB0" w:rsidRPr="00D60E65" w14:paraId="1593F594" w14:textId="77777777" w:rsidTr="00EE4BF1">
        <w:tc>
          <w:tcPr>
            <w:tcW w:w="0" w:type="auto"/>
            <w:shd w:val="clear" w:color="auto" w:fill="auto"/>
          </w:tcPr>
          <w:p w14:paraId="5B4DA827" w14:textId="70DAB01E" w:rsidR="001D7BB0" w:rsidRPr="00366DB4" w:rsidRDefault="001D7BB0" w:rsidP="00EE4BF1">
            <w:pPr>
              <w:pStyle w:val="tableparagraph"/>
              <w:rPr>
                <w:rFonts w:ascii="Times New Roman" w:hAnsi="Times New Roman" w:cs="Times New Roman"/>
                <w:strike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Obese: No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D38D308" w14:textId="624ED3DC" w:rsidR="001D7BB0" w:rsidRPr="00366DB4" w:rsidRDefault="001D7BB0" w:rsidP="00EE4BF1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978 (87.4) 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0A0E39EE" w14:textId="10823BC9" w:rsidR="001D7BB0" w:rsidRPr="00366DB4" w:rsidRDefault="001D7BB0" w:rsidP="00EE4BF1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984 (88.6) </w:t>
            </w:r>
          </w:p>
        </w:tc>
      </w:tr>
      <w:tr w:rsidR="001D7BB0" w:rsidRPr="00D60E65" w14:paraId="65A87B94" w14:textId="77777777" w:rsidTr="00EE4BF1">
        <w:tc>
          <w:tcPr>
            <w:tcW w:w="0" w:type="auto"/>
            <w:shd w:val="clear" w:color="auto" w:fill="auto"/>
          </w:tcPr>
          <w:p w14:paraId="6840EB9B" w14:textId="7666C702" w:rsidR="001D7BB0" w:rsidRPr="00366DB4" w:rsidRDefault="001D7BB0" w:rsidP="00EE4BF1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Comorbidities</w:t>
            </w:r>
            <w:r w:rsidRPr="00366DB4">
              <w:rPr>
                <w:rFonts w:ascii="Times New Roman" w:hAnsi="Times New Roman" w:cs="Times New Roman"/>
                <w:szCs w:val="20"/>
                <w:vertAlign w:val="superscript"/>
              </w:rPr>
              <w:t>2</w:t>
            </w:r>
            <w:r w:rsidRPr="00366DB4">
              <w:rPr>
                <w:rFonts w:ascii="Times New Roman" w:hAnsi="Times New Roman" w:cs="Times New Roman"/>
                <w:szCs w:val="20"/>
              </w:rPr>
              <w:t>: Yes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D9B8608" w14:textId="62BBA4A6" w:rsidR="001D7BB0" w:rsidRPr="00366DB4" w:rsidRDefault="001D7BB0" w:rsidP="00EE4BF1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243 (21.7) 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0D8F4029" w14:textId="3D6AB773" w:rsidR="001D7BB0" w:rsidRPr="00366DB4" w:rsidRDefault="001D7BB0" w:rsidP="00EE4BF1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235 (21.2) </w:t>
            </w:r>
          </w:p>
        </w:tc>
      </w:tr>
      <w:tr w:rsidR="001D7BB0" w:rsidRPr="00D60E65" w14:paraId="79DDE1E4" w14:textId="77777777" w:rsidTr="00EE4BF1">
        <w:tc>
          <w:tcPr>
            <w:tcW w:w="0" w:type="auto"/>
            <w:shd w:val="clear" w:color="auto" w:fill="auto"/>
          </w:tcPr>
          <w:p w14:paraId="0B99BD80" w14:textId="77777777" w:rsidR="001D7BB0" w:rsidRPr="00366DB4" w:rsidRDefault="001D7BB0" w:rsidP="00EE4BF1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Comorbidities: No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4079E16" w14:textId="66E292BD" w:rsidR="001D7BB0" w:rsidRPr="00366DB4" w:rsidRDefault="001D7BB0" w:rsidP="00EE4BF1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876 (78.3) 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1C04B749" w14:textId="79F7E2E9" w:rsidR="001D7BB0" w:rsidRPr="00366DB4" w:rsidRDefault="001D7BB0" w:rsidP="00EE4BF1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875 (78.8) </w:t>
            </w:r>
          </w:p>
        </w:tc>
      </w:tr>
      <w:tr w:rsidR="001D7BB0" w:rsidRPr="00D60E65" w14:paraId="2AA99F20" w14:textId="77777777" w:rsidTr="00EE4BF1">
        <w:tc>
          <w:tcPr>
            <w:tcW w:w="0" w:type="auto"/>
            <w:shd w:val="clear" w:color="auto" w:fill="auto"/>
          </w:tcPr>
          <w:p w14:paraId="502FDBBE" w14:textId="77777777" w:rsidR="001D7BB0" w:rsidRPr="00366DB4" w:rsidRDefault="001D7BB0" w:rsidP="00EE4BF1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Baseline Evidence of Prior SARS-CoV-2 Infection: Negative</w:t>
            </w:r>
          </w:p>
        </w:tc>
        <w:tc>
          <w:tcPr>
            <w:tcW w:w="1560" w:type="dxa"/>
            <w:shd w:val="clear" w:color="auto" w:fill="auto"/>
          </w:tcPr>
          <w:p w14:paraId="7E5F038B" w14:textId="37188E7F" w:rsidR="001D7BB0" w:rsidRPr="00366DB4" w:rsidRDefault="001D7BB0" w:rsidP="00157638">
            <w:pPr>
              <w:jc w:val="right"/>
              <w:rPr>
                <w:rFonts w:ascii="Times New Roman" w:eastAsia="Times New Roman" w:hAnsi="Times New Roman" w:cs="Times New Roman"/>
                <w:spacing w:val="-1"/>
                <w:sz w:val="20"/>
                <w:lang w:eastAsia="en-US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 w:val="20"/>
                <w:lang w:eastAsia="en-US"/>
              </w:rPr>
              <w:t xml:space="preserve">1018 (91.0) </w:t>
            </w:r>
          </w:p>
        </w:tc>
        <w:tc>
          <w:tcPr>
            <w:tcW w:w="1530" w:type="dxa"/>
            <w:shd w:val="clear" w:color="auto" w:fill="auto"/>
          </w:tcPr>
          <w:p w14:paraId="445E0C65" w14:textId="1BA97FD1" w:rsidR="001D7BB0" w:rsidRPr="00366DB4" w:rsidRDefault="001D7BB0" w:rsidP="00EE4BF1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1006 (90.6) </w:t>
            </w:r>
          </w:p>
        </w:tc>
      </w:tr>
      <w:tr w:rsidR="001D7BB0" w:rsidRPr="00D60E65" w14:paraId="54F1B57B" w14:textId="77777777" w:rsidTr="00EE4BF1">
        <w:tc>
          <w:tcPr>
            <w:tcW w:w="0" w:type="auto"/>
            <w:shd w:val="clear" w:color="auto" w:fill="auto"/>
          </w:tcPr>
          <w:p w14:paraId="484A5A9A" w14:textId="5B1D8AFA" w:rsidR="001D7BB0" w:rsidRPr="00366DB4" w:rsidRDefault="001D7BB0" w:rsidP="00EE4BF1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Baseline Evidence of Prior SARS-CoV-2 Infection: Positive</w:t>
            </w:r>
          </w:p>
        </w:tc>
        <w:tc>
          <w:tcPr>
            <w:tcW w:w="1560" w:type="dxa"/>
            <w:shd w:val="clear" w:color="auto" w:fill="auto"/>
          </w:tcPr>
          <w:p w14:paraId="7FD7356B" w14:textId="77777777" w:rsidR="001D7BB0" w:rsidRPr="00366DB4" w:rsidRDefault="001D7BB0" w:rsidP="00C131FA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46 (4.1) </w:t>
            </w:r>
          </w:p>
          <w:p w14:paraId="6782A6D3" w14:textId="0081454B" w:rsidR="001D7BB0" w:rsidRPr="00366DB4" w:rsidRDefault="001D7BB0" w:rsidP="00EE4BF1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30" w:type="dxa"/>
            <w:shd w:val="clear" w:color="auto" w:fill="auto"/>
          </w:tcPr>
          <w:p w14:paraId="2D2D486A" w14:textId="135BB203" w:rsidR="001D7BB0" w:rsidRPr="00366DB4" w:rsidRDefault="001D7BB0" w:rsidP="00EE4BF1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46 (4.1) </w:t>
            </w:r>
          </w:p>
        </w:tc>
      </w:tr>
      <w:tr w:rsidR="001D7BB0" w:rsidRPr="00A87B35" w14:paraId="42154DDB" w14:textId="77777777" w:rsidTr="00EE4BF1">
        <w:tc>
          <w:tcPr>
            <w:tcW w:w="0" w:type="auto"/>
            <w:shd w:val="clear" w:color="auto" w:fill="auto"/>
          </w:tcPr>
          <w:p w14:paraId="57CC0F4A" w14:textId="6C089438" w:rsidR="001D7BB0" w:rsidRPr="00366DB4" w:rsidRDefault="001D7BB0" w:rsidP="00EE4BF1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Baseline Evidence of Prior SARS-CoV-2 Infection: </w:t>
            </w:r>
            <w:r w:rsidR="00EA389F">
              <w:rPr>
                <w:rFonts w:ascii="Times New Roman" w:hAnsi="Times New Roman" w:cs="Times New Roman"/>
                <w:szCs w:val="20"/>
              </w:rPr>
              <w:t>Unknown</w:t>
            </w:r>
          </w:p>
        </w:tc>
        <w:tc>
          <w:tcPr>
            <w:tcW w:w="1560" w:type="dxa"/>
            <w:shd w:val="clear" w:color="auto" w:fill="auto"/>
          </w:tcPr>
          <w:p w14:paraId="4A738165" w14:textId="7D6C3893" w:rsidR="001D7BB0" w:rsidRPr="00366DB4" w:rsidRDefault="001D7BB0" w:rsidP="00EE4BF1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55 (4.9) </w:t>
            </w:r>
          </w:p>
        </w:tc>
        <w:tc>
          <w:tcPr>
            <w:tcW w:w="1530" w:type="dxa"/>
            <w:shd w:val="clear" w:color="auto" w:fill="auto"/>
          </w:tcPr>
          <w:p w14:paraId="14003AD5" w14:textId="36E2AB81" w:rsidR="001D7BB0" w:rsidRPr="00366DB4" w:rsidRDefault="001D7BB0" w:rsidP="00EE4BF1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58 (5.2) </w:t>
            </w:r>
          </w:p>
        </w:tc>
      </w:tr>
      <w:tr w:rsidR="001D7BB0" w:rsidRPr="00D60E65" w14:paraId="05E57B27" w14:textId="77777777" w:rsidTr="00EE4BF1">
        <w:tc>
          <w:tcPr>
            <w:tcW w:w="0" w:type="auto"/>
            <w:shd w:val="clear" w:color="auto" w:fill="auto"/>
          </w:tcPr>
          <w:p w14:paraId="4658A23A" w14:textId="66990EAC" w:rsidR="001D7BB0" w:rsidRPr="00366DB4" w:rsidRDefault="001D7BB0" w:rsidP="00EE4BF1">
            <w:pPr>
              <w:pStyle w:val="tableparagraph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Country: USA (add rows, as needed)</w:t>
            </w:r>
          </w:p>
        </w:tc>
        <w:tc>
          <w:tcPr>
            <w:tcW w:w="1560" w:type="dxa"/>
            <w:shd w:val="clear" w:color="auto" w:fill="auto"/>
          </w:tcPr>
          <w:p w14:paraId="5154527A" w14:textId="1F89815C" w:rsidR="001D7BB0" w:rsidRPr="00366DB4" w:rsidRDefault="001D7BB0" w:rsidP="00EE4BF1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1119 (100.0) </w:t>
            </w:r>
          </w:p>
        </w:tc>
        <w:tc>
          <w:tcPr>
            <w:tcW w:w="1530" w:type="dxa"/>
            <w:shd w:val="clear" w:color="auto" w:fill="auto"/>
          </w:tcPr>
          <w:p w14:paraId="5EC50BB6" w14:textId="66B16541" w:rsidR="001D7BB0" w:rsidRPr="00366DB4" w:rsidRDefault="001D7BB0" w:rsidP="00EE4BF1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1110 (100.0) </w:t>
            </w:r>
          </w:p>
        </w:tc>
      </w:tr>
    </w:tbl>
    <w:p w14:paraId="4FB231BA" w14:textId="39374725" w:rsidR="00A43E6C" w:rsidRPr="00366DB4" w:rsidRDefault="00A43E6C" w:rsidP="00222BE1">
      <w:pPr>
        <w:autoSpaceDE w:val="0"/>
        <w:autoSpaceDN w:val="0"/>
        <w:adjustRightInd w:val="0"/>
        <w:rPr>
          <w:rFonts w:ascii="Times New Roman" w:eastAsia="Tahoma" w:hAnsi="Times New Roman" w:cs="Times New Roman"/>
          <w:sz w:val="20"/>
          <w:lang w:eastAsia="en-US"/>
        </w:rPr>
      </w:pPr>
      <w:r w:rsidRPr="00366DB4">
        <w:rPr>
          <w:rFonts w:ascii="Times New Roman" w:hAnsi="Times New Roman" w:cs="Times New Roman"/>
          <w:sz w:val="20"/>
          <w:vertAlign w:val="superscript"/>
        </w:rPr>
        <w:t>*</w:t>
      </w:r>
      <w:r w:rsidR="00A54BF5" w:rsidRPr="00366DB4">
        <w:rPr>
          <w:rFonts w:ascii="Times New Roman" w:eastAsia="Tahoma" w:hAnsi="Times New Roman" w:cs="Times New Roman"/>
          <w:sz w:val="20"/>
          <w:lang w:eastAsia="en-US"/>
        </w:rPr>
        <w:t xml:space="preserve"> All eligible randomized participants who receive 2 doses of the vaccine to which they are randomly assigned, with Dose 2 received within the predefined window (within 19-42 days after Dose 1), have at least 1 valid and determinate immunogenicity result after Dose 2 from the blood collection within 28-42 days after Dose 2 and have no other important protocol deviations as determined by</w:t>
      </w:r>
      <w:r w:rsidR="00222BE1" w:rsidRPr="00366DB4">
        <w:rPr>
          <w:rFonts w:ascii="Times New Roman" w:eastAsia="Tahoma" w:hAnsi="Times New Roman" w:cs="Times New Roman"/>
          <w:sz w:val="20"/>
          <w:lang w:eastAsia="en-US"/>
        </w:rPr>
        <w:t xml:space="preserve"> </w:t>
      </w:r>
      <w:r w:rsidR="00A54BF5" w:rsidRPr="00366DB4">
        <w:rPr>
          <w:rFonts w:ascii="Times New Roman" w:eastAsia="Tahoma" w:hAnsi="Times New Roman" w:cs="Times New Roman"/>
          <w:sz w:val="20"/>
          <w:lang w:eastAsia="en-US"/>
        </w:rPr>
        <w:t>the clinician.</w:t>
      </w:r>
    </w:p>
    <w:p w14:paraId="2DDF76A9" w14:textId="77777777" w:rsidR="00450501" w:rsidRPr="00366DB4" w:rsidRDefault="00450501" w:rsidP="00450501">
      <w:pPr>
        <w:rPr>
          <w:rFonts w:ascii="Times New Roman" w:eastAsia="Times New Roman" w:hAnsi="Times New Roman" w:cs="Times New Roman"/>
          <w:sz w:val="20"/>
          <w:lang w:eastAsia="en-US"/>
        </w:rPr>
      </w:pPr>
      <w:r w:rsidRPr="00366DB4">
        <w:rPr>
          <w:rFonts w:ascii="Times New Roman" w:hAnsi="Times New Roman" w:cs="Times New Roman"/>
          <w:sz w:val="20"/>
          <w:vertAlign w:val="superscript"/>
        </w:rPr>
        <w:t>1</w:t>
      </w:r>
      <w:r w:rsidRPr="00366DB4">
        <w:rPr>
          <w:rFonts w:ascii="Times New Roman" w:hAnsi="Times New Roman" w:cs="Times New Roman"/>
          <w:sz w:val="20"/>
        </w:rPr>
        <w:t xml:space="preserve"> </w:t>
      </w:r>
      <w:r w:rsidRPr="00366DB4">
        <w:rPr>
          <w:rFonts w:ascii="Times New Roman" w:eastAsiaTheme="minorHAnsi" w:hAnsi="Times New Roman" w:cs="Times New Roman"/>
          <w:sz w:val="20"/>
          <w:lang w:eastAsia="en-US"/>
        </w:rPr>
        <w:t>Obese is defined as BMI ≥30 kg/m2 (≥16 Years of age) or BMI ≥95th percentile (12-15 Years of age).</w:t>
      </w:r>
    </w:p>
    <w:p w14:paraId="129D05F1" w14:textId="2B93752B" w:rsidR="00AF4EE1" w:rsidRPr="00366DB4" w:rsidRDefault="00450501" w:rsidP="00A43E6C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366DB4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="00A43E6C" w:rsidRPr="00366DB4">
        <w:rPr>
          <w:rFonts w:ascii="Times New Roman" w:hAnsi="Times New Roman" w:cs="Times New Roman"/>
          <w:sz w:val="20"/>
          <w:szCs w:val="20"/>
        </w:rPr>
        <w:t xml:space="preserve"> Number of participants who have 1 or more comorbidities that increase the risk of severe COVID-19 </w:t>
      </w:r>
    </w:p>
    <w:p w14:paraId="022A8D02" w14:textId="607B376B" w:rsidR="00A43E6C" w:rsidRPr="00366DB4" w:rsidRDefault="00A43E6C" w:rsidP="00A43E6C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366DB4">
        <w:rPr>
          <w:rFonts w:ascii="Times New Roman" w:hAnsi="Times New Roman" w:cs="Times New Roman"/>
          <w:sz w:val="20"/>
          <w:szCs w:val="20"/>
        </w:rPr>
        <w:lastRenderedPageBreak/>
        <w:t xml:space="preserve">disease: defined as patients who had at least one of the Charlson comorbidity index category or obesity only </w:t>
      </w:r>
      <w:r w:rsidR="003317AB" w:rsidRPr="00366DB4">
        <w:rPr>
          <w:rFonts w:ascii="Times New Roman" w:hAnsi="Times New Roman" w:cs="Times New Roman"/>
          <w:sz w:val="20"/>
          <w:szCs w:val="20"/>
        </w:rPr>
        <w:t>(</w:t>
      </w:r>
      <w:r w:rsidRPr="00366DB4">
        <w:rPr>
          <w:rFonts w:ascii="Times New Roman" w:hAnsi="Times New Roman" w:cs="Times New Roman"/>
          <w:sz w:val="20"/>
          <w:szCs w:val="20"/>
        </w:rPr>
        <w:t>BMI ≥30 kg/m</w:t>
      </w:r>
      <w:r w:rsidRPr="00366DB4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366DB4">
        <w:rPr>
          <w:rFonts w:ascii="Times New Roman" w:hAnsi="Times New Roman" w:cs="Times New Roman"/>
          <w:sz w:val="20"/>
          <w:szCs w:val="20"/>
        </w:rPr>
        <w:t xml:space="preserve"> </w:t>
      </w:r>
      <w:r w:rsidR="003317AB" w:rsidRPr="00366DB4">
        <w:rPr>
          <w:rFonts w:ascii="Times New Roman" w:hAnsi="Times New Roman" w:cs="Times New Roman"/>
          <w:sz w:val="20"/>
          <w:szCs w:val="20"/>
        </w:rPr>
        <w:t>[≥</w:t>
      </w:r>
      <w:r w:rsidRPr="00366DB4">
        <w:rPr>
          <w:rFonts w:ascii="Times New Roman" w:hAnsi="Times New Roman" w:cs="Times New Roman"/>
          <w:sz w:val="20"/>
          <w:szCs w:val="20"/>
        </w:rPr>
        <w:t>16 Years of age</w:t>
      </w:r>
      <w:r w:rsidR="003317AB" w:rsidRPr="00366DB4">
        <w:rPr>
          <w:rFonts w:ascii="Times New Roman" w:hAnsi="Times New Roman" w:cs="Times New Roman"/>
          <w:sz w:val="20"/>
          <w:szCs w:val="20"/>
        </w:rPr>
        <w:t xml:space="preserve">] </w:t>
      </w:r>
      <w:r w:rsidRPr="00366DB4">
        <w:rPr>
          <w:rFonts w:ascii="Times New Roman" w:hAnsi="Times New Roman" w:cs="Times New Roman"/>
          <w:sz w:val="20"/>
          <w:szCs w:val="20"/>
        </w:rPr>
        <w:t xml:space="preserve">or BMI ≥95th percentile </w:t>
      </w:r>
      <w:r w:rsidR="003317AB" w:rsidRPr="00366DB4">
        <w:rPr>
          <w:rFonts w:ascii="Times New Roman" w:hAnsi="Times New Roman" w:cs="Times New Roman"/>
          <w:sz w:val="20"/>
          <w:szCs w:val="20"/>
        </w:rPr>
        <w:t>[</w:t>
      </w:r>
      <w:r w:rsidRPr="00366DB4">
        <w:rPr>
          <w:rFonts w:ascii="Times New Roman" w:hAnsi="Times New Roman" w:cs="Times New Roman"/>
          <w:sz w:val="20"/>
          <w:szCs w:val="20"/>
        </w:rPr>
        <w:t>12-15 Years of age</w:t>
      </w:r>
      <w:r w:rsidR="003317AB" w:rsidRPr="00366DB4">
        <w:rPr>
          <w:rFonts w:ascii="Times New Roman" w:hAnsi="Times New Roman" w:cs="Times New Roman"/>
          <w:sz w:val="20"/>
          <w:szCs w:val="20"/>
        </w:rPr>
        <w:t>]</w:t>
      </w:r>
      <w:r w:rsidRPr="00366DB4">
        <w:rPr>
          <w:rFonts w:ascii="Times New Roman" w:hAnsi="Times New Roman" w:cs="Times New Roman"/>
          <w:sz w:val="20"/>
          <w:szCs w:val="20"/>
        </w:rPr>
        <w:t>).</w:t>
      </w:r>
    </w:p>
    <w:p w14:paraId="004F0566" w14:textId="20473686" w:rsidR="00E2756C" w:rsidRPr="00366DB4" w:rsidRDefault="001775D5" w:rsidP="00E2756C">
      <w:pPr>
        <w:widowControl w:val="0"/>
        <w:autoSpaceDE w:val="0"/>
        <w:autoSpaceDN w:val="0"/>
        <w:adjustRightInd w:val="0"/>
        <w:spacing w:before="240" w:after="240"/>
        <w:rPr>
          <w:rFonts w:ascii="Times New Roman" w:eastAsia="Times New Roman" w:hAnsi="Times New Roman" w:cs="Times New Roman"/>
          <w:b/>
          <w:color w:val="000000"/>
          <w:sz w:val="20"/>
          <w:lang w:eastAsia="en-US"/>
        </w:rPr>
      </w:pPr>
      <w:r w:rsidRPr="00366DB4">
        <w:rPr>
          <w:rFonts w:ascii="Times New Roman" w:eastAsia="Times New Roman" w:hAnsi="Times New Roman" w:cs="Times New Roman"/>
          <w:b/>
          <w:color w:val="000000"/>
          <w:sz w:val="20"/>
          <w:u w:val="single"/>
          <w:lang w:eastAsia="en-US"/>
        </w:rPr>
        <w:t>Immunogenicity</w:t>
      </w:r>
      <w:r w:rsidR="00E2756C" w:rsidRPr="00366DB4">
        <w:rPr>
          <w:rFonts w:ascii="Times New Roman" w:eastAsia="Times New Roman" w:hAnsi="Times New Roman" w:cs="Times New Roman"/>
          <w:b/>
          <w:color w:val="000000"/>
          <w:sz w:val="20"/>
          <w:u w:val="single"/>
          <w:lang w:eastAsia="en-US"/>
        </w:rPr>
        <w:t xml:space="preserve"> Results</w:t>
      </w:r>
      <w:r w:rsidR="00E2756C" w:rsidRPr="00366DB4">
        <w:rPr>
          <w:rFonts w:ascii="Times New Roman" w:eastAsia="Times New Roman" w:hAnsi="Times New Roman" w:cs="Times New Roman"/>
          <w:b/>
          <w:color w:val="000000"/>
          <w:sz w:val="20"/>
          <w:lang w:eastAsia="en-US"/>
        </w:rPr>
        <w:t xml:space="preserve"> – </w:t>
      </w:r>
      <w:r w:rsidR="00100B14" w:rsidRPr="00366DB4">
        <w:rPr>
          <w:rFonts w:ascii="Times New Roman" w:eastAsia="Times New Roman" w:hAnsi="Times New Roman" w:cs="Times New Roman"/>
          <w:b/>
          <w:color w:val="000000"/>
          <w:sz w:val="20"/>
          <w:lang w:eastAsia="en-US"/>
        </w:rPr>
        <w:t>Secondary Immunogenicity</w:t>
      </w:r>
      <w:r w:rsidR="00E2756C" w:rsidRPr="00366DB4">
        <w:rPr>
          <w:rFonts w:ascii="Times New Roman" w:eastAsia="Times New Roman" w:hAnsi="Times New Roman" w:cs="Times New Roman"/>
          <w:b/>
          <w:color w:val="000000"/>
          <w:sz w:val="20"/>
          <w:lang w:eastAsia="en-US"/>
        </w:rPr>
        <w:t xml:space="preserve"> Endpoint</w:t>
      </w:r>
      <w:r w:rsidR="00674DFD" w:rsidRPr="00366DB4">
        <w:rPr>
          <w:rFonts w:ascii="Times New Roman" w:eastAsia="Times New Roman" w:hAnsi="Times New Roman" w:cs="Times New Roman"/>
          <w:b/>
          <w:color w:val="000000"/>
          <w:sz w:val="20"/>
          <w:lang w:eastAsia="en-US"/>
        </w:rPr>
        <w:t>s</w:t>
      </w:r>
    </w:p>
    <w:p w14:paraId="052A6A40" w14:textId="15563963" w:rsidR="00303387" w:rsidRPr="00366DB4" w:rsidRDefault="00303387" w:rsidP="009905A4">
      <w:pPr>
        <w:pStyle w:val="Caption"/>
        <w:rPr>
          <w:rFonts w:ascii="Times New Roman" w:hAnsi="Times New Roman" w:cs="Times New Roman"/>
          <w:szCs w:val="20"/>
        </w:rPr>
      </w:pPr>
      <w:r w:rsidRPr="00366DB4">
        <w:rPr>
          <w:rFonts w:ascii="Times New Roman" w:hAnsi="Times New Roman" w:cs="Times New Roman"/>
          <w:szCs w:val="20"/>
        </w:rPr>
        <w:t xml:space="preserve">Table </w:t>
      </w:r>
      <w:r w:rsidR="00B27427" w:rsidRPr="00366DB4">
        <w:rPr>
          <w:rFonts w:ascii="Times New Roman" w:hAnsi="Times New Roman" w:cs="Times New Roman"/>
          <w:szCs w:val="20"/>
        </w:rPr>
        <w:t>F</w:t>
      </w:r>
      <w:r w:rsidR="00DB726C" w:rsidRPr="00366DB4">
        <w:rPr>
          <w:rFonts w:ascii="Times New Roman" w:hAnsi="Times New Roman" w:cs="Times New Roman"/>
          <w:szCs w:val="20"/>
        </w:rPr>
        <w:t>.</w:t>
      </w:r>
      <w:r w:rsidRPr="00366DB4">
        <w:rPr>
          <w:rFonts w:ascii="Times New Roman" w:hAnsi="Times New Roman" w:cs="Times New Roman"/>
          <w:szCs w:val="20"/>
        </w:rPr>
        <w:t xml:space="preserve"> </w:t>
      </w:r>
      <w:r w:rsidR="006244EB" w:rsidRPr="00366DB4">
        <w:rPr>
          <w:rFonts w:ascii="Times New Roman" w:hAnsi="Times New Roman" w:cs="Times New Roman"/>
          <w:szCs w:val="20"/>
        </w:rPr>
        <w:t xml:space="preserve">Geometric Mean </w:t>
      </w:r>
      <w:r w:rsidR="00560353" w:rsidRPr="00366DB4">
        <w:rPr>
          <w:rFonts w:ascii="Times New Roman" w:hAnsi="Times New Roman" w:cs="Times New Roman"/>
          <w:szCs w:val="20"/>
        </w:rPr>
        <w:t xml:space="preserve">SARS-CoV-2 Neutralizing </w:t>
      </w:r>
      <w:r w:rsidR="006244EB" w:rsidRPr="00366DB4">
        <w:rPr>
          <w:rFonts w:ascii="Times New Roman" w:hAnsi="Times New Roman" w:cs="Times New Roman"/>
          <w:szCs w:val="20"/>
        </w:rPr>
        <w:t>Titer</w:t>
      </w:r>
      <w:r w:rsidR="00A24406" w:rsidRPr="00366DB4">
        <w:rPr>
          <w:rFonts w:ascii="Times New Roman" w:hAnsi="Times New Roman" w:cs="Times New Roman"/>
          <w:szCs w:val="20"/>
        </w:rPr>
        <w:t>s</w:t>
      </w:r>
      <w:r w:rsidR="003879E5" w:rsidRPr="00366DB4">
        <w:rPr>
          <w:rFonts w:ascii="Times New Roman" w:hAnsi="Times New Roman" w:cs="Times New Roman"/>
          <w:szCs w:val="20"/>
        </w:rPr>
        <w:t xml:space="preserve"> (NT50)</w:t>
      </w:r>
      <w:r w:rsidR="00CD5862" w:rsidRPr="00366DB4">
        <w:rPr>
          <w:rFonts w:ascii="Times New Roman" w:hAnsi="Times New Roman" w:cs="Times New Roman"/>
          <w:szCs w:val="20"/>
        </w:rPr>
        <w:t xml:space="preserve"> </w:t>
      </w:r>
      <w:r w:rsidR="003E3BA1">
        <w:rPr>
          <w:rFonts w:ascii="Times New Roman" w:hAnsi="Times New Roman" w:cs="Times New Roman"/>
          <w:szCs w:val="20"/>
        </w:rPr>
        <w:t>1</w:t>
      </w:r>
      <w:r w:rsidR="00FB29D1" w:rsidRPr="00366DB4">
        <w:rPr>
          <w:rFonts w:ascii="Times New Roman" w:hAnsi="Times New Roman" w:cs="Times New Roman"/>
          <w:szCs w:val="20"/>
        </w:rPr>
        <w:t xml:space="preserve"> Month</w:t>
      </w:r>
      <w:r w:rsidR="00CD5862" w:rsidRPr="00366DB4">
        <w:rPr>
          <w:rFonts w:ascii="Times New Roman" w:hAnsi="Times New Roman" w:cs="Times New Roman"/>
          <w:szCs w:val="20"/>
        </w:rPr>
        <w:t xml:space="preserve"> After BNT162b2 Dose 2 in Participants 12 </w:t>
      </w:r>
      <w:r w:rsidR="00BF1455" w:rsidRPr="00366DB4">
        <w:rPr>
          <w:rFonts w:ascii="Times New Roman" w:hAnsi="Times New Roman" w:cs="Times New Roman"/>
          <w:szCs w:val="20"/>
        </w:rPr>
        <w:t>to</w:t>
      </w:r>
      <w:r w:rsidR="00CD5862" w:rsidRPr="00366DB4">
        <w:rPr>
          <w:rFonts w:ascii="Times New Roman" w:hAnsi="Times New Roman" w:cs="Times New Roman"/>
          <w:szCs w:val="20"/>
        </w:rPr>
        <w:t xml:space="preserve"> </w:t>
      </w:r>
      <w:r w:rsidR="00384C1F" w:rsidRPr="00366DB4">
        <w:rPr>
          <w:rFonts w:ascii="Times New Roman" w:hAnsi="Times New Roman" w:cs="Times New Roman"/>
          <w:szCs w:val="20"/>
        </w:rPr>
        <w:t>1</w:t>
      </w:r>
      <w:r w:rsidR="00CD5862" w:rsidRPr="00366DB4">
        <w:rPr>
          <w:rFonts w:ascii="Times New Roman" w:hAnsi="Times New Roman" w:cs="Times New Roman"/>
          <w:szCs w:val="20"/>
        </w:rPr>
        <w:t xml:space="preserve">5 </w:t>
      </w:r>
      <w:r w:rsidR="00403858" w:rsidRPr="00366DB4">
        <w:rPr>
          <w:rFonts w:ascii="Times New Roman" w:hAnsi="Times New Roman" w:cs="Times New Roman"/>
          <w:szCs w:val="20"/>
        </w:rPr>
        <w:t>and 16 Through 25 Years of Age (Immunogenicity Subset)</w:t>
      </w:r>
      <w:r w:rsidR="00BF1455" w:rsidRPr="00366DB4">
        <w:rPr>
          <w:rFonts w:ascii="Times New Roman" w:hAnsi="Times New Roman" w:cs="Times New Roman"/>
          <w:szCs w:val="20"/>
        </w:rPr>
        <w:t>,</w:t>
      </w:r>
      <w:r w:rsidR="004F7A52" w:rsidRPr="00366DB4">
        <w:rPr>
          <w:rFonts w:ascii="Times New Roman" w:hAnsi="Times New Roman" w:cs="Times New Roman"/>
          <w:szCs w:val="20"/>
        </w:rPr>
        <w:t xml:space="preserve"> </w:t>
      </w:r>
      <w:r w:rsidR="004A7E18" w:rsidRPr="00366DB4">
        <w:rPr>
          <w:rFonts w:ascii="Times New Roman" w:hAnsi="Times New Roman" w:cs="Times New Roman"/>
          <w:szCs w:val="20"/>
        </w:rPr>
        <w:t xml:space="preserve">Participants Without Evidence of Infection up to 1 Month After Dose 2, </w:t>
      </w:r>
      <w:r w:rsidR="00E518F8" w:rsidRPr="00366DB4">
        <w:rPr>
          <w:rFonts w:ascii="Times New Roman" w:hAnsi="Times New Roman" w:cs="Times New Roman"/>
          <w:szCs w:val="20"/>
        </w:rPr>
        <w:t>Dose 2</w:t>
      </w:r>
      <w:r w:rsidR="00E518F8" w:rsidRPr="00366DB4">
        <w:rPr>
          <w:rFonts w:ascii="Times New Roman" w:hAnsi="Times New Roman" w:cs="Times New Roman"/>
          <w:color w:val="FF0000"/>
          <w:szCs w:val="20"/>
        </w:rPr>
        <w:t xml:space="preserve"> </w:t>
      </w:r>
      <w:r w:rsidR="004F7A52" w:rsidRPr="00366DB4">
        <w:rPr>
          <w:rFonts w:ascii="Times New Roman" w:hAnsi="Times New Roman" w:cs="Times New Roman"/>
          <w:szCs w:val="20"/>
        </w:rPr>
        <w:t>Evaluable Immunogenicity Population</w:t>
      </w:r>
    </w:p>
    <w:tbl>
      <w:tblPr>
        <w:tblW w:w="0" w:type="auto"/>
        <w:tblBorders>
          <w:top w:val="single" w:sz="4" w:space="0" w:color="000000" w:themeColor="text1"/>
          <w:left w:val="single" w:sz="4" w:space="0" w:color="auto"/>
          <w:bottom w:val="single" w:sz="4" w:space="0" w:color="000000" w:themeColor="text1"/>
          <w:right w:val="single" w:sz="4" w:space="0" w:color="auto"/>
          <w:insideH w:val="single" w:sz="4" w:space="0" w:color="000000" w:themeColor="text1"/>
          <w:insideV w:val="single" w:sz="4" w:space="0" w:color="auto"/>
        </w:tblBorders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1615"/>
        <w:gridCol w:w="2414"/>
        <w:gridCol w:w="2086"/>
        <w:gridCol w:w="1710"/>
        <w:gridCol w:w="1525"/>
      </w:tblGrid>
      <w:tr w:rsidR="007B5201" w:rsidRPr="00F44056" w14:paraId="21EFB972" w14:textId="7E4638AF" w:rsidTr="007C74B9">
        <w:trPr>
          <w:cantSplit/>
          <w:tblHeader/>
        </w:trPr>
        <w:tc>
          <w:tcPr>
            <w:tcW w:w="1615" w:type="dxa"/>
            <w:shd w:val="clear" w:color="auto" w:fill="auto"/>
            <w:vAlign w:val="bottom"/>
          </w:tcPr>
          <w:p w14:paraId="728EC3F0" w14:textId="7070BB05" w:rsidR="00F00FB5" w:rsidRPr="00366DB4" w:rsidRDefault="00560353" w:rsidP="0001018B">
            <w:pPr>
              <w:pStyle w:val="TableNumeric"/>
              <w:keepNext/>
              <w:ind w:left="101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Study Group</w:t>
            </w:r>
          </w:p>
        </w:tc>
        <w:tc>
          <w:tcPr>
            <w:tcW w:w="2414" w:type="dxa"/>
            <w:shd w:val="clear" w:color="auto" w:fill="auto"/>
            <w:vAlign w:val="bottom"/>
          </w:tcPr>
          <w:p w14:paraId="51260958" w14:textId="404FA387" w:rsidR="007C74B9" w:rsidRPr="00366DB4" w:rsidRDefault="007C74B9" w:rsidP="007C74B9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12-15 Years</w:t>
            </w:r>
          </w:p>
          <w:p w14:paraId="4A414703" w14:textId="232E3051" w:rsidR="007C74B9" w:rsidRPr="00366DB4" w:rsidRDefault="007C74B9" w:rsidP="007C74B9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N=190</w:t>
            </w:r>
          </w:p>
          <w:p w14:paraId="00BC4B64" w14:textId="77777777" w:rsidR="003E4F92" w:rsidRPr="00366DB4" w:rsidRDefault="003E4F92" w:rsidP="0001018B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GMT</w:t>
            </w:r>
          </w:p>
          <w:p w14:paraId="12F4710A" w14:textId="0F56F617" w:rsidR="00F00FB5" w:rsidRPr="00366DB4" w:rsidRDefault="003879E5" w:rsidP="0001018B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(95% CI)</w:t>
            </w:r>
          </w:p>
        </w:tc>
        <w:tc>
          <w:tcPr>
            <w:tcW w:w="2086" w:type="dxa"/>
            <w:shd w:val="clear" w:color="auto" w:fill="auto"/>
            <w:vAlign w:val="bottom"/>
          </w:tcPr>
          <w:p w14:paraId="7E05647F" w14:textId="77777777" w:rsidR="007C74B9" w:rsidRPr="00366DB4" w:rsidRDefault="007C74B9" w:rsidP="007C74B9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16-25 Years</w:t>
            </w:r>
          </w:p>
          <w:p w14:paraId="7C3F1AA0" w14:textId="77777777" w:rsidR="007C74B9" w:rsidRPr="00366DB4" w:rsidRDefault="007C74B9" w:rsidP="007C74B9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N=170</w:t>
            </w:r>
          </w:p>
          <w:p w14:paraId="4C150FC6" w14:textId="77777777" w:rsidR="003E4F92" w:rsidRPr="00366DB4" w:rsidRDefault="003E4F92" w:rsidP="0001018B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GMT</w:t>
            </w:r>
          </w:p>
          <w:p w14:paraId="34FF8E82" w14:textId="1F590973" w:rsidR="00F00FB5" w:rsidRPr="00366DB4" w:rsidRDefault="003879E5" w:rsidP="0001018B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(95% CI) 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27716BA3" w14:textId="45759C87" w:rsidR="00F938C1" w:rsidRPr="00366DB4" w:rsidRDefault="003F1AB2" w:rsidP="0001018B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GMT Ratio</w:t>
            </w:r>
          </w:p>
          <w:p w14:paraId="79FF8690" w14:textId="301F8D48" w:rsidR="003E381E" w:rsidRPr="00366DB4" w:rsidRDefault="009F68E2" w:rsidP="003E381E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[</w:t>
            </w:r>
            <w:r w:rsidR="003E381E" w:rsidRPr="00366DB4">
              <w:rPr>
                <w:rFonts w:ascii="Times New Roman" w:hAnsi="Times New Roman" w:cs="Times New Roman"/>
                <w:b/>
                <w:szCs w:val="20"/>
              </w:rPr>
              <w:t>12-15 Years/</w:t>
            </w:r>
          </w:p>
          <w:p w14:paraId="2A95F365" w14:textId="2546198E" w:rsidR="00365BC3" w:rsidRPr="00366DB4" w:rsidRDefault="002854EB" w:rsidP="003E381E">
            <w:pPr>
              <w:pStyle w:val="TableNumeric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       </w:t>
            </w:r>
            <w:r w:rsidR="003E381E" w:rsidRPr="00366DB4">
              <w:rPr>
                <w:rFonts w:ascii="Times New Roman" w:hAnsi="Times New Roman" w:cs="Times New Roman"/>
                <w:b/>
                <w:szCs w:val="20"/>
              </w:rPr>
              <w:t xml:space="preserve">16-25 Years </w:t>
            </w:r>
            <w:r w:rsidR="009F68E2" w:rsidRPr="00366DB4">
              <w:rPr>
                <w:rFonts w:ascii="Times New Roman" w:hAnsi="Times New Roman" w:cs="Times New Roman"/>
                <w:b/>
                <w:szCs w:val="20"/>
              </w:rPr>
              <w:t>]</w:t>
            </w:r>
          </w:p>
          <w:p w14:paraId="78AD0D9A" w14:textId="3BF4DB28" w:rsidR="00F00FB5" w:rsidRPr="00366DB4" w:rsidRDefault="00F00FB5" w:rsidP="0001018B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(</w:t>
            </w:r>
            <w:r w:rsidR="00C329AC" w:rsidRPr="00366DB4">
              <w:rPr>
                <w:rFonts w:ascii="Times New Roman" w:hAnsi="Times New Roman" w:cs="Times New Roman"/>
                <w:b/>
                <w:szCs w:val="20"/>
              </w:rPr>
              <w:t xml:space="preserve">95% </w:t>
            </w:r>
            <w:r w:rsidR="00E425F3" w:rsidRPr="00366DB4">
              <w:rPr>
                <w:rFonts w:ascii="Times New Roman" w:hAnsi="Times New Roman" w:cs="Times New Roman"/>
                <w:b/>
                <w:szCs w:val="20"/>
              </w:rPr>
              <w:t>CI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>)</w:t>
            </w:r>
          </w:p>
        </w:tc>
        <w:tc>
          <w:tcPr>
            <w:tcW w:w="1525" w:type="dxa"/>
            <w:shd w:val="clear" w:color="auto" w:fill="auto"/>
            <w:vAlign w:val="bottom"/>
          </w:tcPr>
          <w:p w14:paraId="66F97C6C" w14:textId="336182D4" w:rsidR="00F00FB5" w:rsidRPr="00366DB4" w:rsidRDefault="00F00FB5" w:rsidP="0001018B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Met Predefined Success Criteri</w:t>
            </w:r>
            <w:r w:rsidR="008D2371" w:rsidRPr="00366DB4">
              <w:rPr>
                <w:rFonts w:ascii="Times New Roman" w:hAnsi="Times New Roman" w:cs="Times New Roman"/>
                <w:b/>
                <w:szCs w:val="20"/>
              </w:rPr>
              <w:t>on</w:t>
            </w:r>
            <w:r w:rsidR="00301219" w:rsidRPr="00366DB4">
              <w:rPr>
                <w:rFonts w:ascii="Times New Roman" w:hAnsi="Times New Roman" w:cs="Times New Roman"/>
                <w:b/>
                <w:szCs w:val="20"/>
              </w:rPr>
              <w:t>*</w:t>
            </w:r>
          </w:p>
        </w:tc>
      </w:tr>
      <w:tr w:rsidR="007B5201" w:rsidRPr="00F44056" w14:paraId="17A18BC8" w14:textId="387D4E41" w:rsidTr="007C74B9">
        <w:trPr>
          <w:cantSplit/>
        </w:trPr>
        <w:tc>
          <w:tcPr>
            <w:tcW w:w="1615" w:type="dxa"/>
            <w:shd w:val="clear" w:color="auto" w:fill="auto"/>
          </w:tcPr>
          <w:p w14:paraId="5FC4059A" w14:textId="1B297AA8" w:rsidR="00F00FB5" w:rsidRPr="00366DB4" w:rsidRDefault="00560353" w:rsidP="000024FD">
            <w:pPr>
              <w:pStyle w:val="TableNumeric"/>
              <w:keepNext/>
              <w:ind w:left="101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BNT162b2</w:t>
            </w:r>
          </w:p>
        </w:tc>
        <w:tc>
          <w:tcPr>
            <w:tcW w:w="2414" w:type="dxa"/>
            <w:shd w:val="clear" w:color="auto" w:fill="auto"/>
            <w:vAlign w:val="center"/>
          </w:tcPr>
          <w:p w14:paraId="43C06E44" w14:textId="77777777" w:rsidR="003879E5" w:rsidRPr="00366DB4" w:rsidRDefault="003879E5" w:rsidP="003879E5">
            <w:pPr>
              <w:pStyle w:val="Defaul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DB4">
              <w:rPr>
                <w:rFonts w:ascii="Times New Roman" w:hAnsi="Times New Roman" w:cs="Times New Roman"/>
                <w:sz w:val="20"/>
                <w:szCs w:val="20"/>
              </w:rPr>
              <w:t xml:space="preserve">1239.5 (1095.5, 1402.5) </w:t>
            </w:r>
          </w:p>
          <w:p w14:paraId="72889976" w14:textId="77777777" w:rsidR="00F00FB5" w:rsidRPr="00366DB4" w:rsidRDefault="00F00FB5" w:rsidP="000024FD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86" w:type="dxa"/>
            <w:shd w:val="clear" w:color="auto" w:fill="auto"/>
            <w:vAlign w:val="center"/>
          </w:tcPr>
          <w:p w14:paraId="7119331E" w14:textId="77777777" w:rsidR="007C74B9" w:rsidRPr="00366DB4" w:rsidRDefault="007C74B9" w:rsidP="007C74B9">
            <w:pPr>
              <w:pStyle w:val="Defaul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DB4">
              <w:rPr>
                <w:rFonts w:ascii="Times New Roman" w:hAnsi="Times New Roman" w:cs="Times New Roman"/>
                <w:sz w:val="20"/>
                <w:szCs w:val="20"/>
              </w:rPr>
              <w:t xml:space="preserve">705.1 (621.4, 800.2) </w:t>
            </w:r>
          </w:p>
          <w:p w14:paraId="6EBACB6C" w14:textId="77777777" w:rsidR="00F00FB5" w:rsidRPr="00366DB4" w:rsidRDefault="00F00FB5" w:rsidP="000024FD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14:paraId="189042F9" w14:textId="77777777" w:rsidR="007C74B9" w:rsidRPr="00366DB4" w:rsidRDefault="007C74B9" w:rsidP="007C74B9">
            <w:pPr>
              <w:pStyle w:val="Defaul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DB4">
              <w:rPr>
                <w:rFonts w:ascii="Times New Roman" w:hAnsi="Times New Roman" w:cs="Times New Roman"/>
                <w:sz w:val="20"/>
                <w:szCs w:val="20"/>
              </w:rPr>
              <w:t xml:space="preserve">1.76 (1.47, 2.10) </w:t>
            </w:r>
          </w:p>
          <w:p w14:paraId="0F1AF123" w14:textId="77777777" w:rsidR="00F00FB5" w:rsidRPr="00366DB4" w:rsidRDefault="00F00FB5" w:rsidP="000024FD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14:paraId="3A2FDC72" w14:textId="7AB19652" w:rsidR="00F00FB5" w:rsidRPr="00366DB4" w:rsidRDefault="007C74B9" w:rsidP="000024FD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Yes</w:t>
            </w:r>
          </w:p>
        </w:tc>
      </w:tr>
    </w:tbl>
    <w:p w14:paraId="156F5B04" w14:textId="6C0360B9" w:rsidR="007C74B9" w:rsidRPr="007C74B9" w:rsidRDefault="0071446E" w:rsidP="007C74B9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66DB4">
        <w:rPr>
          <w:rFonts w:ascii="Times New Roman" w:hAnsi="Times New Roman" w:cs="Times New Roman"/>
          <w:sz w:val="20"/>
          <w:szCs w:val="20"/>
        </w:rPr>
        <w:t xml:space="preserve">* </w:t>
      </w:r>
      <w:r w:rsidR="007C74B9" w:rsidRPr="007C74B9">
        <w:rPr>
          <w:rFonts w:ascii="Times New Roman" w:hAnsi="Times New Roman" w:cs="Times New Roman"/>
          <w:sz w:val="20"/>
          <w:szCs w:val="20"/>
        </w:rPr>
        <w:t xml:space="preserve">Noninferiority is declared if the lower bound of the 2-sided 95% CI for the GMR is greater than 0.67. </w:t>
      </w:r>
    </w:p>
    <w:p w14:paraId="62F6CA5D" w14:textId="0EC894DD" w:rsidR="007C74B9" w:rsidRPr="007C74B9" w:rsidRDefault="00CD5862" w:rsidP="007C74B9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66DB4">
        <w:rPr>
          <w:rFonts w:ascii="Times New Roman" w:hAnsi="Times New Roman" w:cs="Times New Roman"/>
          <w:sz w:val="20"/>
          <w:szCs w:val="20"/>
        </w:rPr>
        <w:t>N:</w:t>
      </w:r>
      <w:r w:rsidR="007C74B9" w:rsidRPr="00366DB4">
        <w:rPr>
          <w:rFonts w:ascii="Times New Roman" w:hAnsi="Times New Roman" w:cs="Times New Roman"/>
          <w:sz w:val="20"/>
          <w:szCs w:val="20"/>
        </w:rPr>
        <w:t xml:space="preserve"> </w:t>
      </w:r>
      <w:r w:rsidR="007C74B9" w:rsidRPr="007C74B9">
        <w:rPr>
          <w:rFonts w:ascii="Times New Roman" w:hAnsi="Times New Roman" w:cs="Times New Roman"/>
          <w:sz w:val="20"/>
          <w:szCs w:val="20"/>
        </w:rPr>
        <w:t xml:space="preserve">Number of </w:t>
      </w:r>
      <w:r w:rsidR="00BF30A4">
        <w:rPr>
          <w:rFonts w:ascii="Times New Roman" w:hAnsi="Times New Roman" w:cs="Times New Roman"/>
          <w:sz w:val="20"/>
          <w:szCs w:val="20"/>
        </w:rPr>
        <w:t>participant</w:t>
      </w:r>
      <w:r w:rsidR="00BF30A4" w:rsidRPr="007C74B9">
        <w:rPr>
          <w:rFonts w:ascii="Times New Roman" w:hAnsi="Times New Roman" w:cs="Times New Roman"/>
          <w:sz w:val="20"/>
          <w:szCs w:val="20"/>
        </w:rPr>
        <w:t xml:space="preserve">s </w:t>
      </w:r>
      <w:r w:rsidR="007C74B9" w:rsidRPr="007C74B9">
        <w:rPr>
          <w:rFonts w:ascii="Times New Roman" w:hAnsi="Times New Roman" w:cs="Times New Roman"/>
          <w:sz w:val="20"/>
          <w:szCs w:val="20"/>
        </w:rPr>
        <w:t xml:space="preserve">with valid and determinate assay results for the specified assay at </w:t>
      </w:r>
      <w:r w:rsidR="00BC012D">
        <w:rPr>
          <w:rFonts w:ascii="Times New Roman" w:hAnsi="Times New Roman" w:cs="Times New Roman"/>
          <w:sz w:val="20"/>
          <w:szCs w:val="20"/>
        </w:rPr>
        <w:t>1 month after Dose 2</w:t>
      </w:r>
      <w:r w:rsidR="00044723">
        <w:rPr>
          <w:rFonts w:ascii="Times New Roman" w:hAnsi="Times New Roman" w:cs="Times New Roman"/>
          <w:sz w:val="20"/>
          <w:szCs w:val="20"/>
        </w:rPr>
        <w:t>.</w:t>
      </w:r>
      <w:r w:rsidR="007C74B9" w:rsidRPr="007C74B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6A9EFA5" w14:textId="77777777" w:rsidR="007A673F" w:rsidRPr="00366DB4" w:rsidRDefault="007A673F" w:rsidP="007A673F">
      <w:pPr>
        <w:rPr>
          <w:rFonts w:ascii="Times New Roman" w:eastAsia="Times New Roman" w:hAnsi="Times New Roman" w:cs="Times New Roman"/>
          <w:sz w:val="20"/>
          <w:lang w:eastAsia="en-US"/>
        </w:rPr>
      </w:pPr>
      <w:r w:rsidRPr="00366DB4">
        <w:rPr>
          <w:rFonts w:ascii="Times New Roman" w:eastAsia="Times New Roman" w:hAnsi="Times New Roman" w:cs="Times New Roman"/>
          <w:sz w:val="20"/>
          <w:lang w:eastAsia="en-US"/>
        </w:rPr>
        <w:t>GMT: geometric mean titer</w:t>
      </w:r>
    </w:p>
    <w:p w14:paraId="13205192" w14:textId="77777777" w:rsidR="00E97FA4" w:rsidRPr="00366DB4" w:rsidRDefault="00E97FA4" w:rsidP="000024FD">
      <w:pPr>
        <w:rPr>
          <w:rFonts w:ascii="Times New Roman" w:eastAsia="Times New Roman" w:hAnsi="Times New Roman" w:cs="Times New Roman"/>
          <w:sz w:val="20"/>
          <w:lang w:eastAsia="en-US"/>
        </w:rPr>
      </w:pPr>
    </w:p>
    <w:p w14:paraId="0EA43F1C" w14:textId="79844EFF" w:rsidR="003E4F92" w:rsidRPr="00366DB4" w:rsidRDefault="003E4F92" w:rsidP="009905A4">
      <w:pPr>
        <w:pStyle w:val="Caption"/>
        <w:rPr>
          <w:rFonts w:ascii="Times New Roman" w:hAnsi="Times New Roman" w:cs="Times New Roman"/>
          <w:szCs w:val="20"/>
        </w:rPr>
      </w:pPr>
      <w:r w:rsidRPr="00366DB4">
        <w:rPr>
          <w:rFonts w:ascii="Times New Roman" w:hAnsi="Times New Roman" w:cs="Times New Roman"/>
          <w:szCs w:val="20"/>
        </w:rPr>
        <w:t xml:space="preserve">Table </w:t>
      </w:r>
      <w:r w:rsidR="004E2901" w:rsidRPr="00366DB4">
        <w:rPr>
          <w:rFonts w:ascii="Times New Roman" w:hAnsi="Times New Roman" w:cs="Times New Roman"/>
          <w:szCs w:val="20"/>
        </w:rPr>
        <w:t>G</w:t>
      </w:r>
      <w:r w:rsidR="00DB726C" w:rsidRPr="00366DB4">
        <w:rPr>
          <w:rFonts w:ascii="Times New Roman" w:hAnsi="Times New Roman" w:cs="Times New Roman"/>
          <w:szCs w:val="20"/>
        </w:rPr>
        <w:t>.</w:t>
      </w:r>
      <w:r w:rsidRPr="00366DB4">
        <w:rPr>
          <w:rFonts w:ascii="Times New Roman" w:hAnsi="Times New Roman" w:cs="Times New Roman"/>
          <w:szCs w:val="20"/>
        </w:rPr>
        <w:t xml:space="preserve"> Seroconversion Rates</w:t>
      </w:r>
      <w:r w:rsidR="00F309A9" w:rsidRPr="00366DB4">
        <w:rPr>
          <w:rFonts w:ascii="Times New Roman" w:hAnsi="Times New Roman" w:cs="Times New Roman"/>
          <w:szCs w:val="20"/>
        </w:rPr>
        <w:t xml:space="preserve"> – NT50 – </w:t>
      </w:r>
      <w:r w:rsidRPr="00366DB4">
        <w:rPr>
          <w:rFonts w:ascii="Times New Roman" w:hAnsi="Times New Roman" w:cs="Times New Roman"/>
          <w:szCs w:val="20"/>
        </w:rPr>
        <w:t xml:space="preserve"> </w:t>
      </w:r>
      <w:r w:rsidR="003E3BA1">
        <w:rPr>
          <w:rFonts w:ascii="Times New Roman" w:hAnsi="Times New Roman" w:cs="Times New Roman"/>
          <w:szCs w:val="20"/>
        </w:rPr>
        <w:t>1</w:t>
      </w:r>
      <w:r w:rsidR="007D54D1" w:rsidRPr="00366DB4">
        <w:rPr>
          <w:rFonts w:ascii="Times New Roman" w:hAnsi="Times New Roman" w:cs="Times New Roman"/>
          <w:szCs w:val="20"/>
        </w:rPr>
        <w:t xml:space="preserve"> Month</w:t>
      </w:r>
      <w:r w:rsidR="00CD5862" w:rsidRPr="00366DB4">
        <w:rPr>
          <w:rFonts w:ascii="Times New Roman" w:hAnsi="Times New Roman" w:cs="Times New Roman"/>
          <w:szCs w:val="20"/>
        </w:rPr>
        <w:t xml:space="preserve"> After BNT162b2 Dose 2</w:t>
      </w:r>
      <w:r w:rsidR="00F936D1" w:rsidRPr="00366DB4">
        <w:rPr>
          <w:rFonts w:ascii="Times New Roman" w:hAnsi="Times New Roman" w:cs="Times New Roman"/>
          <w:szCs w:val="20"/>
        </w:rPr>
        <w:t>,</w:t>
      </w:r>
      <w:r w:rsidR="00CD5862" w:rsidRPr="00366DB4">
        <w:rPr>
          <w:rFonts w:ascii="Times New Roman" w:hAnsi="Times New Roman" w:cs="Times New Roman"/>
          <w:szCs w:val="20"/>
        </w:rPr>
        <w:t xml:space="preserve"> Participants 12 </w:t>
      </w:r>
      <w:r w:rsidR="00625C22" w:rsidRPr="00366DB4">
        <w:rPr>
          <w:rFonts w:ascii="Times New Roman" w:hAnsi="Times New Roman" w:cs="Times New Roman"/>
          <w:szCs w:val="20"/>
        </w:rPr>
        <w:t>to 15 and 16 Through 25 Years of Age (Immunogenicity Subset),</w:t>
      </w:r>
      <w:r w:rsidR="00C66F6B" w:rsidRPr="00366DB4">
        <w:rPr>
          <w:rFonts w:ascii="Times New Roman" w:hAnsi="Times New Roman" w:cs="Times New Roman"/>
          <w:szCs w:val="20"/>
        </w:rPr>
        <w:t xml:space="preserve"> Participants Without Evidence of Infection up to 1 Month After Dose 2</w:t>
      </w:r>
      <w:r w:rsidR="00D85A42" w:rsidRPr="00366DB4">
        <w:rPr>
          <w:rFonts w:ascii="Times New Roman" w:hAnsi="Times New Roman" w:cs="Times New Roman"/>
          <w:szCs w:val="20"/>
        </w:rPr>
        <w:t>,</w:t>
      </w:r>
      <w:r w:rsidRPr="00366DB4">
        <w:rPr>
          <w:rFonts w:ascii="Times New Roman" w:hAnsi="Times New Roman" w:cs="Times New Roman"/>
          <w:szCs w:val="20"/>
        </w:rPr>
        <w:t xml:space="preserve"> </w:t>
      </w:r>
      <w:r w:rsidR="00A24406" w:rsidRPr="00366DB4">
        <w:rPr>
          <w:rFonts w:ascii="Times New Roman" w:hAnsi="Times New Roman" w:cs="Times New Roman"/>
          <w:szCs w:val="20"/>
        </w:rPr>
        <w:t xml:space="preserve">Dose 2 </w:t>
      </w:r>
      <w:r w:rsidRPr="00366DB4">
        <w:rPr>
          <w:rFonts w:ascii="Times New Roman" w:hAnsi="Times New Roman" w:cs="Times New Roman"/>
          <w:szCs w:val="20"/>
        </w:rPr>
        <w:t>Evaluable Immunogenicity Population</w:t>
      </w:r>
    </w:p>
    <w:tbl>
      <w:tblPr>
        <w:tblW w:w="0" w:type="auto"/>
        <w:tblBorders>
          <w:top w:val="single" w:sz="4" w:space="0" w:color="000000" w:themeColor="text1"/>
          <w:left w:val="single" w:sz="4" w:space="0" w:color="auto"/>
          <w:bottom w:val="single" w:sz="4" w:space="0" w:color="000000" w:themeColor="text1"/>
          <w:right w:val="single" w:sz="4" w:space="0" w:color="auto"/>
          <w:insideH w:val="single" w:sz="4" w:space="0" w:color="000000" w:themeColor="text1"/>
          <w:insideV w:val="single" w:sz="4" w:space="0" w:color="auto"/>
        </w:tblBorders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2025"/>
        <w:gridCol w:w="1831"/>
        <w:gridCol w:w="1831"/>
        <w:gridCol w:w="1831"/>
        <w:gridCol w:w="1832"/>
      </w:tblGrid>
      <w:tr w:rsidR="003E4F92" w:rsidRPr="00F44056" w14:paraId="3A778260" w14:textId="77777777" w:rsidTr="007B1A96">
        <w:trPr>
          <w:cantSplit/>
          <w:tblHeader/>
        </w:trPr>
        <w:tc>
          <w:tcPr>
            <w:tcW w:w="2025" w:type="dxa"/>
            <w:shd w:val="clear" w:color="auto" w:fill="auto"/>
            <w:vAlign w:val="bottom"/>
          </w:tcPr>
          <w:p w14:paraId="4E15C906" w14:textId="1D955721" w:rsidR="003E4F92" w:rsidRPr="00366DB4" w:rsidRDefault="00560353" w:rsidP="007B1A96">
            <w:pPr>
              <w:pStyle w:val="TableNumeric"/>
              <w:keepNext/>
              <w:ind w:left="101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Study Group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53694CD3" w14:textId="77777777" w:rsidR="007C74B9" w:rsidRPr="00366DB4" w:rsidRDefault="007C74B9" w:rsidP="007C74B9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12-15 Years</w:t>
            </w:r>
          </w:p>
          <w:p w14:paraId="5DD6D5DD" w14:textId="44BF0D85" w:rsidR="00F309A9" w:rsidRPr="00366DB4" w:rsidRDefault="00F309A9" w:rsidP="00F309A9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N=143</w:t>
            </w:r>
          </w:p>
          <w:p w14:paraId="3ECD5367" w14:textId="61FD7EAF" w:rsidR="003E4F92" w:rsidRPr="00366DB4" w:rsidRDefault="004E40C7" w:rsidP="007B1A96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n, </w:t>
            </w:r>
            <w:r w:rsidR="003F2CB6" w:rsidRPr="00366DB4">
              <w:rPr>
                <w:rFonts w:ascii="Times New Roman" w:hAnsi="Times New Roman" w:cs="Times New Roman"/>
                <w:b/>
                <w:szCs w:val="20"/>
              </w:rPr>
              <w:t>SCR (%)</w:t>
            </w:r>
          </w:p>
          <w:p w14:paraId="3CBC1D11" w14:textId="181A4753" w:rsidR="003E4F92" w:rsidRPr="00366DB4" w:rsidRDefault="00F309A9" w:rsidP="007B1A96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(95% CI)</w:t>
            </w:r>
            <w:r w:rsidR="003E4F92" w:rsidRPr="00366DB4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044FE6E5" w14:textId="77777777" w:rsidR="007C74B9" w:rsidRPr="00366DB4" w:rsidRDefault="007C74B9" w:rsidP="007C74B9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16-25 Years</w:t>
            </w:r>
          </w:p>
          <w:p w14:paraId="03857B27" w14:textId="77777777" w:rsidR="00F309A9" w:rsidRPr="00366DB4" w:rsidRDefault="00F309A9" w:rsidP="00F309A9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N=124</w:t>
            </w:r>
          </w:p>
          <w:p w14:paraId="40F2A8DA" w14:textId="43D1C437" w:rsidR="003E4F92" w:rsidRPr="00366DB4" w:rsidRDefault="00BF30A4" w:rsidP="007B1A96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n, </w:t>
            </w:r>
            <w:r w:rsidR="003F2CB6" w:rsidRPr="00366DB4">
              <w:rPr>
                <w:rFonts w:ascii="Times New Roman" w:hAnsi="Times New Roman" w:cs="Times New Roman"/>
                <w:b/>
                <w:szCs w:val="20"/>
              </w:rPr>
              <w:t>SCR (%)</w:t>
            </w:r>
          </w:p>
          <w:p w14:paraId="02D3BBFB" w14:textId="10EC4DDC" w:rsidR="003E4F92" w:rsidRPr="00366DB4" w:rsidRDefault="00F309A9" w:rsidP="007B1A96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(95% CI)</w:t>
            </w:r>
            <w:r w:rsidR="003E4F92" w:rsidRPr="00366DB4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0506EC23" w14:textId="0928A42F" w:rsidR="003E4F92" w:rsidRPr="00366DB4" w:rsidRDefault="003F2CB6" w:rsidP="007B1A96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Difference in Seroconversion Rates</w:t>
            </w:r>
            <w:r w:rsidR="00AC27BB" w:rsidRPr="00366DB4">
              <w:rPr>
                <w:rFonts w:ascii="Times New Roman" w:hAnsi="Times New Roman" w:cs="Times New Roman"/>
                <w:b/>
                <w:szCs w:val="20"/>
              </w:rPr>
              <w:t>*</w:t>
            </w:r>
          </w:p>
          <w:p w14:paraId="3F66A5FF" w14:textId="77777777" w:rsidR="003E4F92" w:rsidRPr="00366DB4" w:rsidRDefault="003E4F92" w:rsidP="007B1A96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(95% CI)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5FFAFAE1" w14:textId="50B60F87" w:rsidR="003E4F92" w:rsidRPr="00366DB4" w:rsidRDefault="003E4F92" w:rsidP="007B1A96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Met Predefined Success Criterion</w:t>
            </w:r>
          </w:p>
        </w:tc>
      </w:tr>
      <w:tr w:rsidR="003E4F92" w:rsidRPr="00F44056" w14:paraId="2898812F" w14:textId="77777777" w:rsidTr="007B1A96">
        <w:trPr>
          <w:cantSplit/>
        </w:trPr>
        <w:tc>
          <w:tcPr>
            <w:tcW w:w="2025" w:type="dxa"/>
            <w:shd w:val="clear" w:color="auto" w:fill="auto"/>
          </w:tcPr>
          <w:p w14:paraId="15D1614A" w14:textId="7BD7F134" w:rsidR="00362EF1" w:rsidRPr="00366DB4" w:rsidRDefault="00560353" w:rsidP="007B1A96">
            <w:pPr>
              <w:pStyle w:val="TableNumeric"/>
              <w:keepNext/>
              <w:ind w:left="101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BNT162b2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689D857A" w14:textId="3006C061" w:rsidR="00FD0540" w:rsidRPr="00366DB4" w:rsidRDefault="00F309A9" w:rsidP="00F309A9">
            <w:pPr>
              <w:pStyle w:val="Defaul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DB4">
              <w:rPr>
                <w:rFonts w:ascii="Times New Roman" w:hAnsi="Times New Roman" w:cs="Times New Roman"/>
                <w:sz w:val="20"/>
                <w:szCs w:val="20"/>
              </w:rPr>
              <w:t xml:space="preserve">140 (97.9) </w:t>
            </w:r>
          </w:p>
          <w:p w14:paraId="2057289F" w14:textId="190825C4" w:rsidR="00F309A9" w:rsidRPr="00366DB4" w:rsidRDefault="00F309A9" w:rsidP="00F309A9">
            <w:pPr>
              <w:pStyle w:val="Defaul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DB4">
              <w:rPr>
                <w:rFonts w:ascii="Times New Roman" w:hAnsi="Times New Roman" w:cs="Times New Roman"/>
                <w:sz w:val="20"/>
                <w:szCs w:val="20"/>
              </w:rPr>
              <w:t xml:space="preserve">(94.0, 99.6) </w:t>
            </w:r>
          </w:p>
          <w:p w14:paraId="1C8E0124" w14:textId="77777777" w:rsidR="003E4F92" w:rsidRPr="00366DB4" w:rsidRDefault="003E4F92" w:rsidP="007B1A96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3F2453DE" w14:textId="77777777" w:rsidR="00FD0540" w:rsidRPr="00366DB4" w:rsidRDefault="00F309A9" w:rsidP="00F309A9">
            <w:pPr>
              <w:pStyle w:val="Defaul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DB4">
              <w:rPr>
                <w:rFonts w:ascii="Times New Roman" w:hAnsi="Times New Roman" w:cs="Times New Roman"/>
                <w:sz w:val="20"/>
                <w:szCs w:val="20"/>
              </w:rPr>
              <w:t xml:space="preserve">124 (100.0) </w:t>
            </w:r>
          </w:p>
          <w:p w14:paraId="1C40986F" w14:textId="7E1678C7" w:rsidR="00F309A9" w:rsidRPr="00366DB4" w:rsidRDefault="00F309A9" w:rsidP="00F309A9">
            <w:pPr>
              <w:pStyle w:val="Defaul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DB4">
              <w:rPr>
                <w:rFonts w:ascii="Times New Roman" w:hAnsi="Times New Roman" w:cs="Times New Roman"/>
                <w:sz w:val="20"/>
                <w:szCs w:val="20"/>
              </w:rPr>
              <w:t xml:space="preserve">(97.1, 100.0) </w:t>
            </w:r>
          </w:p>
          <w:p w14:paraId="0ECE90D5" w14:textId="77777777" w:rsidR="003E4F92" w:rsidRPr="00366DB4" w:rsidRDefault="003E4F92" w:rsidP="007B1A96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2E0DBD1C" w14:textId="77777777" w:rsidR="00F309A9" w:rsidRPr="00366DB4" w:rsidRDefault="00F309A9" w:rsidP="00F309A9">
            <w:pPr>
              <w:pStyle w:val="Defaul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DB4">
              <w:rPr>
                <w:rFonts w:ascii="Times New Roman" w:hAnsi="Times New Roman" w:cs="Times New Roman"/>
                <w:sz w:val="20"/>
                <w:szCs w:val="20"/>
              </w:rPr>
              <w:t>-2.1</w:t>
            </w:r>
          </w:p>
          <w:p w14:paraId="77653E44" w14:textId="77777777" w:rsidR="00F309A9" w:rsidRPr="00366DB4" w:rsidRDefault="00F309A9" w:rsidP="00F309A9">
            <w:pPr>
              <w:pStyle w:val="Defaul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DB4">
              <w:rPr>
                <w:rFonts w:ascii="Times New Roman" w:hAnsi="Times New Roman" w:cs="Times New Roman"/>
                <w:sz w:val="20"/>
                <w:szCs w:val="20"/>
              </w:rPr>
              <w:t xml:space="preserve">(-6.0, 0.9) </w:t>
            </w:r>
          </w:p>
          <w:p w14:paraId="556979CB" w14:textId="091CB9BA" w:rsidR="00F309A9" w:rsidRPr="00366DB4" w:rsidRDefault="00F309A9" w:rsidP="00F309A9">
            <w:pPr>
              <w:pStyle w:val="Defaul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66D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596EB2F" w14:textId="77777777" w:rsidR="003E4F92" w:rsidRPr="00366DB4" w:rsidRDefault="003E4F92" w:rsidP="007B1A96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32" w:type="dxa"/>
            <w:shd w:val="clear" w:color="auto" w:fill="auto"/>
            <w:vAlign w:val="center"/>
          </w:tcPr>
          <w:p w14:paraId="29C93F92" w14:textId="1A2C92F0" w:rsidR="003E4F92" w:rsidRPr="00366DB4" w:rsidRDefault="00F309A9" w:rsidP="007B1A96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Not Applicable</w:t>
            </w:r>
          </w:p>
        </w:tc>
      </w:tr>
    </w:tbl>
    <w:p w14:paraId="2C4B59F0" w14:textId="3EAA37AC" w:rsidR="00F110F3" w:rsidRPr="00366DB4" w:rsidRDefault="00F110F3" w:rsidP="007C74B9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  <w:r w:rsidRPr="00366DB4">
        <w:rPr>
          <w:rFonts w:ascii="Times New Roman" w:hAnsi="Times New Roman" w:cs="Times New Roman"/>
          <w:sz w:val="20"/>
          <w:szCs w:val="20"/>
        </w:rPr>
        <w:t xml:space="preserve">* </w:t>
      </w:r>
      <w:r w:rsidR="00C61705" w:rsidRPr="00366DB4">
        <w:rPr>
          <w:rFonts w:ascii="Times New Roman" w:hAnsi="Times New Roman" w:cs="Times New Roman"/>
          <w:color w:val="auto"/>
          <w:sz w:val="20"/>
          <w:szCs w:val="20"/>
        </w:rPr>
        <w:t>Sero</w:t>
      </w:r>
      <w:r w:rsidR="00FC16EC" w:rsidRPr="00366DB4">
        <w:rPr>
          <w:rFonts w:ascii="Times New Roman" w:hAnsi="Times New Roman" w:cs="Times New Roman"/>
          <w:color w:val="auto"/>
          <w:sz w:val="20"/>
          <w:szCs w:val="20"/>
        </w:rPr>
        <w:t>conversion</w:t>
      </w:r>
      <w:r w:rsidR="00E35E4C" w:rsidRPr="00366DB4">
        <w:rPr>
          <w:rFonts w:ascii="Times New Roman" w:hAnsi="Times New Roman" w:cs="Times New Roman"/>
          <w:color w:val="auto"/>
          <w:sz w:val="20"/>
          <w:szCs w:val="20"/>
        </w:rPr>
        <w:t xml:space="preserve"> is defined as achieving a</w:t>
      </w:r>
      <w:r w:rsidR="00DD70DE" w:rsidRPr="00366DB4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bookmarkStart w:id="1" w:name="_Hlk68633398"/>
      <w:r w:rsidR="00DD70DE" w:rsidRPr="00366DB4">
        <w:rPr>
          <w:rFonts w:ascii="Times New Roman" w:hAnsi="Times New Roman" w:cs="Times New Roman"/>
          <w:color w:val="auto"/>
          <w:sz w:val="20"/>
          <w:szCs w:val="20"/>
        </w:rPr>
        <w:t xml:space="preserve">≥4-fold rise from </w:t>
      </w:r>
      <w:r w:rsidR="00AB7818" w:rsidRPr="00366DB4">
        <w:rPr>
          <w:rFonts w:ascii="Times New Roman" w:hAnsi="Times New Roman" w:cs="Times New Roman"/>
          <w:color w:val="auto"/>
          <w:sz w:val="20"/>
          <w:szCs w:val="20"/>
        </w:rPr>
        <w:t>baseline</w:t>
      </w:r>
      <w:bookmarkEnd w:id="1"/>
      <w:r w:rsidR="00AB7818" w:rsidRPr="00366DB4">
        <w:rPr>
          <w:rFonts w:ascii="Times New Roman" w:hAnsi="Times New Roman" w:cs="Times New Roman"/>
          <w:color w:val="auto"/>
          <w:sz w:val="20"/>
          <w:szCs w:val="20"/>
        </w:rPr>
        <w:t xml:space="preserve"> (</w:t>
      </w:r>
      <w:r w:rsidR="00DD70DE" w:rsidRPr="00366DB4">
        <w:rPr>
          <w:rFonts w:ascii="Times New Roman" w:hAnsi="Times New Roman" w:cs="Times New Roman"/>
          <w:color w:val="auto"/>
          <w:sz w:val="20"/>
          <w:szCs w:val="20"/>
        </w:rPr>
        <w:t xml:space="preserve">before </w:t>
      </w:r>
      <w:r w:rsidR="008D6812" w:rsidRPr="00366DB4">
        <w:rPr>
          <w:rFonts w:ascii="Times New Roman" w:hAnsi="Times New Roman" w:cs="Times New Roman"/>
          <w:color w:val="auto"/>
          <w:sz w:val="20"/>
          <w:szCs w:val="20"/>
        </w:rPr>
        <w:t>vaccination</w:t>
      </w:r>
      <w:r w:rsidR="00B56183" w:rsidRPr="00366DB4">
        <w:rPr>
          <w:rFonts w:ascii="Times New Roman" w:hAnsi="Times New Roman" w:cs="Times New Roman"/>
          <w:color w:val="auto"/>
          <w:sz w:val="20"/>
          <w:szCs w:val="20"/>
        </w:rPr>
        <w:t>)</w:t>
      </w:r>
      <w:r w:rsidR="007C74B9" w:rsidRPr="00366DB4">
        <w:rPr>
          <w:rFonts w:ascii="Times New Roman" w:hAnsi="Times New Roman" w:cs="Times New Roman"/>
          <w:color w:val="auto"/>
          <w:sz w:val="20"/>
          <w:szCs w:val="20"/>
        </w:rPr>
        <w:t xml:space="preserve">. </w:t>
      </w:r>
    </w:p>
    <w:p w14:paraId="7DA0A3F0" w14:textId="61ACDBC8" w:rsidR="003E4F92" w:rsidRPr="00366DB4" w:rsidRDefault="003E4F92" w:rsidP="000024FD">
      <w:pPr>
        <w:keepNext/>
        <w:rPr>
          <w:rFonts w:ascii="Times New Roman" w:eastAsia="Times New Roman" w:hAnsi="Times New Roman" w:cs="Times New Roman"/>
          <w:sz w:val="20"/>
          <w:lang w:eastAsia="en-US"/>
        </w:rPr>
      </w:pPr>
    </w:p>
    <w:p w14:paraId="44837C50" w14:textId="48DB9BE4" w:rsidR="007C74B9" w:rsidRPr="007C74B9" w:rsidRDefault="00CD5862" w:rsidP="007C74B9">
      <w:pPr>
        <w:pStyle w:val="Default"/>
        <w:rPr>
          <w:rFonts w:ascii="Times New Roman" w:hAnsi="Times New Roman" w:cs="Times New Roman"/>
          <w:sz w:val="20"/>
          <w:szCs w:val="20"/>
        </w:rPr>
      </w:pPr>
      <w:bookmarkStart w:id="2" w:name="_Hlk67925509"/>
      <w:r w:rsidRPr="00366DB4">
        <w:rPr>
          <w:rFonts w:ascii="Times New Roman" w:hAnsi="Times New Roman" w:cs="Times New Roman"/>
          <w:sz w:val="20"/>
          <w:szCs w:val="20"/>
        </w:rPr>
        <w:t>N:</w:t>
      </w:r>
      <w:r w:rsidR="007C74B9" w:rsidRPr="00366DB4">
        <w:rPr>
          <w:rFonts w:ascii="Times New Roman" w:hAnsi="Times New Roman" w:cs="Times New Roman"/>
          <w:sz w:val="20"/>
          <w:szCs w:val="20"/>
        </w:rPr>
        <w:t xml:space="preserve"> </w:t>
      </w:r>
      <w:r w:rsidR="00F309A9" w:rsidRPr="00F309A9">
        <w:rPr>
          <w:rFonts w:ascii="Times New Roman" w:hAnsi="Times New Roman" w:cs="Times New Roman"/>
          <w:sz w:val="20"/>
          <w:szCs w:val="20"/>
        </w:rPr>
        <w:t xml:space="preserve">number of </w:t>
      </w:r>
      <w:r w:rsidR="00BF30A4">
        <w:rPr>
          <w:rFonts w:ascii="Times New Roman" w:hAnsi="Times New Roman" w:cs="Times New Roman"/>
          <w:sz w:val="20"/>
          <w:szCs w:val="20"/>
        </w:rPr>
        <w:t>participant</w:t>
      </w:r>
      <w:r w:rsidR="00BF30A4" w:rsidRPr="00F309A9">
        <w:rPr>
          <w:rFonts w:ascii="Times New Roman" w:hAnsi="Times New Roman" w:cs="Times New Roman"/>
          <w:sz w:val="20"/>
          <w:szCs w:val="20"/>
        </w:rPr>
        <w:t xml:space="preserve">s </w:t>
      </w:r>
      <w:r w:rsidR="00F309A9" w:rsidRPr="00F309A9">
        <w:rPr>
          <w:rFonts w:ascii="Times New Roman" w:hAnsi="Times New Roman" w:cs="Times New Roman"/>
          <w:sz w:val="20"/>
          <w:szCs w:val="20"/>
        </w:rPr>
        <w:t xml:space="preserve">with valid and determinate assay results for the specified assay both before vaccination and at </w:t>
      </w:r>
      <w:r w:rsidR="00BC012D">
        <w:rPr>
          <w:rFonts w:ascii="Times New Roman" w:hAnsi="Times New Roman" w:cs="Times New Roman"/>
          <w:sz w:val="20"/>
          <w:szCs w:val="20"/>
        </w:rPr>
        <w:t>1 month after Dose 2</w:t>
      </w:r>
      <w:r w:rsidR="00F309A9">
        <w:rPr>
          <w:rFonts w:ascii="Times New Roman" w:hAnsi="Times New Roman" w:cs="Times New Roman"/>
          <w:sz w:val="20"/>
          <w:szCs w:val="20"/>
        </w:rPr>
        <w:t>.</w:t>
      </w:r>
    </w:p>
    <w:p w14:paraId="78D483B4" w14:textId="6E233B06" w:rsidR="00ED111A" w:rsidRPr="007C74B9" w:rsidRDefault="00ED111A" w:rsidP="007C74B9">
      <w:pPr>
        <w:pStyle w:val="Defaul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n: </w:t>
      </w:r>
      <w:r w:rsidR="00BF30A4">
        <w:rPr>
          <w:rFonts w:ascii="Times New Roman" w:hAnsi="Times New Roman" w:cs="Times New Roman"/>
          <w:sz w:val="20"/>
          <w:szCs w:val="20"/>
        </w:rPr>
        <w:t xml:space="preserve">number of participants with </w:t>
      </w:r>
      <w:r w:rsidR="003E43AC" w:rsidRPr="003E43AC">
        <w:rPr>
          <w:rFonts w:ascii="Times New Roman" w:hAnsi="Times New Roman" w:cs="Times New Roman"/>
          <w:sz w:val="20"/>
          <w:szCs w:val="20"/>
        </w:rPr>
        <w:t xml:space="preserve">≥4-fold rise from before vaccination </w:t>
      </w:r>
      <w:r w:rsidR="005640D8">
        <w:rPr>
          <w:rFonts w:ascii="Times New Roman" w:hAnsi="Times New Roman" w:cs="Times New Roman"/>
          <w:sz w:val="20"/>
          <w:szCs w:val="20"/>
        </w:rPr>
        <w:t>t</w:t>
      </w:r>
      <w:r w:rsidR="003E43AC">
        <w:rPr>
          <w:rFonts w:ascii="Times New Roman" w:hAnsi="Times New Roman" w:cs="Times New Roman"/>
          <w:sz w:val="20"/>
          <w:szCs w:val="20"/>
        </w:rPr>
        <w:t>o</w:t>
      </w:r>
      <w:r w:rsidR="00AE1AE2">
        <w:rPr>
          <w:rFonts w:ascii="Times New Roman" w:hAnsi="Times New Roman" w:cs="Times New Roman"/>
          <w:sz w:val="20"/>
          <w:szCs w:val="20"/>
        </w:rPr>
        <w:t xml:space="preserve"> 1 month after Dose 2</w:t>
      </w:r>
      <w:r w:rsidR="00BF30A4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E7BE3A3" w14:textId="02D610E8" w:rsidR="00F309A9" w:rsidRPr="00F309A9" w:rsidRDefault="00CD5862" w:rsidP="00F309A9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66DB4">
        <w:rPr>
          <w:rFonts w:ascii="Times New Roman" w:hAnsi="Times New Roman" w:cs="Times New Roman"/>
          <w:sz w:val="20"/>
          <w:szCs w:val="20"/>
        </w:rPr>
        <w:t>SCR</w:t>
      </w:r>
      <w:r w:rsidR="00691DC0" w:rsidRPr="00366DB4">
        <w:rPr>
          <w:rFonts w:ascii="Times New Roman" w:hAnsi="Times New Roman" w:cs="Times New Roman"/>
          <w:sz w:val="20"/>
          <w:szCs w:val="20"/>
        </w:rPr>
        <w:t>: Seroconversion Rate</w:t>
      </w:r>
      <w:r w:rsidR="00F309A9" w:rsidRPr="00F309A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4C65F16" w14:textId="74B8FE3B" w:rsidR="00CD5862" w:rsidRPr="00366DB4" w:rsidRDefault="00CD5862" w:rsidP="00E2756C">
      <w:pPr>
        <w:rPr>
          <w:rFonts w:ascii="Times New Roman" w:eastAsia="Times New Roman" w:hAnsi="Times New Roman" w:cs="Times New Roman"/>
          <w:sz w:val="20"/>
          <w:lang w:eastAsia="en-US"/>
        </w:rPr>
      </w:pPr>
    </w:p>
    <w:bookmarkEnd w:id="2"/>
    <w:p w14:paraId="302F4558" w14:textId="77777777" w:rsidR="00CD5862" w:rsidRPr="00366DB4" w:rsidRDefault="00CD5862" w:rsidP="00E2756C">
      <w:pPr>
        <w:rPr>
          <w:rFonts w:ascii="Times New Roman" w:eastAsia="Times New Roman" w:hAnsi="Times New Roman" w:cs="Times New Roman"/>
          <w:sz w:val="20"/>
          <w:lang w:eastAsia="en-US"/>
        </w:rPr>
      </w:pPr>
    </w:p>
    <w:p w14:paraId="0CABD06C" w14:textId="3F786E15" w:rsidR="00F41C5B" w:rsidRPr="00366DB4" w:rsidRDefault="00F41C5B" w:rsidP="009905A4">
      <w:pPr>
        <w:pStyle w:val="Caption"/>
        <w:rPr>
          <w:rFonts w:ascii="Times New Roman" w:hAnsi="Times New Roman" w:cs="Times New Roman"/>
          <w:szCs w:val="20"/>
        </w:rPr>
      </w:pPr>
      <w:r w:rsidRPr="00366DB4">
        <w:rPr>
          <w:rFonts w:ascii="Times New Roman" w:hAnsi="Times New Roman" w:cs="Times New Roman"/>
          <w:szCs w:val="20"/>
        </w:rPr>
        <w:t xml:space="preserve">Table </w:t>
      </w:r>
      <w:r w:rsidR="004E2901" w:rsidRPr="00366DB4">
        <w:rPr>
          <w:rFonts w:ascii="Times New Roman" w:hAnsi="Times New Roman" w:cs="Times New Roman"/>
          <w:szCs w:val="20"/>
        </w:rPr>
        <w:t>H</w:t>
      </w:r>
      <w:r w:rsidRPr="00366DB4">
        <w:rPr>
          <w:rFonts w:ascii="Times New Roman" w:hAnsi="Times New Roman" w:cs="Times New Roman"/>
          <w:szCs w:val="20"/>
        </w:rPr>
        <w:t>*</w:t>
      </w:r>
      <w:r w:rsidR="00DB726C" w:rsidRPr="00366DB4">
        <w:rPr>
          <w:rFonts w:ascii="Times New Roman" w:hAnsi="Times New Roman" w:cs="Times New Roman"/>
          <w:szCs w:val="20"/>
        </w:rPr>
        <w:t>.</w:t>
      </w:r>
      <w:r w:rsidRPr="00366DB4">
        <w:rPr>
          <w:rFonts w:ascii="Times New Roman" w:hAnsi="Times New Roman" w:cs="Times New Roman"/>
          <w:szCs w:val="20"/>
        </w:rPr>
        <w:t xml:space="preserve"> Subgroup Analyses of </w:t>
      </w:r>
      <w:r w:rsidR="007C4F8A" w:rsidRPr="00366DB4">
        <w:rPr>
          <w:rFonts w:ascii="Times New Roman" w:hAnsi="Times New Roman" w:cs="Times New Roman"/>
          <w:color w:val="000000" w:themeColor="text1"/>
          <w:szCs w:val="20"/>
        </w:rPr>
        <w:t>Geometric Mean SARS-CoV-2 Neutralizing Titers</w:t>
      </w:r>
      <w:r w:rsidR="002A793A" w:rsidRPr="00366DB4">
        <w:rPr>
          <w:rFonts w:ascii="Times New Roman" w:hAnsi="Times New Roman" w:cs="Times New Roman"/>
          <w:color w:val="000000" w:themeColor="text1"/>
          <w:szCs w:val="20"/>
        </w:rPr>
        <w:t xml:space="preserve"> (NT 50)</w:t>
      </w:r>
      <w:r w:rsidR="007C4F8A" w:rsidRPr="00366DB4">
        <w:rPr>
          <w:rFonts w:ascii="Times New Roman" w:hAnsi="Times New Roman" w:cs="Times New Roman"/>
          <w:color w:val="000000" w:themeColor="text1"/>
          <w:szCs w:val="20"/>
        </w:rPr>
        <w:t xml:space="preserve"> One Month After BNT162b2 Dose 2 in Participants 12 </w:t>
      </w:r>
      <w:r w:rsidR="004D11E3" w:rsidRPr="00366DB4">
        <w:rPr>
          <w:rFonts w:ascii="Times New Roman" w:hAnsi="Times New Roman" w:cs="Times New Roman"/>
          <w:color w:val="000000" w:themeColor="text1"/>
          <w:szCs w:val="20"/>
        </w:rPr>
        <w:t>to</w:t>
      </w:r>
      <w:r w:rsidR="007C4F8A" w:rsidRPr="00366DB4">
        <w:rPr>
          <w:rFonts w:ascii="Times New Roman" w:hAnsi="Times New Roman" w:cs="Times New Roman"/>
          <w:color w:val="000000" w:themeColor="text1"/>
          <w:szCs w:val="20"/>
        </w:rPr>
        <w:t xml:space="preserve"> </w:t>
      </w:r>
      <w:r w:rsidR="001510B9" w:rsidRPr="00366DB4">
        <w:rPr>
          <w:rFonts w:ascii="Times New Roman" w:hAnsi="Times New Roman" w:cs="Times New Roman"/>
          <w:szCs w:val="20"/>
        </w:rPr>
        <w:t>15 and 16 Through 25 Years of Age (Immunogenicity Subset),</w:t>
      </w:r>
      <w:r w:rsidRPr="00366DB4">
        <w:rPr>
          <w:rFonts w:ascii="Times New Roman" w:hAnsi="Times New Roman" w:cs="Times New Roman"/>
          <w:color w:val="000000" w:themeColor="text1"/>
          <w:szCs w:val="20"/>
        </w:rPr>
        <w:t xml:space="preserve"> </w:t>
      </w:r>
      <w:r w:rsidR="002A793A" w:rsidRPr="00366DB4">
        <w:rPr>
          <w:rFonts w:ascii="Times New Roman" w:hAnsi="Times New Roman" w:cs="Times New Roman"/>
          <w:color w:val="000000" w:themeColor="text1"/>
          <w:szCs w:val="20"/>
        </w:rPr>
        <w:t xml:space="preserve">Dose 2 </w:t>
      </w:r>
      <w:r w:rsidRPr="00366DB4">
        <w:rPr>
          <w:rFonts w:ascii="Times New Roman" w:hAnsi="Times New Roman" w:cs="Times New Roman"/>
          <w:szCs w:val="20"/>
        </w:rPr>
        <w:t>All-available</w:t>
      </w:r>
      <w:r w:rsidRPr="00366DB4">
        <w:rPr>
          <w:rFonts w:ascii="Times New Roman" w:hAnsi="Times New Roman" w:cs="Times New Roman"/>
          <w:color w:val="000000" w:themeColor="text1"/>
          <w:szCs w:val="20"/>
        </w:rPr>
        <w:t xml:space="preserve"> Immunogenicity Population</w:t>
      </w:r>
    </w:p>
    <w:p w14:paraId="73AB904C" w14:textId="52E8F3C1" w:rsidR="00E06EA9" w:rsidRPr="00366DB4" w:rsidRDefault="00E06EA9" w:rsidP="7297CD89">
      <w:pPr>
        <w:rPr>
          <w:rFonts w:ascii="Times New Roman" w:hAnsi="Times New Roman" w:cs="Times New Roman"/>
          <w:sz w:val="20"/>
        </w:rPr>
      </w:pPr>
      <w:bookmarkStart w:id="3" w:name="_Toc405896392"/>
      <w:bookmarkEnd w:id="3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40"/>
        <w:gridCol w:w="2160"/>
        <w:gridCol w:w="2160"/>
        <w:gridCol w:w="1530"/>
      </w:tblGrid>
      <w:tr w:rsidR="7297CD89" w14:paraId="0470A70F" w14:textId="77777777" w:rsidTr="7297CD89">
        <w:trPr>
          <w:trHeight w:val="15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66987A0" w14:textId="56A172B0" w:rsidR="7297CD89" w:rsidRPr="00366DB4" w:rsidRDefault="7297CD89">
            <w:pPr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eastAsia="MS Mincho" w:hAnsi="Times New Roman" w:cs="Times New Roman"/>
                <w:b/>
                <w:sz w:val="20"/>
              </w:rPr>
              <w:t>Subgroup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8BFC9D0" w14:textId="6C3CBB21" w:rsidR="7297CD89" w:rsidRPr="00366DB4" w:rsidRDefault="7297CD89" w:rsidP="7297CD89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eastAsia="MS Mincho" w:hAnsi="Times New Roman" w:cs="Times New Roman"/>
                <w:b/>
                <w:sz w:val="20"/>
              </w:rPr>
              <w:t>12-15 Years</w:t>
            </w:r>
          </w:p>
          <w:p w14:paraId="48BB3816" w14:textId="1507FA12" w:rsidR="7297CD89" w:rsidRPr="00366DB4" w:rsidRDefault="00476403" w:rsidP="7297CD89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eastAsia="MS Mincho" w:hAnsi="Times New Roman" w:cs="Times New Roman"/>
                <w:b/>
                <w:sz w:val="20"/>
              </w:rPr>
              <w:t>N</w:t>
            </w:r>
            <w:r w:rsidR="7297CD89" w:rsidRPr="00366DB4">
              <w:rPr>
                <w:rFonts w:ascii="Times New Roman" w:eastAsia="MS Mincho" w:hAnsi="Times New Roman" w:cs="Times New Roman"/>
                <w:b/>
                <w:sz w:val="20"/>
              </w:rPr>
              <w:t xml:space="preserve">, </w:t>
            </w:r>
          </w:p>
          <w:p w14:paraId="1867346A" w14:textId="1354017B" w:rsidR="7297CD89" w:rsidRPr="00366DB4" w:rsidRDefault="7297CD89" w:rsidP="7297CD89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eastAsia="MS Mincho" w:hAnsi="Times New Roman" w:cs="Times New Roman"/>
                <w:b/>
                <w:sz w:val="20"/>
              </w:rPr>
              <w:t>GMT</w:t>
            </w:r>
          </w:p>
          <w:p w14:paraId="2B2E0487" w14:textId="74064C92" w:rsidR="7297CD89" w:rsidRPr="00366DB4" w:rsidRDefault="7297CD89" w:rsidP="7297CD89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eastAsia="Calibri" w:hAnsi="Times New Roman" w:cs="Times New Roman"/>
                <w:b/>
                <w:sz w:val="20"/>
              </w:rPr>
              <w:t>(95% CI)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FA92877" w14:textId="5169525C" w:rsidR="7297CD89" w:rsidRPr="00366DB4" w:rsidRDefault="7297CD89" w:rsidP="7297CD89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eastAsia="MS Mincho" w:hAnsi="Times New Roman" w:cs="Times New Roman"/>
                <w:b/>
                <w:sz w:val="20"/>
              </w:rPr>
              <w:t>16-25 Years</w:t>
            </w:r>
          </w:p>
          <w:p w14:paraId="2DED2BBB" w14:textId="6E1142BA" w:rsidR="7297CD89" w:rsidRPr="00366DB4" w:rsidRDefault="00476403" w:rsidP="7297CD89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eastAsia="MS Mincho" w:hAnsi="Times New Roman" w:cs="Times New Roman"/>
                <w:b/>
                <w:sz w:val="20"/>
              </w:rPr>
              <w:t>N</w:t>
            </w:r>
            <w:r w:rsidR="7297CD89" w:rsidRPr="00366DB4">
              <w:rPr>
                <w:rFonts w:ascii="Times New Roman" w:eastAsia="MS Mincho" w:hAnsi="Times New Roman" w:cs="Times New Roman"/>
                <w:b/>
                <w:sz w:val="20"/>
              </w:rPr>
              <w:t xml:space="preserve">, </w:t>
            </w:r>
          </w:p>
          <w:p w14:paraId="1D7110A6" w14:textId="2D177552" w:rsidR="7297CD89" w:rsidRPr="00366DB4" w:rsidRDefault="7297CD89" w:rsidP="7297CD89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eastAsia="MS Mincho" w:hAnsi="Times New Roman" w:cs="Times New Roman"/>
                <w:b/>
                <w:sz w:val="20"/>
              </w:rPr>
              <w:t>GMT</w:t>
            </w:r>
          </w:p>
          <w:p w14:paraId="31C3CF21" w14:textId="2233F88A" w:rsidR="7297CD89" w:rsidRPr="00366DB4" w:rsidRDefault="7297CD89" w:rsidP="7297CD89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eastAsia="Calibri" w:hAnsi="Times New Roman" w:cs="Times New Roman"/>
                <w:b/>
                <w:sz w:val="20"/>
              </w:rPr>
              <w:t xml:space="preserve">(95% CI) 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99D912E" w14:textId="7678F907" w:rsidR="7297CD89" w:rsidRPr="00366DB4" w:rsidRDefault="7297CD89" w:rsidP="7297CD89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eastAsia="MS Mincho" w:hAnsi="Times New Roman" w:cs="Times New Roman"/>
                <w:b/>
                <w:sz w:val="20"/>
              </w:rPr>
              <w:t>GMT Ratio</w:t>
            </w:r>
          </w:p>
          <w:p w14:paraId="31315744" w14:textId="6FA89823" w:rsidR="7297CD89" w:rsidRPr="00366DB4" w:rsidRDefault="7297CD89" w:rsidP="7297CD89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eastAsia="MS Mincho" w:hAnsi="Times New Roman" w:cs="Times New Roman"/>
                <w:b/>
                <w:sz w:val="20"/>
              </w:rPr>
              <w:t>[definition]</w:t>
            </w:r>
          </w:p>
          <w:p w14:paraId="1D0A2242" w14:textId="6312763F" w:rsidR="7297CD89" w:rsidRPr="00366DB4" w:rsidRDefault="7297CD89" w:rsidP="7297CD89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eastAsia="MS Mincho" w:hAnsi="Times New Roman" w:cs="Times New Roman"/>
                <w:b/>
                <w:sz w:val="20"/>
              </w:rPr>
              <w:t>(95% CI)</w:t>
            </w:r>
          </w:p>
        </w:tc>
      </w:tr>
      <w:tr w:rsidR="7297CD89" w14:paraId="1F1C3037" w14:textId="77777777" w:rsidTr="7297CD89"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C7FDE4" w14:textId="3ADAC82E" w:rsidR="7297CD89" w:rsidRPr="00366DB4" w:rsidRDefault="7297CD89">
            <w:pPr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eastAsia="MS Mincho" w:hAnsi="Times New Roman" w:cs="Times New Roman"/>
                <w:sz w:val="20"/>
              </w:rPr>
              <w:t>Comorbid condition</w:t>
            </w:r>
            <w:r w:rsidRPr="00366DB4">
              <w:rPr>
                <w:rFonts w:ascii="Times New Roman" w:eastAsia="MS Mincho" w:hAnsi="Times New Roman" w:cs="Times New Roman"/>
                <w:sz w:val="20"/>
                <w:vertAlign w:val="superscript"/>
              </w:rPr>
              <w:t>1</w:t>
            </w:r>
            <w:r w:rsidRPr="00366DB4">
              <w:rPr>
                <w:rFonts w:ascii="Times New Roman" w:eastAsia="MS Mincho" w:hAnsi="Times New Roman" w:cs="Times New Roman"/>
                <w:sz w:val="20"/>
              </w:rPr>
              <w:t>: Yes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F20D83" w14:textId="0DD563DD" w:rsidR="7297CD89" w:rsidRPr="00366DB4" w:rsidRDefault="7297CD89" w:rsidP="0B63F851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br/>
            </w:r>
            <w:r w:rsidR="3A3BFDA8" w:rsidRPr="0B63F85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0FE81066" w14:textId="4317DE10" w:rsidR="7297CD89" w:rsidRPr="00366DB4" w:rsidRDefault="60B766D1" w:rsidP="0B63F851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 xml:space="preserve">45, </w:t>
            </w:r>
          </w:p>
          <w:p w14:paraId="74FC47C1" w14:textId="186796BE" w:rsidR="7297CD89" w:rsidRPr="00366DB4" w:rsidRDefault="60B766D1" w:rsidP="002E39BC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1460.3</w:t>
            </w:r>
            <w:r w:rsidR="3A3BFDA8">
              <w:br/>
            </w:r>
            <w:r w:rsidRPr="2C4F9EBE">
              <w:rPr>
                <w:rFonts w:ascii="Times New Roman" w:eastAsia="Times New Roman" w:hAnsi="Times New Roman" w:cs="Times New Roman"/>
                <w:sz w:val="20"/>
              </w:rPr>
              <w:t xml:space="preserve">  (1218.2, 1750.5)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DDC9EA" w14:textId="0FA93DF6" w:rsidR="7297CD89" w:rsidRPr="00366DB4" w:rsidRDefault="7297CD89" w:rsidP="0B63F851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br/>
            </w:r>
            <w:r w:rsidR="575C3B26" w:rsidRPr="0B63F85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77021C83" w14:textId="418D5223" w:rsidR="7297CD89" w:rsidRPr="00366DB4" w:rsidRDefault="095BFE9F" w:rsidP="0B63F851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 xml:space="preserve">56, </w:t>
            </w:r>
          </w:p>
          <w:p w14:paraId="44B6D4AC" w14:textId="3BE3B819" w:rsidR="7297CD89" w:rsidRPr="00366DB4" w:rsidRDefault="095BFE9F" w:rsidP="002E39BC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712.4</w:t>
            </w:r>
            <w:r w:rsidR="575C3B26">
              <w:br/>
            </w:r>
            <w:r w:rsidRPr="2C4F9EBE">
              <w:rPr>
                <w:rFonts w:ascii="Times New Roman" w:eastAsia="Times New Roman" w:hAnsi="Times New Roman" w:cs="Times New Roman"/>
                <w:sz w:val="20"/>
              </w:rPr>
              <w:t xml:space="preserve">  (546.0,929 .5)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CAF111" w14:textId="1A24B1E0" w:rsidR="7297CD89" w:rsidRPr="00366DB4" w:rsidRDefault="7297CD89" w:rsidP="0B63F851">
            <w:pPr>
              <w:jc w:val="right"/>
              <w:rPr>
                <w:rFonts w:hint="eastAsia"/>
                <w:szCs w:val="24"/>
              </w:rPr>
            </w:pPr>
            <w:r>
              <w:br/>
            </w:r>
            <w:r w:rsidR="1BDBFE25" w:rsidRPr="0B63F851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3D395A2F" w14:textId="76971229" w:rsidR="7297CD89" w:rsidRPr="00366DB4" w:rsidRDefault="516D5EB0" w:rsidP="7297CD89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2.05</w:t>
            </w:r>
            <w:r w:rsidR="1BDBFE25">
              <w:br/>
            </w:r>
            <w:r w:rsidRPr="2C4F9EBE">
              <w:rPr>
                <w:rFonts w:ascii="Times New Roman" w:eastAsia="Times New Roman" w:hAnsi="Times New Roman" w:cs="Times New Roman"/>
                <w:sz w:val="20"/>
              </w:rPr>
              <w:t xml:space="preserve">  (1.49, 2.82)</w:t>
            </w:r>
          </w:p>
        </w:tc>
      </w:tr>
      <w:tr w:rsidR="7297CD89" w14:paraId="45E253BD" w14:textId="77777777" w:rsidTr="7297CD89"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89916D" w14:textId="1695461D" w:rsidR="7297CD89" w:rsidRPr="00366DB4" w:rsidRDefault="7297CD89">
            <w:pPr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eastAsia="MS Mincho" w:hAnsi="Times New Roman" w:cs="Times New Roman"/>
                <w:sz w:val="20"/>
              </w:rPr>
              <w:t>Comorbid condition:  No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D1B887" w14:textId="05764B09" w:rsidR="7297CD89" w:rsidRPr="00366DB4" w:rsidRDefault="7297CD89" w:rsidP="0B63F851">
            <w:pPr>
              <w:jc w:val="right"/>
              <w:rPr>
                <w:rFonts w:ascii="Times New Roman" w:hAnsi="Times New Roman" w:cs="Times New Roman"/>
                <w:sz w:val="20"/>
              </w:rPr>
            </w:pPr>
            <w:r>
              <w:br/>
            </w:r>
          </w:p>
          <w:p w14:paraId="2DCA17E3" w14:textId="2672C2F0" w:rsidR="7297CD89" w:rsidRPr="00366DB4" w:rsidRDefault="3CF5FE60" w:rsidP="002E39BC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163, 1239.7</w:t>
            </w:r>
            <w:r w:rsidR="40E0CC14">
              <w:br/>
            </w:r>
            <w:r w:rsidRPr="2C4F9EBE">
              <w:rPr>
                <w:rFonts w:ascii="Times New Roman" w:eastAsia="Times New Roman" w:hAnsi="Times New Roman" w:cs="Times New Roman"/>
                <w:sz w:val="20"/>
              </w:rPr>
              <w:t xml:space="preserve">  (1075.2, 1429.3)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E15896" w14:textId="19099309" w:rsidR="7297CD89" w:rsidRPr="00366DB4" w:rsidRDefault="7297CD89" w:rsidP="0B63F851">
            <w:pPr>
              <w:jc w:val="right"/>
              <w:rPr>
                <w:rFonts w:ascii="Times New Roman" w:hAnsi="Times New Roman" w:cs="Times New Roman"/>
                <w:sz w:val="20"/>
              </w:rPr>
            </w:pPr>
            <w:r>
              <w:br/>
            </w:r>
          </w:p>
          <w:p w14:paraId="570964DF" w14:textId="77BF59DB" w:rsidR="7297CD89" w:rsidRPr="00366DB4" w:rsidRDefault="7271F311" w:rsidP="002E39BC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134, 732.1</w:t>
            </w:r>
            <w:r w:rsidR="5E4D7AB4">
              <w:br/>
            </w:r>
            <w:r w:rsidRPr="2C4F9EBE">
              <w:rPr>
                <w:rFonts w:ascii="Times New Roman" w:eastAsia="Times New Roman" w:hAnsi="Times New Roman" w:cs="Times New Roman"/>
                <w:sz w:val="20"/>
              </w:rPr>
              <w:t xml:space="preserve">  (641.6, 835.5)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1E7365" w14:textId="6EBAB9AA" w:rsidR="7297CD89" w:rsidRPr="00366DB4" w:rsidRDefault="7297CD89" w:rsidP="0B63F851">
            <w:pPr>
              <w:jc w:val="right"/>
              <w:rPr>
                <w:rFonts w:ascii="Times New Roman" w:hAnsi="Times New Roman" w:cs="Times New Roman"/>
                <w:sz w:val="20"/>
              </w:rPr>
            </w:pPr>
            <w:r>
              <w:br/>
            </w:r>
          </w:p>
          <w:p w14:paraId="356D5E03" w14:textId="2DA0BBE4" w:rsidR="7297CD89" w:rsidRPr="00366DB4" w:rsidRDefault="266F5BE9" w:rsidP="002E39BC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1.69</w:t>
            </w:r>
            <w:r w:rsidR="77FC9EE0">
              <w:br/>
            </w:r>
            <w:r w:rsidRPr="2C4F9EBE">
              <w:rPr>
                <w:rFonts w:ascii="Times New Roman" w:eastAsia="Times New Roman" w:hAnsi="Times New Roman" w:cs="Times New Roman"/>
                <w:sz w:val="20"/>
              </w:rPr>
              <w:t xml:space="preserve">  (1.40, 2.05)</w:t>
            </w:r>
          </w:p>
        </w:tc>
      </w:tr>
      <w:tr w:rsidR="7297CD89" w14:paraId="4A2DAF22" w14:textId="77777777" w:rsidTr="7297CD89"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D263A8" w14:textId="260A1CBB" w:rsidR="7297CD89" w:rsidRPr="00366DB4" w:rsidRDefault="7297CD89">
            <w:pPr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eastAsia="MS Mincho" w:hAnsi="Times New Roman" w:cs="Times New Roman"/>
                <w:sz w:val="20"/>
              </w:rPr>
              <w:lastRenderedPageBreak/>
              <w:t>Obese: Yes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26F704" w14:textId="7ED955FA" w:rsidR="7297CD89" w:rsidRPr="00366DB4" w:rsidRDefault="7297CD89" w:rsidP="0B63F851">
            <w:pPr>
              <w:jc w:val="right"/>
              <w:rPr>
                <w:rFonts w:ascii="Times New Roman" w:hAnsi="Times New Roman" w:cs="Times New Roman"/>
                <w:sz w:val="20"/>
              </w:rPr>
            </w:pPr>
            <w:r>
              <w:br/>
            </w:r>
          </w:p>
          <w:p w14:paraId="65E6A50D" w14:textId="17B1F631" w:rsidR="7297CD89" w:rsidRPr="00366DB4" w:rsidRDefault="197AF742" w:rsidP="002E39BC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24, 1596.9</w:t>
            </w:r>
            <w:r w:rsidR="36291619">
              <w:br/>
            </w:r>
            <w:r w:rsidRPr="2C4F9EBE">
              <w:rPr>
                <w:rFonts w:ascii="Times New Roman" w:eastAsia="Times New Roman" w:hAnsi="Times New Roman" w:cs="Times New Roman"/>
                <w:sz w:val="20"/>
              </w:rPr>
              <w:t xml:space="preserve">  (1233.2, 2067.8)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51E97D" w14:textId="71CACBFD" w:rsidR="7297CD89" w:rsidRPr="00366DB4" w:rsidRDefault="7297CD89" w:rsidP="0B63F851">
            <w:pPr>
              <w:jc w:val="right"/>
              <w:rPr>
                <w:rFonts w:ascii="Times New Roman" w:hAnsi="Times New Roman" w:cs="Times New Roman"/>
                <w:sz w:val="20"/>
              </w:rPr>
            </w:pPr>
            <w:r>
              <w:br/>
            </w:r>
          </w:p>
          <w:p w14:paraId="0077EF6E" w14:textId="099B3890" w:rsidR="7297CD89" w:rsidRPr="00366DB4" w:rsidRDefault="26229416" w:rsidP="002E39BC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43, 802.4</w:t>
            </w:r>
            <w:r w:rsidR="511F5AD1">
              <w:br/>
            </w:r>
            <w:r w:rsidRPr="2C4F9EBE">
              <w:rPr>
                <w:rFonts w:ascii="Times New Roman" w:eastAsia="Times New Roman" w:hAnsi="Times New Roman" w:cs="Times New Roman"/>
                <w:sz w:val="20"/>
              </w:rPr>
              <w:t xml:space="preserve">  (613.5, 1049.4)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2AA0C8" w14:textId="10870DBC" w:rsidR="7297CD89" w:rsidRPr="00366DB4" w:rsidRDefault="7297CD89" w:rsidP="0B63F851">
            <w:pPr>
              <w:jc w:val="right"/>
              <w:rPr>
                <w:rFonts w:ascii="Times New Roman" w:hAnsi="Times New Roman" w:cs="Times New Roman"/>
                <w:sz w:val="20"/>
              </w:rPr>
            </w:pPr>
            <w:r>
              <w:br/>
            </w:r>
          </w:p>
          <w:p w14:paraId="67F815DD" w14:textId="2F960667" w:rsidR="7297CD89" w:rsidRPr="00366DB4" w:rsidRDefault="3BB61044" w:rsidP="002E39BC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1.99</w:t>
            </w:r>
            <w:r w:rsidR="0511FF17">
              <w:br/>
            </w:r>
            <w:r w:rsidRPr="2C4F9EBE">
              <w:rPr>
                <w:rFonts w:ascii="Times New Roman" w:eastAsia="Times New Roman" w:hAnsi="Times New Roman" w:cs="Times New Roman"/>
                <w:sz w:val="20"/>
              </w:rPr>
              <w:t xml:space="preserve">  (1.33, 2.97)</w:t>
            </w:r>
          </w:p>
        </w:tc>
      </w:tr>
      <w:tr w:rsidR="7297CD89" w14:paraId="089D7C0F" w14:textId="77777777" w:rsidTr="7297CD89"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86E9FB" w14:textId="5CFE2FE6" w:rsidR="7297CD89" w:rsidRPr="00366DB4" w:rsidRDefault="7297CD89">
            <w:pPr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eastAsia="MS Mincho" w:hAnsi="Times New Roman" w:cs="Times New Roman"/>
                <w:sz w:val="20"/>
              </w:rPr>
              <w:t>Obese: No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3132F4" w14:textId="6DDF7300" w:rsidR="7297CD89" w:rsidRPr="00366DB4" w:rsidRDefault="7297CD89" w:rsidP="0B63F851">
            <w:pPr>
              <w:jc w:val="right"/>
              <w:rPr>
                <w:rFonts w:ascii="Times New Roman" w:hAnsi="Times New Roman" w:cs="Times New Roman"/>
                <w:sz w:val="20"/>
              </w:rPr>
            </w:pPr>
            <w:r>
              <w:br/>
            </w:r>
          </w:p>
          <w:p w14:paraId="76E430D0" w14:textId="4A2912A9" w:rsidR="7297CD89" w:rsidRPr="00366DB4" w:rsidRDefault="54E5DEC7" w:rsidP="002E39BC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184, 1284.4</w:t>
            </w:r>
            <w:r w:rsidR="599B8FF0">
              <w:br/>
            </w:r>
            <w:r w:rsidRPr="2C4F9EBE">
              <w:rPr>
                <w:rFonts w:ascii="Times New Roman" w:eastAsia="Times New Roman" w:hAnsi="Times New Roman" w:cs="Times New Roman"/>
                <w:sz w:val="20"/>
              </w:rPr>
              <w:t xml:space="preserve">  (1097.1, 1420.5)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250335" w14:textId="66BB60E9" w:rsidR="7297CD89" w:rsidRPr="00366DB4" w:rsidRDefault="7297CD89" w:rsidP="0B63F851">
            <w:pPr>
              <w:jc w:val="right"/>
              <w:rPr>
                <w:rFonts w:ascii="Times New Roman" w:hAnsi="Times New Roman" w:cs="Times New Roman"/>
                <w:sz w:val="20"/>
              </w:rPr>
            </w:pPr>
            <w:r>
              <w:br/>
            </w:r>
          </w:p>
          <w:p w14:paraId="73239231" w14:textId="36931230" w:rsidR="7297CD89" w:rsidRPr="00366DB4" w:rsidRDefault="2545D44D" w:rsidP="002E39BC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147, 705.4</w:t>
            </w:r>
            <w:r w:rsidR="288697C8">
              <w:br/>
            </w:r>
            <w:r w:rsidRPr="2C4F9EBE">
              <w:rPr>
                <w:rFonts w:ascii="Times New Roman" w:eastAsia="Times New Roman" w:hAnsi="Times New Roman" w:cs="Times New Roman"/>
                <w:sz w:val="20"/>
              </w:rPr>
              <w:t xml:space="preserve">  (615.9, 807.9)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945888" w14:textId="34EB740D" w:rsidR="7297CD89" w:rsidRPr="00366DB4" w:rsidRDefault="7297CD89" w:rsidP="0B63F851">
            <w:pPr>
              <w:jc w:val="right"/>
              <w:rPr>
                <w:rFonts w:ascii="Times New Roman" w:hAnsi="Times New Roman" w:cs="Times New Roman"/>
                <w:sz w:val="20"/>
              </w:rPr>
            </w:pPr>
            <w:r>
              <w:br/>
            </w:r>
          </w:p>
          <w:p w14:paraId="2061D66E" w14:textId="2C7BA662" w:rsidR="7297CD89" w:rsidRPr="00366DB4" w:rsidRDefault="40192613" w:rsidP="002E39BC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1.77</w:t>
            </w:r>
            <w:r w:rsidR="45F455D5">
              <w:br/>
            </w:r>
            <w:r w:rsidRPr="2C4F9EBE">
              <w:rPr>
                <w:rFonts w:ascii="Times New Roman" w:eastAsia="Times New Roman" w:hAnsi="Times New Roman" w:cs="Times New Roman"/>
                <w:sz w:val="20"/>
              </w:rPr>
              <w:t xml:space="preserve">  (1.47, 2.14)</w:t>
            </w:r>
          </w:p>
        </w:tc>
      </w:tr>
      <w:tr w:rsidR="7297CD89" w14:paraId="42922600" w14:textId="77777777" w:rsidTr="7297CD89"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0B2338" w14:textId="23EDE2C2" w:rsidR="7297CD89" w:rsidRPr="00366DB4" w:rsidRDefault="7297CD89">
            <w:pPr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eastAsia="MS Mincho" w:hAnsi="Times New Roman" w:cs="Times New Roman"/>
                <w:sz w:val="20"/>
              </w:rPr>
              <w:t>Baseline SARS-CoV-2: Positive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983071" w14:textId="47CFEB8B" w:rsidR="7297CD89" w:rsidRPr="00366DB4" w:rsidRDefault="7297CD89" w:rsidP="0B63F851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4BCD1F85" w14:textId="4CFABFC2" w:rsidR="7297CD89" w:rsidRPr="00366DB4" w:rsidRDefault="51DC947E" w:rsidP="002E39BC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10, 2342.2</w:t>
            </w:r>
            <w:r w:rsidR="1AD5E05D">
              <w:br/>
            </w:r>
            <w:r w:rsidRPr="2C4F9EBE">
              <w:rPr>
                <w:rFonts w:ascii="Times New Roman" w:eastAsia="Times New Roman" w:hAnsi="Times New Roman" w:cs="Times New Roman"/>
                <w:sz w:val="20"/>
              </w:rPr>
              <w:t xml:space="preserve">  (1308.7, 4191.8)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27B6CD" w14:textId="0E8BFEA7" w:rsidR="7297CD89" w:rsidRPr="00366DB4" w:rsidRDefault="7297CD89" w:rsidP="0B63F851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3A9B3AA0" w14:textId="23F1AD4F" w:rsidR="7297CD89" w:rsidRPr="00366DB4" w:rsidRDefault="6F33E84D" w:rsidP="002E39BC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8, 1439.2</w:t>
            </w:r>
            <w:r w:rsidR="643F3ED2">
              <w:br/>
            </w:r>
            <w:r w:rsidRPr="2C4F9EBE">
              <w:rPr>
                <w:rFonts w:ascii="Times New Roman" w:eastAsia="Times New Roman" w:hAnsi="Times New Roman" w:cs="Times New Roman"/>
                <w:sz w:val="20"/>
              </w:rPr>
              <w:t xml:space="preserve">  (727.1, 2848.7)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A94C64" w14:textId="2BB50743" w:rsidR="7297CD89" w:rsidRPr="00366DB4" w:rsidRDefault="7297CD89" w:rsidP="0B63F851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27F9D005" w14:textId="7161DFDF" w:rsidR="7297CD89" w:rsidRPr="00366DB4" w:rsidRDefault="5F76C860" w:rsidP="002E39BC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1.63</w:t>
            </w:r>
            <w:r w:rsidR="3013AC44">
              <w:br/>
            </w:r>
            <w:r w:rsidRPr="2C4F9EBE">
              <w:rPr>
                <w:rFonts w:ascii="Times New Roman" w:eastAsia="Times New Roman" w:hAnsi="Times New Roman" w:cs="Times New Roman"/>
                <w:sz w:val="20"/>
              </w:rPr>
              <w:t xml:space="preserve">  (0.72, 3.69)</w:t>
            </w:r>
          </w:p>
        </w:tc>
      </w:tr>
      <w:tr w:rsidR="7297CD89" w14:paraId="10BACEB6" w14:textId="77777777" w:rsidTr="7297CD89"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868B0E" w14:textId="36DD8867" w:rsidR="7297CD89" w:rsidRPr="00366DB4" w:rsidRDefault="7297CD89">
            <w:pPr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eastAsia="MS Mincho" w:hAnsi="Times New Roman" w:cs="Times New Roman"/>
                <w:sz w:val="20"/>
              </w:rPr>
              <w:t>Baseline SARS-CoV-2: Negative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A29D5F" w14:textId="2CA3E796" w:rsidR="7297CD89" w:rsidRPr="00366DB4" w:rsidRDefault="7297CD89" w:rsidP="0B63F851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7C6020FB" w14:textId="6813F935" w:rsidR="7297CD89" w:rsidRPr="00366DB4" w:rsidRDefault="2DFC0FD5" w:rsidP="002E39BC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193, 1240.9</w:t>
            </w:r>
            <w:r w:rsidR="47F2FDA6">
              <w:br/>
            </w:r>
            <w:r w:rsidRPr="2C4F9EBE">
              <w:rPr>
                <w:rFonts w:ascii="Times New Roman" w:eastAsia="Times New Roman" w:hAnsi="Times New Roman" w:cs="Times New Roman"/>
                <w:sz w:val="20"/>
              </w:rPr>
              <w:t xml:space="preserve">  (1098.7, 1401.5)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F8206A" w14:textId="3C8A6A88" w:rsidR="7297CD89" w:rsidRPr="00366DB4" w:rsidRDefault="7297CD89" w:rsidP="0B63F851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22B37335" w14:textId="66C187D2" w:rsidR="7297CD89" w:rsidRPr="00366DB4" w:rsidRDefault="7DDA8B94" w:rsidP="002E39BC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182, 704.7</w:t>
            </w:r>
            <w:r w:rsidR="29771DA3">
              <w:br/>
            </w:r>
            <w:r w:rsidRPr="2C4F9EBE">
              <w:rPr>
                <w:rFonts w:ascii="Times New Roman" w:eastAsia="Times New Roman" w:hAnsi="Times New Roman" w:cs="Times New Roman"/>
                <w:sz w:val="20"/>
              </w:rPr>
              <w:t xml:space="preserve">  (624.1, 795.9)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A76D44" w14:textId="35555A7D" w:rsidR="7297CD89" w:rsidRPr="00366DB4" w:rsidRDefault="7297CD89" w:rsidP="0B63F851">
            <w:pPr>
              <w:jc w:val="right"/>
              <w:rPr>
                <w:rFonts w:ascii="Times New Roman" w:hAnsi="Times New Roman" w:cs="Times New Roman"/>
                <w:sz w:val="20"/>
              </w:rPr>
            </w:pPr>
            <w:r>
              <w:br/>
            </w:r>
          </w:p>
          <w:p w14:paraId="6F0C96F0" w14:textId="52BB546E" w:rsidR="7297CD89" w:rsidRPr="00366DB4" w:rsidRDefault="2AC417AE" w:rsidP="002E39BC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1.76</w:t>
            </w:r>
            <w:r w:rsidR="7297CD89">
              <w:br/>
            </w:r>
            <w:r w:rsidRPr="2C4F9EBE">
              <w:rPr>
                <w:rFonts w:ascii="Times New Roman" w:eastAsia="Times New Roman" w:hAnsi="Times New Roman" w:cs="Times New Roman"/>
                <w:sz w:val="20"/>
              </w:rPr>
              <w:t xml:space="preserve">  (1.48, 2.09)</w:t>
            </w:r>
          </w:p>
        </w:tc>
      </w:tr>
      <w:tr w:rsidR="0B63F851" w14:paraId="6BB2C83E" w14:textId="77777777" w:rsidTr="2C4F9EBE"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1F1EF3" w14:textId="267148E6" w:rsidR="0B63F851" w:rsidRDefault="2AC417AE" w:rsidP="2C4F9EBE">
            <w:pPr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Baseline SARS-CoV-2:</w:t>
            </w:r>
            <w:r w:rsidR="00E358F4">
              <w:rPr>
                <w:rFonts w:ascii="Times New Roman" w:eastAsia="Times New Roman" w:hAnsi="Times New Roman" w:cs="Times New Roman"/>
                <w:sz w:val="20"/>
              </w:rPr>
              <w:t xml:space="preserve"> Unknown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396F6F" w14:textId="6407A101" w:rsidR="0B63F851" w:rsidRDefault="2AC417AE" w:rsidP="00C0366D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5, 1458.7</w:t>
            </w:r>
            <w:r w:rsidR="0B63F851">
              <w:br/>
            </w:r>
            <w:r w:rsidRPr="2C4F9EBE">
              <w:rPr>
                <w:rFonts w:ascii="Times New Roman" w:eastAsia="Times New Roman" w:hAnsi="Times New Roman" w:cs="Times New Roman"/>
                <w:sz w:val="20"/>
              </w:rPr>
              <w:t xml:space="preserve">  (479.2, 4440.9)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A236B6" w14:textId="470B4BFB" w:rsidR="0B63F851" w:rsidRDefault="2AC417AE" w:rsidP="00C0366D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0, NE</w:t>
            </w:r>
            <w:r w:rsidR="0B63F851">
              <w:br/>
            </w:r>
            <w:r w:rsidRPr="2C4F9EBE">
              <w:rPr>
                <w:rFonts w:ascii="Times New Roman" w:eastAsia="Times New Roman" w:hAnsi="Times New Roman" w:cs="Times New Roman"/>
                <w:sz w:val="20"/>
              </w:rPr>
              <w:t xml:space="preserve">  (NE, NE)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51F17B" w14:textId="3BC29156" w:rsidR="0B63F851" w:rsidRDefault="2AC417AE" w:rsidP="00C0366D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NE</w:t>
            </w:r>
          </w:p>
        </w:tc>
      </w:tr>
      <w:tr w:rsidR="7297CD89" w14:paraId="2B1F94F3" w14:textId="77777777" w:rsidTr="7297CD89"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D0DF26" w14:textId="6841C696" w:rsidR="7297CD89" w:rsidRPr="00366DB4" w:rsidRDefault="7297CD89">
            <w:pPr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eastAsia="MS Mincho" w:hAnsi="Times New Roman" w:cs="Times New Roman"/>
                <w:sz w:val="20"/>
              </w:rPr>
              <w:t xml:space="preserve">Sex: Female   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CB4DC2" w14:textId="3D9734D7" w:rsidR="7297CD89" w:rsidRPr="00366DB4" w:rsidRDefault="7297CD89" w:rsidP="2C4F9EBE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5101EAC2" w14:textId="61C752DD" w:rsidR="7297CD89" w:rsidRPr="00366DB4" w:rsidRDefault="04A68C56" w:rsidP="002E39BC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102, 1315.5</w:t>
            </w:r>
            <w:r w:rsidR="7297CD89">
              <w:br/>
            </w:r>
            <w:r w:rsidRPr="2C4F9EBE">
              <w:rPr>
                <w:rFonts w:ascii="Times New Roman" w:eastAsia="Times New Roman" w:hAnsi="Times New Roman" w:cs="Times New Roman"/>
                <w:sz w:val="20"/>
              </w:rPr>
              <w:t xml:space="preserve">  (1123.4, 1540.3)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3EE0B4" w14:textId="76044E7F" w:rsidR="7297CD89" w:rsidRPr="00366DB4" w:rsidRDefault="7297CD89" w:rsidP="2C4F9EBE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0BE22E21" w14:textId="42FA2238" w:rsidR="7297CD89" w:rsidRPr="00366DB4" w:rsidRDefault="2F559706" w:rsidP="002E39BC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98, 793.4</w:t>
            </w:r>
            <w:r w:rsidR="7297CD89">
              <w:br/>
            </w:r>
            <w:r w:rsidRPr="2C4F9EBE">
              <w:rPr>
                <w:rFonts w:ascii="Times New Roman" w:eastAsia="Times New Roman" w:hAnsi="Times New Roman" w:cs="Times New Roman"/>
                <w:sz w:val="20"/>
              </w:rPr>
              <w:t xml:space="preserve">  (665.9, 945.2)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F0E707" w14:textId="7A383573" w:rsidR="7297CD89" w:rsidRPr="00366DB4" w:rsidRDefault="7297CD89" w:rsidP="2C4F9EBE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0509C08F" w14:textId="74B56497" w:rsidR="7297CD89" w:rsidRPr="00366DB4" w:rsidRDefault="1FE07E25" w:rsidP="002E39BC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1.66</w:t>
            </w:r>
            <w:r w:rsidR="7297CD89">
              <w:br/>
            </w:r>
            <w:r w:rsidRPr="2C4F9EBE">
              <w:rPr>
                <w:rFonts w:ascii="Times New Roman" w:eastAsia="Times New Roman" w:hAnsi="Times New Roman" w:cs="Times New Roman"/>
                <w:sz w:val="20"/>
              </w:rPr>
              <w:t xml:space="preserve">  (1.31, 2.09)</w:t>
            </w:r>
          </w:p>
        </w:tc>
      </w:tr>
      <w:tr w:rsidR="7297CD89" w14:paraId="2AC05623" w14:textId="77777777" w:rsidTr="7297CD89"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5FC8EE" w14:textId="428B7065" w:rsidR="7297CD89" w:rsidRPr="00366DB4" w:rsidRDefault="7297CD89">
            <w:pPr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eastAsia="MS Mincho" w:hAnsi="Times New Roman" w:cs="Times New Roman"/>
                <w:sz w:val="20"/>
              </w:rPr>
              <w:t>Sex: Male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4B0CEB" w14:textId="4F38F8CF" w:rsidR="7297CD89" w:rsidRPr="00366DB4" w:rsidRDefault="7297CD89" w:rsidP="2C4F9EBE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62AE0F20" w14:textId="56ADB56B" w:rsidR="7297CD89" w:rsidRPr="00366DB4" w:rsidRDefault="0EC3E2CA" w:rsidP="002E39BC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106, 1255.2</w:t>
            </w:r>
            <w:r w:rsidR="7297CD89">
              <w:br/>
            </w:r>
            <w:r w:rsidRPr="2C4F9EBE">
              <w:rPr>
                <w:rFonts w:ascii="Times New Roman" w:eastAsia="Times New Roman" w:hAnsi="Times New Roman" w:cs="Times New Roman"/>
                <w:sz w:val="20"/>
              </w:rPr>
              <w:t xml:space="preserve">  (1051.3, 1498.5)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5322ED" w14:textId="4C77C07A" w:rsidR="7297CD89" w:rsidRPr="00366DB4" w:rsidRDefault="7297CD89" w:rsidP="2C4F9EBE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40E8F659" w14:textId="4EF68AAF" w:rsidR="7297CD89" w:rsidRPr="00366DB4" w:rsidRDefault="08788B4F" w:rsidP="002E39BC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92, 661.0</w:t>
            </w:r>
            <w:r w:rsidR="7297CD89">
              <w:br/>
            </w:r>
            <w:r w:rsidRPr="2C4F9EBE">
              <w:rPr>
                <w:rFonts w:ascii="Times New Roman" w:eastAsia="Times New Roman" w:hAnsi="Times New Roman" w:cs="Times New Roman"/>
                <w:sz w:val="20"/>
              </w:rPr>
              <w:t xml:space="preserve">  (560.2, 780.0)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6B9628" w14:textId="50CD8CC5" w:rsidR="7297CD89" w:rsidRPr="00366DB4" w:rsidRDefault="7297CD89" w:rsidP="2C4F9EBE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6C4BD156" w14:textId="74ED39EF" w:rsidR="7297CD89" w:rsidRPr="00366DB4" w:rsidRDefault="1C0D7275" w:rsidP="002E39BC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1.90</w:t>
            </w:r>
            <w:r w:rsidR="7297CD89">
              <w:br/>
            </w:r>
            <w:r w:rsidRPr="2C4F9EBE">
              <w:rPr>
                <w:rFonts w:ascii="Times New Roman" w:eastAsia="Times New Roman" w:hAnsi="Times New Roman" w:cs="Times New Roman"/>
                <w:sz w:val="20"/>
              </w:rPr>
              <w:t xml:space="preserve">  (1.49, 2.42)</w:t>
            </w:r>
          </w:p>
        </w:tc>
      </w:tr>
      <w:tr w:rsidR="7297CD89" w14:paraId="32EB8167" w14:textId="77777777" w:rsidTr="7297CD89"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9B0804" w14:textId="0D7F2ED1" w:rsidR="7297CD89" w:rsidRPr="00366DB4" w:rsidRDefault="7297CD89">
            <w:pPr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eastAsia="MS Mincho" w:hAnsi="Times New Roman" w:cs="Times New Roman"/>
                <w:sz w:val="20"/>
              </w:rPr>
              <w:t>Ethnicity: Hispanic or Latino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7404D8" w14:textId="04C8A803" w:rsidR="7297CD89" w:rsidRPr="00366DB4" w:rsidRDefault="7297CD89" w:rsidP="2C4F9EBE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4C5FC15D" w14:textId="38F97857" w:rsidR="7297CD89" w:rsidRPr="00366DB4" w:rsidRDefault="0296270D" w:rsidP="002E39BC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22, 1276.2</w:t>
            </w:r>
            <w:r w:rsidR="7297CD89">
              <w:br/>
            </w:r>
            <w:r w:rsidRPr="2C4F9EBE">
              <w:rPr>
                <w:rFonts w:ascii="Times New Roman" w:eastAsia="Times New Roman" w:hAnsi="Times New Roman" w:cs="Times New Roman"/>
                <w:sz w:val="20"/>
              </w:rPr>
              <w:t xml:space="preserve">  (917.9, 1774.4)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64AAD3" w14:textId="4E4A4EEA" w:rsidR="7297CD89" w:rsidRPr="00366DB4" w:rsidRDefault="7297CD89" w:rsidP="2C4F9EBE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66266A7A" w14:textId="5358B71D" w:rsidR="7297CD89" w:rsidRPr="00366DB4" w:rsidRDefault="7173B7BA" w:rsidP="002E39BC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31, 662.4</w:t>
            </w:r>
            <w:r w:rsidR="7297CD89">
              <w:br/>
            </w:r>
            <w:r w:rsidRPr="2C4F9EBE">
              <w:rPr>
                <w:rFonts w:ascii="Times New Roman" w:eastAsia="Times New Roman" w:hAnsi="Times New Roman" w:cs="Times New Roman"/>
                <w:sz w:val="20"/>
              </w:rPr>
              <w:t xml:space="preserve">  (472.3, 928.9)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0D0540" w14:textId="05368128" w:rsidR="7297CD89" w:rsidRPr="00366DB4" w:rsidRDefault="7297CD89" w:rsidP="2C4F9EBE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23AE5322" w14:textId="55E3DF61" w:rsidR="7297CD89" w:rsidRPr="00366DB4" w:rsidRDefault="61E899A5" w:rsidP="002E39BC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1.93</w:t>
            </w:r>
            <w:r w:rsidR="7297CD89">
              <w:br/>
            </w:r>
            <w:r w:rsidRPr="2C4F9EBE">
              <w:rPr>
                <w:rFonts w:ascii="Times New Roman" w:eastAsia="Times New Roman" w:hAnsi="Times New Roman" w:cs="Times New Roman"/>
                <w:sz w:val="20"/>
              </w:rPr>
              <w:t xml:space="preserve">  (1.20, 3.11)</w:t>
            </w:r>
          </w:p>
        </w:tc>
      </w:tr>
      <w:tr w:rsidR="7297CD89" w14:paraId="6911AEE2" w14:textId="77777777" w:rsidTr="7297CD89"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AD439F" w14:textId="29D9AD3F" w:rsidR="7297CD89" w:rsidRPr="00366DB4" w:rsidRDefault="7297CD89">
            <w:pPr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eastAsia="MS Mincho" w:hAnsi="Times New Roman" w:cs="Times New Roman"/>
                <w:sz w:val="20"/>
              </w:rPr>
              <w:t>Ethnicity: Not Hispanic or Latino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BAFC7D" w14:textId="1167CAD8" w:rsidR="7297CD89" w:rsidRPr="00366DB4" w:rsidRDefault="7297CD89" w:rsidP="2C4F9EBE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3AF09782" w14:textId="2DD54EEC" w:rsidR="7297CD89" w:rsidRPr="00366DB4" w:rsidRDefault="33F698B2" w:rsidP="002E39BC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186, 1285.4</w:t>
            </w:r>
            <w:r w:rsidR="7297CD89">
              <w:br/>
            </w:r>
            <w:r w:rsidRPr="2C4F9EBE">
              <w:rPr>
                <w:rFonts w:ascii="Times New Roman" w:eastAsia="Times New Roman" w:hAnsi="Times New Roman" w:cs="Times New Roman"/>
                <w:sz w:val="20"/>
              </w:rPr>
              <w:t xml:space="preserve">  (1132.0, 1459.4)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894C11" w14:textId="7266E3E0" w:rsidR="7297CD89" w:rsidRPr="00366DB4" w:rsidRDefault="7297CD89" w:rsidP="2C4F9EBE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169155BA" w14:textId="4C001DE5" w:rsidR="7297CD89" w:rsidRPr="00366DB4" w:rsidRDefault="40BEB443" w:rsidP="002E39BC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158, 743.4</w:t>
            </w:r>
            <w:r w:rsidR="7297CD89">
              <w:br/>
            </w:r>
            <w:r w:rsidRPr="2C4F9EBE">
              <w:rPr>
                <w:rFonts w:ascii="Times New Roman" w:eastAsia="Times New Roman" w:hAnsi="Times New Roman" w:cs="Times New Roman"/>
                <w:sz w:val="20"/>
              </w:rPr>
              <w:t xml:space="preserve">  (652.9, 846.4)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ADEED2" w14:textId="31402BE5" w:rsidR="7297CD89" w:rsidRPr="00366DB4" w:rsidRDefault="7297CD89" w:rsidP="2C4F9EBE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15532348" w14:textId="6D9FFE62" w:rsidR="7297CD89" w:rsidRPr="00366DB4" w:rsidRDefault="2257EA06" w:rsidP="002E39BC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1.73</w:t>
            </w:r>
            <w:r w:rsidR="7297CD89">
              <w:br/>
            </w:r>
            <w:r w:rsidRPr="2C4F9EBE">
              <w:rPr>
                <w:rFonts w:ascii="Times New Roman" w:eastAsia="Times New Roman" w:hAnsi="Times New Roman" w:cs="Times New Roman"/>
                <w:sz w:val="20"/>
              </w:rPr>
              <w:t xml:space="preserve">  (1.44, 2.07)</w:t>
            </w:r>
          </w:p>
        </w:tc>
      </w:tr>
      <w:tr w:rsidR="7297CD89" w14:paraId="19593986" w14:textId="77777777" w:rsidTr="7297CD89"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15D0FA" w14:textId="29790507" w:rsidR="7297CD89" w:rsidRPr="00366DB4" w:rsidRDefault="7297CD89">
            <w:pPr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eastAsia="MS Mincho" w:hAnsi="Times New Roman" w:cs="Times New Roman"/>
                <w:sz w:val="20"/>
              </w:rPr>
              <w:t>Ethnicity: Not Reported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BC7B1B" w14:textId="4A0A23F8" w:rsidR="7297CD89" w:rsidRPr="00366DB4" w:rsidRDefault="7297CD89" w:rsidP="2C4F9EBE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6BA55ADB" w14:textId="07C3786C" w:rsidR="7297CD89" w:rsidRPr="00366DB4" w:rsidRDefault="6AFB6A40" w:rsidP="002E39BC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0, NE</w:t>
            </w:r>
            <w:r w:rsidR="7297CD89">
              <w:br/>
            </w:r>
            <w:r w:rsidRPr="2C4F9EBE">
              <w:rPr>
                <w:rFonts w:ascii="Times New Roman" w:eastAsia="Times New Roman" w:hAnsi="Times New Roman" w:cs="Times New Roman"/>
                <w:sz w:val="20"/>
              </w:rPr>
              <w:t xml:space="preserve">  (NE, NE)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9B2FA3" w14:textId="6F45CBFA" w:rsidR="7297CD89" w:rsidRPr="00366DB4" w:rsidRDefault="7297CD89" w:rsidP="2C4F9EBE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7398D90F" w14:textId="65009B5F" w:rsidR="7297CD89" w:rsidRPr="00366DB4" w:rsidRDefault="3076D12A" w:rsidP="00C0366D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1,318.0</w:t>
            </w:r>
          </w:p>
          <w:p w14:paraId="4E1F6A59" w14:textId="535D3F3B" w:rsidR="7297CD89" w:rsidRPr="00366DB4" w:rsidRDefault="7297CD89" w:rsidP="002E39BC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(NE, NE)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979862" w14:textId="63AF375F" w:rsidR="7297CD89" w:rsidRPr="00366DB4" w:rsidRDefault="7297CD89" w:rsidP="2C4F9EBE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6AA522E6" w14:textId="7453DA3D" w:rsidR="7297CD89" w:rsidRPr="00366DB4" w:rsidRDefault="7297CD89" w:rsidP="002E39BC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NE</w:t>
            </w:r>
          </w:p>
        </w:tc>
      </w:tr>
      <w:tr w:rsidR="7297CD89" w14:paraId="40245761" w14:textId="77777777" w:rsidTr="7297CD89"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A13774" w14:textId="3EEF3BC7" w:rsidR="7297CD89" w:rsidRPr="00366DB4" w:rsidRDefault="7297CD89">
            <w:pPr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eastAsia="MS Mincho" w:hAnsi="Times New Roman" w:cs="Times New Roman"/>
                <w:sz w:val="20"/>
              </w:rPr>
              <w:t>Race: American Indian or Alaska Native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A114C" w14:textId="23640743" w:rsidR="7297CD89" w:rsidRPr="00366DB4" w:rsidRDefault="7297CD89" w:rsidP="2C4F9EBE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2C134670" w14:textId="07BAFB8D" w:rsidR="7297CD89" w:rsidRPr="00366DB4" w:rsidRDefault="380D1479" w:rsidP="002E39BC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1, 908.0</w:t>
            </w:r>
            <w:r w:rsidR="7297CD89">
              <w:br/>
            </w:r>
            <w:r w:rsidRPr="2C4F9EBE">
              <w:rPr>
                <w:rFonts w:ascii="Times New Roman" w:eastAsia="Times New Roman" w:hAnsi="Times New Roman" w:cs="Times New Roman"/>
                <w:sz w:val="20"/>
              </w:rPr>
              <w:t xml:space="preserve">  (NE, NE)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83574A" w14:textId="542A5EAB" w:rsidR="7297CD89" w:rsidRPr="00366DB4" w:rsidRDefault="7297CD89" w:rsidP="2C4F9EBE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1B448B37" w14:textId="4975DA76" w:rsidR="7297CD89" w:rsidRPr="00366DB4" w:rsidRDefault="3EF324E4" w:rsidP="002E39BC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3, 1130.7</w:t>
            </w:r>
            <w:r w:rsidR="7297CD89">
              <w:br/>
            </w:r>
            <w:r w:rsidRPr="2C4F9EBE">
              <w:rPr>
                <w:rFonts w:ascii="Times New Roman" w:eastAsia="Times New Roman" w:hAnsi="Times New Roman" w:cs="Times New Roman"/>
                <w:sz w:val="20"/>
              </w:rPr>
              <w:t xml:space="preserve">  (13.7, 93052.6)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A03DB1" w14:textId="787EA37B" w:rsidR="7297CD89" w:rsidRPr="00366DB4" w:rsidRDefault="7297CD89" w:rsidP="2C4F9EBE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3B2AD801" w14:textId="69ED7F24" w:rsidR="7297CD89" w:rsidRPr="00366DB4" w:rsidRDefault="11C0FE10" w:rsidP="002E39BC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0.80 (NE, NE)</w:t>
            </w:r>
          </w:p>
        </w:tc>
      </w:tr>
      <w:tr w:rsidR="7297CD89" w14:paraId="0DE719AA" w14:textId="77777777" w:rsidTr="7297CD89">
        <w:trPr>
          <w:trHeight w:val="75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1B10BE" w14:textId="4F57E98D" w:rsidR="7297CD89" w:rsidRPr="00366DB4" w:rsidRDefault="7297CD89">
            <w:pPr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eastAsia="MS Mincho" w:hAnsi="Times New Roman" w:cs="Times New Roman"/>
                <w:sz w:val="20"/>
              </w:rPr>
              <w:t>Race: Asian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09DB5C" w14:textId="186624CF" w:rsidR="7297CD89" w:rsidRPr="00366DB4" w:rsidRDefault="7297CD89" w:rsidP="2C4F9EBE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3C4B0B30" w14:textId="558976FB" w:rsidR="7297CD89" w:rsidRPr="00366DB4" w:rsidRDefault="6CFA6828" w:rsidP="002E39BC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5, 1338.9</w:t>
            </w:r>
            <w:r w:rsidR="7297CD89">
              <w:br/>
            </w:r>
            <w:r w:rsidRPr="2C4F9EBE">
              <w:rPr>
                <w:rFonts w:ascii="Times New Roman" w:eastAsia="Times New Roman" w:hAnsi="Times New Roman" w:cs="Times New Roman"/>
                <w:sz w:val="20"/>
              </w:rPr>
              <w:t xml:space="preserve">  (625.6, 2865.8)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E84503" w14:textId="40F738E1" w:rsidR="7297CD89" w:rsidRPr="00366DB4" w:rsidRDefault="7297CD89" w:rsidP="2C4F9EBE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1AC93B01" w14:textId="0F07AFA1" w:rsidR="7297CD89" w:rsidRPr="00366DB4" w:rsidRDefault="36B66154" w:rsidP="002E39BC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10, 649.6</w:t>
            </w:r>
            <w:r w:rsidR="7297CD89">
              <w:br/>
            </w:r>
            <w:r w:rsidRPr="2C4F9EBE">
              <w:rPr>
                <w:rFonts w:ascii="Times New Roman" w:eastAsia="Times New Roman" w:hAnsi="Times New Roman" w:cs="Times New Roman"/>
                <w:sz w:val="20"/>
              </w:rPr>
              <w:t xml:space="preserve">  (408.5, 1033.1)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68C765" w14:textId="1943A5D3" w:rsidR="7297CD89" w:rsidRPr="00366DB4" w:rsidRDefault="7297CD89" w:rsidP="2C4F9EBE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48888B7A" w14:textId="00E040E1" w:rsidR="7297CD89" w:rsidRPr="00366DB4" w:rsidRDefault="0A142E9F" w:rsidP="002E39BC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2.06</w:t>
            </w:r>
            <w:r w:rsidR="7297CD89">
              <w:br/>
            </w:r>
            <w:r w:rsidRPr="2C4F9EBE">
              <w:rPr>
                <w:rFonts w:ascii="Times New Roman" w:eastAsia="Times New Roman" w:hAnsi="Times New Roman" w:cs="Times New Roman"/>
                <w:sz w:val="20"/>
              </w:rPr>
              <w:t xml:space="preserve">  (0.97, 4.38)</w:t>
            </w:r>
          </w:p>
        </w:tc>
      </w:tr>
      <w:tr w:rsidR="7297CD89" w14:paraId="45262212" w14:textId="77777777" w:rsidTr="7297CD89"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EF9FD8" w14:textId="4A2BF00A" w:rsidR="7297CD89" w:rsidRPr="00366DB4" w:rsidRDefault="7297CD89">
            <w:pPr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eastAsia="MS Mincho" w:hAnsi="Times New Roman" w:cs="Times New Roman"/>
                <w:sz w:val="20"/>
              </w:rPr>
              <w:t>Race: Black or African American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408C5F" w14:textId="5518407E" w:rsidR="7297CD89" w:rsidRPr="00366DB4" w:rsidRDefault="7297CD89" w:rsidP="2C4F9EBE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49FB77BD" w14:textId="20FC2794" w:rsidR="7297CD89" w:rsidRPr="00366DB4" w:rsidRDefault="6529354F" w:rsidP="002E39BC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16, 1377.3</w:t>
            </w:r>
            <w:r w:rsidR="7297CD89">
              <w:br/>
            </w:r>
            <w:r w:rsidRPr="2C4F9EBE">
              <w:rPr>
                <w:rFonts w:ascii="Times New Roman" w:eastAsia="Times New Roman" w:hAnsi="Times New Roman" w:cs="Times New Roman"/>
                <w:sz w:val="20"/>
              </w:rPr>
              <w:t xml:space="preserve">  (963.1, 1969.4)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0FFA81" w14:textId="6BDF1B65" w:rsidR="7297CD89" w:rsidRPr="00366DB4" w:rsidRDefault="7297CD89" w:rsidP="2C4F9EBE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10B7FC19" w14:textId="45430363" w:rsidR="7297CD89" w:rsidRPr="00366DB4" w:rsidRDefault="5B3EE157" w:rsidP="002E39BC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15, 803.4</w:t>
            </w:r>
            <w:r w:rsidR="7297CD89">
              <w:br/>
            </w:r>
            <w:r w:rsidRPr="2C4F9EBE">
              <w:rPr>
                <w:rFonts w:ascii="Times New Roman" w:eastAsia="Times New Roman" w:hAnsi="Times New Roman" w:cs="Times New Roman"/>
                <w:sz w:val="20"/>
              </w:rPr>
              <w:t xml:space="preserve">  (409.7, 1575.8)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68B67F" w14:textId="0C8D19DF" w:rsidR="7297CD89" w:rsidRPr="00366DB4" w:rsidRDefault="7297CD89" w:rsidP="2C4F9EBE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7EA32A3F" w14:textId="7367E0B4" w:rsidR="7297CD89" w:rsidRPr="00366DB4" w:rsidRDefault="2A624622" w:rsidP="002E39BC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1.71</w:t>
            </w:r>
            <w:r w:rsidR="7297CD89">
              <w:br/>
            </w:r>
            <w:r w:rsidRPr="2C4F9EBE">
              <w:rPr>
                <w:rFonts w:ascii="Times New Roman" w:eastAsia="Times New Roman" w:hAnsi="Times New Roman" w:cs="Times New Roman"/>
                <w:sz w:val="20"/>
              </w:rPr>
              <w:t xml:space="preserve">  (0.82, 3.59)</w:t>
            </w:r>
          </w:p>
        </w:tc>
      </w:tr>
      <w:tr w:rsidR="7297CD89" w14:paraId="463CF81E" w14:textId="77777777" w:rsidTr="7297CD89"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7F4BF5" w14:textId="5E5712F7" w:rsidR="7297CD89" w:rsidRPr="00366DB4" w:rsidRDefault="7297CD89">
            <w:pPr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eastAsia="MS Mincho" w:hAnsi="Times New Roman" w:cs="Times New Roman"/>
                <w:sz w:val="20"/>
              </w:rPr>
              <w:t>Race: Native Hawaiian or Other Pacific Islander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323974" w14:textId="1EE34E5F" w:rsidR="7297CD89" w:rsidRPr="00366DB4" w:rsidRDefault="7297CD89" w:rsidP="2C4F9EBE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40C3192D" w14:textId="7498107E" w:rsidR="7297CD89" w:rsidRPr="00366DB4" w:rsidRDefault="367B8809" w:rsidP="002E39BC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0, NE</w:t>
            </w:r>
            <w:r w:rsidR="7297CD89">
              <w:br/>
            </w:r>
            <w:r w:rsidRPr="2C4F9EBE">
              <w:rPr>
                <w:rFonts w:ascii="Times New Roman" w:eastAsia="Times New Roman" w:hAnsi="Times New Roman" w:cs="Times New Roman"/>
                <w:sz w:val="20"/>
              </w:rPr>
              <w:t xml:space="preserve">  (NE, NE)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888DE4" w14:textId="2BE2FB26" w:rsidR="7297CD89" w:rsidRPr="00366DB4" w:rsidRDefault="7297CD89" w:rsidP="2C4F9EBE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6289FB33" w14:textId="6A554B97" w:rsidR="7297CD89" w:rsidRPr="00366DB4" w:rsidRDefault="0CD0852D" w:rsidP="002E39BC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4, 756.5</w:t>
            </w:r>
            <w:r w:rsidR="7297CD89">
              <w:br/>
            </w:r>
            <w:r w:rsidRPr="2C4F9EBE">
              <w:rPr>
                <w:rFonts w:ascii="Times New Roman" w:eastAsia="Times New Roman" w:hAnsi="Times New Roman" w:cs="Times New Roman"/>
                <w:sz w:val="20"/>
              </w:rPr>
              <w:t xml:space="preserve">  (184.9, 3094.1)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3A9A55" w14:textId="3DC9A032" w:rsidR="7297CD89" w:rsidRPr="00366DB4" w:rsidRDefault="7297CD89" w:rsidP="2C4F9EBE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25DFA809" w14:textId="2AA7D188" w:rsidR="7297CD89" w:rsidRPr="00366DB4" w:rsidRDefault="7297CD89" w:rsidP="002E39BC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NE</w:t>
            </w:r>
          </w:p>
        </w:tc>
      </w:tr>
      <w:tr w:rsidR="7297CD89" w14:paraId="27CDCD4A" w14:textId="77777777" w:rsidTr="7297CD89"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1158C7" w14:textId="03EE25E7" w:rsidR="7297CD89" w:rsidRPr="00366DB4" w:rsidRDefault="7297CD89">
            <w:pPr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eastAsia="MS Mincho" w:hAnsi="Times New Roman" w:cs="Times New Roman"/>
                <w:sz w:val="20"/>
              </w:rPr>
              <w:t>Race: White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125D26" w14:textId="37751926" w:rsidR="7297CD89" w:rsidRPr="00366DB4" w:rsidRDefault="7297CD89" w:rsidP="2C4F9EBE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4B491B2F" w14:textId="69E2F721" w:rsidR="7297CD89" w:rsidRPr="00366DB4" w:rsidRDefault="6E2042FC" w:rsidP="002E39BC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183, 1286.2</w:t>
            </w:r>
            <w:r w:rsidR="7297CD89">
              <w:br/>
            </w:r>
            <w:r w:rsidRPr="2C4F9EBE">
              <w:rPr>
                <w:rFonts w:ascii="Times New Roman" w:eastAsia="Times New Roman" w:hAnsi="Times New Roman" w:cs="Times New Roman"/>
                <w:sz w:val="20"/>
              </w:rPr>
              <w:t xml:space="preserve">  (1129.4, 1464.9)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BCC3B2" w14:textId="45A87F8F" w:rsidR="7297CD89" w:rsidRPr="00366DB4" w:rsidRDefault="7297CD89" w:rsidP="2C4F9EBE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2B76E86C" w14:textId="20EB0A54" w:rsidR="7297CD89" w:rsidRPr="00366DB4" w:rsidRDefault="450FE367" w:rsidP="002E39BC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150, 720.4</w:t>
            </w:r>
            <w:r w:rsidR="7297CD89">
              <w:br/>
            </w:r>
            <w:r w:rsidRPr="2C4F9EBE">
              <w:rPr>
                <w:rFonts w:ascii="Times New Roman" w:eastAsia="Times New Roman" w:hAnsi="Times New Roman" w:cs="Times New Roman"/>
                <w:sz w:val="20"/>
              </w:rPr>
              <w:t xml:space="preserve">  (633.2, 819.7)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835835" w14:textId="1E942F23" w:rsidR="7297CD89" w:rsidRPr="00366DB4" w:rsidRDefault="7297CD89" w:rsidP="2C4F9EBE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1D97989D" w14:textId="6E0E2B96" w:rsidR="7297CD89" w:rsidRPr="00366DB4" w:rsidRDefault="274D715F" w:rsidP="002E39BC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1.79</w:t>
            </w:r>
            <w:r w:rsidR="7297CD89">
              <w:br/>
            </w:r>
            <w:r w:rsidRPr="2C4F9EBE">
              <w:rPr>
                <w:rFonts w:ascii="Times New Roman" w:eastAsia="Times New Roman" w:hAnsi="Times New Roman" w:cs="Times New Roman"/>
                <w:sz w:val="20"/>
              </w:rPr>
              <w:t xml:space="preserve">  (1.48, 2.15)</w:t>
            </w:r>
          </w:p>
        </w:tc>
      </w:tr>
      <w:tr w:rsidR="7297CD89" w14:paraId="45AEA449" w14:textId="77777777" w:rsidTr="7297CD89"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2516EC" w14:textId="664AA3BA" w:rsidR="7297CD89" w:rsidRPr="00366DB4" w:rsidRDefault="7297CD89">
            <w:pPr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eastAsia="MS Mincho" w:hAnsi="Times New Roman" w:cs="Times New Roman"/>
                <w:sz w:val="20"/>
              </w:rPr>
              <w:t>Race: Multiracial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8C14E3" w14:textId="4DD45576" w:rsidR="7297CD89" w:rsidRPr="00366DB4" w:rsidRDefault="7297CD89" w:rsidP="2C4F9EBE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120CF999" w14:textId="3320E30E" w:rsidR="7297CD89" w:rsidRPr="00366DB4" w:rsidRDefault="79363921" w:rsidP="002E39BC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3, 848.4</w:t>
            </w:r>
            <w:r w:rsidR="7297CD89">
              <w:br/>
            </w:r>
            <w:r w:rsidRPr="2C4F9EBE">
              <w:rPr>
                <w:rFonts w:ascii="Times New Roman" w:eastAsia="Times New Roman" w:hAnsi="Times New Roman" w:cs="Times New Roman"/>
                <w:sz w:val="20"/>
              </w:rPr>
              <w:t xml:space="preserve">  (224.8, 3202.1)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094AED" w14:textId="6186F07C" w:rsidR="7297CD89" w:rsidRPr="00366DB4" w:rsidRDefault="7297CD89" w:rsidP="2C4F9EBE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0B411185" w14:textId="2C40B43E" w:rsidR="7297CD89" w:rsidRPr="00366DB4" w:rsidRDefault="71EAE908" w:rsidP="002E39BC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6, 741.5</w:t>
            </w:r>
            <w:r w:rsidR="7297CD89">
              <w:br/>
            </w:r>
            <w:r w:rsidRPr="2C4F9EBE">
              <w:rPr>
                <w:rFonts w:ascii="Times New Roman" w:eastAsia="Times New Roman" w:hAnsi="Times New Roman" w:cs="Times New Roman"/>
                <w:sz w:val="20"/>
              </w:rPr>
              <w:t xml:space="preserve">  (304.5, 1805.7)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DC3BA7" w14:textId="000F6092" w:rsidR="7297CD89" w:rsidRPr="00366DB4" w:rsidRDefault="7297CD89" w:rsidP="2C4F9EBE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403B3EFB" w14:textId="7C000BBD" w:rsidR="7297CD89" w:rsidRPr="00366DB4" w:rsidRDefault="49E57656" w:rsidP="002E39BC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1.14</w:t>
            </w:r>
            <w:r w:rsidR="7297CD89">
              <w:br/>
            </w:r>
            <w:r w:rsidRPr="2C4F9EBE">
              <w:rPr>
                <w:rFonts w:ascii="Times New Roman" w:eastAsia="Times New Roman" w:hAnsi="Times New Roman" w:cs="Times New Roman"/>
                <w:sz w:val="20"/>
              </w:rPr>
              <w:t xml:space="preserve">  (0.31, 4.16)</w:t>
            </w:r>
          </w:p>
        </w:tc>
      </w:tr>
      <w:tr w:rsidR="7297CD89" w14:paraId="16AA73EA" w14:textId="77777777" w:rsidTr="7297CD89"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F7D5CE" w14:textId="6EBA5D32" w:rsidR="7297CD89" w:rsidRPr="00366DB4" w:rsidRDefault="7297CD89">
            <w:pPr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eastAsia="MS Mincho" w:hAnsi="Times New Roman" w:cs="Times New Roman"/>
                <w:sz w:val="20"/>
              </w:rPr>
              <w:t>Race: Not reported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6E81AF" w14:textId="3911034E" w:rsidR="7297CD89" w:rsidRPr="00366DB4" w:rsidRDefault="7297CD89" w:rsidP="2C4F9EBE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1F9EBE61" w14:textId="35CFF83D" w:rsidR="7297CD89" w:rsidRPr="00366DB4" w:rsidRDefault="394B1AE3" w:rsidP="002E39BC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0, NE</w:t>
            </w:r>
            <w:r w:rsidR="7297CD89">
              <w:br/>
            </w:r>
            <w:r w:rsidRPr="2C4F9EBE">
              <w:rPr>
                <w:rFonts w:ascii="Times New Roman" w:eastAsia="Times New Roman" w:hAnsi="Times New Roman" w:cs="Times New Roman"/>
                <w:sz w:val="20"/>
              </w:rPr>
              <w:t xml:space="preserve">  (NE, NE)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34C00E" w14:textId="1F18FE20" w:rsidR="7297CD89" w:rsidRPr="00366DB4" w:rsidRDefault="7297CD89" w:rsidP="2C4F9EBE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13F96A4F" w14:textId="0A60616F" w:rsidR="7297CD89" w:rsidRPr="00366DB4" w:rsidRDefault="5219FBF0" w:rsidP="002E39BC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2, 486.7</w:t>
            </w:r>
            <w:r w:rsidR="7297CD89">
              <w:br/>
            </w:r>
            <w:r w:rsidRPr="2C4F9EBE">
              <w:rPr>
                <w:rFonts w:ascii="Times New Roman" w:eastAsia="Times New Roman" w:hAnsi="Times New Roman" w:cs="Times New Roman"/>
                <w:sz w:val="20"/>
              </w:rPr>
              <w:t xml:space="preserve">  (2.2, 108697.3)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F090E8" w14:textId="1CD9E2C6" w:rsidR="7297CD89" w:rsidRPr="00366DB4" w:rsidRDefault="7297CD89" w:rsidP="2C4F9EBE">
            <w:pPr>
              <w:jc w:val="right"/>
              <w:rPr>
                <w:rFonts w:ascii="Times New Roman" w:hAnsi="Times New Roman" w:cs="Times New Roman"/>
                <w:sz w:val="20"/>
              </w:rPr>
            </w:pPr>
          </w:p>
          <w:p w14:paraId="4A8C0C3D" w14:textId="72F6B7E1" w:rsidR="7297CD89" w:rsidRPr="00366DB4" w:rsidRDefault="7297CD89" w:rsidP="002E39BC">
            <w:pPr>
              <w:jc w:val="right"/>
              <w:rPr>
                <w:rFonts w:hint="eastAsia"/>
                <w:szCs w:val="24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NE</w:t>
            </w:r>
          </w:p>
        </w:tc>
      </w:tr>
      <w:tr w:rsidR="7297CD89" w14:paraId="331D33C0" w14:textId="77777777" w:rsidTr="7297CD89"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139CBB" w14:textId="08C0AFA8" w:rsidR="7297CD89" w:rsidRPr="00366DB4" w:rsidRDefault="7297CD89">
            <w:pPr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eastAsia="MS Mincho" w:hAnsi="Times New Roman" w:cs="Times New Roman"/>
                <w:b/>
                <w:sz w:val="20"/>
              </w:rPr>
              <w:t>Others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E95346" w14:textId="5285CA79" w:rsidR="7297CD89" w:rsidRPr="00366DB4" w:rsidRDefault="7297CD89" w:rsidP="7297CD89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eastAsia="MS Mincho" w:hAnsi="Times New Roman" w:cs="Times New Roman"/>
                <w:sz w:val="20"/>
              </w:rPr>
              <w:t xml:space="preserve"> 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24E782" w14:textId="60C72EF7" w:rsidR="7297CD89" w:rsidRPr="00366DB4" w:rsidRDefault="7297CD89" w:rsidP="7297CD89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eastAsia="MS Mincho" w:hAnsi="Times New Roman" w:cs="Times New Roman"/>
                <w:sz w:val="20"/>
              </w:rPr>
              <w:t xml:space="preserve"> 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46E430" w14:textId="5626F992" w:rsidR="7297CD89" w:rsidRPr="00366DB4" w:rsidRDefault="7297CD89" w:rsidP="7297CD89">
            <w:pPr>
              <w:jc w:val="right"/>
              <w:rPr>
                <w:rFonts w:ascii="Times New Roman" w:eastAsia="MS Mincho" w:hAnsi="Times New Roman" w:cs="Times New Roman"/>
                <w:sz w:val="20"/>
              </w:rPr>
            </w:pPr>
          </w:p>
        </w:tc>
      </w:tr>
    </w:tbl>
    <w:p w14:paraId="0143A2A3" w14:textId="2336208C" w:rsidR="00E06EA9" w:rsidRPr="00366DB4" w:rsidRDefault="00E06EA9" w:rsidP="00E06EA9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366DB4">
        <w:rPr>
          <w:rFonts w:ascii="Times New Roman" w:hAnsi="Times New Roman" w:cs="Times New Roman"/>
          <w:sz w:val="20"/>
          <w:szCs w:val="20"/>
          <w:vertAlign w:val="superscript"/>
        </w:rPr>
        <w:lastRenderedPageBreak/>
        <w:t>1</w:t>
      </w:r>
      <w:r w:rsidRPr="00366DB4">
        <w:rPr>
          <w:rFonts w:ascii="Times New Roman" w:hAnsi="Times New Roman" w:cs="Times New Roman"/>
          <w:sz w:val="20"/>
          <w:szCs w:val="20"/>
        </w:rPr>
        <w:t xml:space="preserve"> Number of participants who have 1 or more comorbidities that increase the risk of severe COVID-19 disease: defined as patients who had at least one of the Charlson comorbidity index category or obesity only</w:t>
      </w:r>
      <w:r w:rsidR="00553CD7" w:rsidRPr="00366DB4">
        <w:rPr>
          <w:rFonts w:ascii="Times New Roman" w:hAnsi="Times New Roman" w:cs="Times New Roman"/>
          <w:sz w:val="20"/>
          <w:szCs w:val="20"/>
        </w:rPr>
        <w:t xml:space="preserve"> </w:t>
      </w:r>
      <w:r w:rsidR="00735354" w:rsidRPr="00366DB4">
        <w:rPr>
          <w:rFonts w:ascii="Times New Roman" w:hAnsi="Times New Roman" w:cs="Times New Roman"/>
          <w:sz w:val="20"/>
          <w:szCs w:val="20"/>
        </w:rPr>
        <w:t>(</w:t>
      </w:r>
      <w:r w:rsidRPr="00366DB4">
        <w:rPr>
          <w:rFonts w:ascii="Times New Roman" w:hAnsi="Times New Roman" w:cs="Times New Roman"/>
          <w:sz w:val="20"/>
          <w:szCs w:val="20"/>
        </w:rPr>
        <w:t>BMI ≥30 kg/m2</w:t>
      </w:r>
      <w:r w:rsidR="00553CD7" w:rsidRPr="00366DB4">
        <w:rPr>
          <w:rFonts w:ascii="Times New Roman" w:hAnsi="Times New Roman" w:cs="Times New Roman"/>
          <w:sz w:val="20"/>
          <w:szCs w:val="20"/>
        </w:rPr>
        <w:t xml:space="preserve"> </w:t>
      </w:r>
      <w:r w:rsidR="00735354" w:rsidRPr="00366DB4">
        <w:rPr>
          <w:rFonts w:ascii="Times New Roman" w:hAnsi="Times New Roman" w:cs="Times New Roman"/>
          <w:sz w:val="20"/>
          <w:szCs w:val="20"/>
        </w:rPr>
        <w:t>[≥</w:t>
      </w:r>
      <w:r w:rsidR="00553CD7" w:rsidRPr="00366DB4">
        <w:rPr>
          <w:rFonts w:ascii="Times New Roman" w:hAnsi="Times New Roman" w:cs="Times New Roman"/>
          <w:sz w:val="20"/>
          <w:szCs w:val="20"/>
        </w:rPr>
        <w:t>16 Years of age</w:t>
      </w:r>
      <w:r w:rsidR="00735354" w:rsidRPr="00366DB4">
        <w:rPr>
          <w:rFonts w:ascii="Times New Roman" w:hAnsi="Times New Roman" w:cs="Times New Roman"/>
          <w:sz w:val="20"/>
          <w:szCs w:val="20"/>
        </w:rPr>
        <w:t xml:space="preserve">] </w:t>
      </w:r>
      <w:r w:rsidR="00553CD7" w:rsidRPr="00366DB4">
        <w:rPr>
          <w:rFonts w:ascii="Times New Roman" w:hAnsi="Times New Roman" w:cs="Times New Roman"/>
          <w:sz w:val="20"/>
          <w:szCs w:val="20"/>
        </w:rPr>
        <w:t xml:space="preserve">or BMI ≥95th percentile </w:t>
      </w:r>
      <w:r w:rsidR="00735354" w:rsidRPr="00366DB4">
        <w:rPr>
          <w:rFonts w:ascii="Times New Roman" w:hAnsi="Times New Roman" w:cs="Times New Roman"/>
          <w:sz w:val="20"/>
          <w:szCs w:val="20"/>
        </w:rPr>
        <w:t>[</w:t>
      </w:r>
      <w:r w:rsidR="00553CD7" w:rsidRPr="00366DB4">
        <w:rPr>
          <w:rFonts w:ascii="Times New Roman" w:hAnsi="Times New Roman" w:cs="Times New Roman"/>
          <w:sz w:val="20"/>
          <w:szCs w:val="20"/>
        </w:rPr>
        <w:t>12-15 Years of age</w:t>
      </w:r>
      <w:r w:rsidR="00735354" w:rsidRPr="00366DB4">
        <w:rPr>
          <w:rFonts w:ascii="Times New Roman" w:hAnsi="Times New Roman" w:cs="Times New Roman"/>
          <w:sz w:val="20"/>
          <w:szCs w:val="20"/>
        </w:rPr>
        <w:t>]</w:t>
      </w:r>
      <w:r w:rsidR="00553CD7" w:rsidRPr="00366DB4">
        <w:rPr>
          <w:rFonts w:ascii="Times New Roman" w:hAnsi="Times New Roman" w:cs="Times New Roman"/>
          <w:sz w:val="20"/>
          <w:szCs w:val="20"/>
        </w:rPr>
        <w:t>)</w:t>
      </w:r>
      <w:r w:rsidRPr="00366DB4">
        <w:rPr>
          <w:rFonts w:ascii="Times New Roman" w:hAnsi="Times New Roman" w:cs="Times New Roman"/>
          <w:sz w:val="20"/>
          <w:szCs w:val="20"/>
        </w:rPr>
        <w:t>.</w:t>
      </w:r>
    </w:p>
    <w:p w14:paraId="1D2E816C" w14:textId="7A50EE3D" w:rsidR="00DD1277" w:rsidRPr="00DD1277" w:rsidRDefault="00476403" w:rsidP="00DD127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366DB4">
        <w:rPr>
          <w:rFonts w:ascii="Times New Roman" w:hAnsi="Times New Roman" w:cs="Times New Roman"/>
          <w:sz w:val="20"/>
          <w:szCs w:val="20"/>
        </w:rPr>
        <w:t>N</w:t>
      </w:r>
      <w:r w:rsidR="0083269F" w:rsidRPr="00366DB4">
        <w:rPr>
          <w:rFonts w:ascii="Times New Roman" w:hAnsi="Times New Roman" w:cs="Times New Roman"/>
          <w:sz w:val="20"/>
          <w:szCs w:val="20"/>
        </w:rPr>
        <w:t xml:space="preserve"> = Number of subjects with valid and determinate assay results for the specified assay at </w:t>
      </w:r>
      <w:r w:rsidR="00735354" w:rsidRPr="00366DB4">
        <w:rPr>
          <w:rFonts w:ascii="Times New Roman" w:hAnsi="Times New Roman" w:cs="Times New Roman"/>
          <w:sz w:val="20"/>
          <w:szCs w:val="20"/>
        </w:rPr>
        <w:t>1 month after Dose 2</w:t>
      </w:r>
      <w:r w:rsidR="0083269F" w:rsidRPr="00366DB4">
        <w:rPr>
          <w:rFonts w:ascii="Times New Roman" w:hAnsi="Times New Roman" w:cs="Times New Roman"/>
          <w:sz w:val="20"/>
          <w:szCs w:val="20"/>
        </w:rPr>
        <w:t>.</w:t>
      </w:r>
    </w:p>
    <w:p w14:paraId="4BBA4789" w14:textId="77777777" w:rsidR="00462309" w:rsidRPr="00366DB4" w:rsidRDefault="00462309" w:rsidP="00462309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D9238A">
        <w:rPr>
          <w:rFonts w:ascii="Times New Roman" w:hAnsi="Times New Roman" w:cs="Times New Roman" w:hint="eastAsia"/>
          <w:sz w:val="20"/>
          <w:szCs w:val="20"/>
        </w:rPr>
        <w:t>GMT: geometric mean titer</w:t>
      </w:r>
    </w:p>
    <w:p w14:paraId="5DF99AF3" w14:textId="77777777" w:rsidR="00462309" w:rsidRPr="00366DB4" w:rsidRDefault="00462309" w:rsidP="00E06EA9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14:paraId="46DA3AAD" w14:textId="2C057B5E" w:rsidR="00F41C5B" w:rsidRPr="00366DB4" w:rsidRDefault="00F41C5B" w:rsidP="00E76426">
      <w:pPr>
        <w:widowControl w:val="0"/>
        <w:spacing w:before="120"/>
        <w:rPr>
          <w:rFonts w:ascii="Times New Roman" w:eastAsia="Times New Roman" w:hAnsi="Times New Roman" w:cs="Times New Roman"/>
          <w:b/>
          <w:sz w:val="20"/>
          <w:lang w:eastAsia="en-US"/>
        </w:rPr>
      </w:pPr>
    </w:p>
    <w:p w14:paraId="2304F044" w14:textId="77777777" w:rsidR="00AB0E74" w:rsidRPr="00366DB4" w:rsidRDefault="00AB0E74" w:rsidP="00074C51">
      <w:pPr>
        <w:pStyle w:val="tablenote"/>
        <w:ind w:left="360"/>
        <w:rPr>
          <w:rFonts w:ascii="Times New Roman" w:hAnsi="Times New Roman" w:cs="Times New Roman"/>
          <w:b/>
          <w:sz w:val="20"/>
          <w:szCs w:val="20"/>
          <w:highlight w:val="yellow"/>
        </w:rPr>
      </w:pPr>
    </w:p>
    <w:p w14:paraId="095658E9" w14:textId="759EAFB5" w:rsidR="00AB0E74" w:rsidRPr="00366DB4" w:rsidRDefault="00AB0E74" w:rsidP="00074C51">
      <w:pPr>
        <w:pStyle w:val="Caption"/>
        <w:rPr>
          <w:rFonts w:ascii="Times New Roman" w:hAnsi="Times New Roman" w:cs="Times New Roman"/>
          <w:szCs w:val="20"/>
        </w:rPr>
      </w:pPr>
      <w:r w:rsidRPr="00366DB4">
        <w:rPr>
          <w:rFonts w:ascii="Times New Roman" w:hAnsi="Times New Roman" w:cs="Times New Roman"/>
          <w:szCs w:val="20"/>
        </w:rPr>
        <w:t xml:space="preserve">Table </w:t>
      </w:r>
      <w:r w:rsidR="004D3E78" w:rsidRPr="00366DB4">
        <w:rPr>
          <w:rFonts w:ascii="Times New Roman" w:hAnsi="Times New Roman" w:cs="Times New Roman"/>
          <w:szCs w:val="20"/>
        </w:rPr>
        <w:t>H</w:t>
      </w:r>
      <w:r w:rsidRPr="00366DB4">
        <w:rPr>
          <w:rFonts w:ascii="Times New Roman" w:hAnsi="Times New Roman" w:cs="Times New Roman"/>
          <w:szCs w:val="20"/>
        </w:rPr>
        <w:t>.</w:t>
      </w:r>
      <w:r w:rsidR="00EE0FE2">
        <w:rPr>
          <w:rFonts w:ascii="Times New Roman" w:hAnsi="Times New Roman" w:cs="Times New Roman"/>
          <w:szCs w:val="20"/>
        </w:rPr>
        <w:t xml:space="preserve"> </w:t>
      </w:r>
      <w:r w:rsidRPr="00366DB4">
        <w:rPr>
          <w:rFonts w:ascii="Times New Roman" w:hAnsi="Times New Roman" w:cs="Times New Roman"/>
          <w:szCs w:val="20"/>
        </w:rPr>
        <w:t xml:space="preserve">Subgroup: Subgroup Analyses of Seroconversion Rates – NT50 –  One Month After BNT162b2 Dose 2, Participants 12 </w:t>
      </w:r>
      <w:r w:rsidR="00A131E7" w:rsidRPr="00366DB4">
        <w:rPr>
          <w:rFonts w:ascii="Times New Roman" w:hAnsi="Times New Roman" w:cs="Times New Roman"/>
          <w:color w:val="000000"/>
          <w:szCs w:val="20"/>
        </w:rPr>
        <w:t xml:space="preserve">to </w:t>
      </w:r>
      <w:r w:rsidR="00A131E7" w:rsidRPr="00366DB4">
        <w:rPr>
          <w:rFonts w:ascii="Times New Roman" w:hAnsi="Times New Roman" w:cs="Times New Roman"/>
          <w:szCs w:val="20"/>
        </w:rPr>
        <w:t>15 and 16 Through 25 Years of Age (Immunogenicity Subset)</w:t>
      </w:r>
      <w:r w:rsidRPr="00366DB4">
        <w:rPr>
          <w:rFonts w:ascii="Times New Roman" w:hAnsi="Times New Roman" w:cs="Times New Roman"/>
          <w:szCs w:val="20"/>
        </w:rPr>
        <w:t xml:space="preserve">, Dose 2 </w:t>
      </w:r>
      <w:r w:rsidR="002A793A" w:rsidRPr="00366DB4">
        <w:rPr>
          <w:rFonts w:ascii="Times New Roman" w:hAnsi="Times New Roman" w:cs="Times New Roman"/>
          <w:szCs w:val="20"/>
        </w:rPr>
        <w:t>All-Avail</w:t>
      </w:r>
      <w:r w:rsidRPr="00366DB4">
        <w:rPr>
          <w:rFonts w:ascii="Times New Roman" w:hAnsi="Times New Roman" w:cs="Times New Roman"/>
          <w:szCs w:val="20"/>
        </w:rPr>
        <w:t>able Immunogenicity Population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9"/>
        <w:gridCol w:w="2153"/>
        <w:gridCol w:w="2149"/>
        <w:gridCol w:w="1829"/>
      </w:tblGrid>
      <w:tr w:rsidR="004009B5" w:rsidRPr="00974511" w14:paraId="6532FD5C" w14:textId="77777777" w:rsidTr="004009B5">
        <w:trPr>
          <w:trHeight w:val="20"/>
          <w:tblHeader/>
        </w:trPr>
        <w:tc>
          <w:tcPr>
            <w:tcW w:w="3219" w:type="dxa"/>
            <w:shd w:val="clear" w:color="auto" w:fill="auto"/>
            <w:vAlign w:val="bottom"/>
          </w:tcPr>
          <w:p w14:paraId="509D90A6" w14:textId="77777777" w:rsidR="004009B5" w:rsidRPr="00366DB4" w:rsidRDefault="004009B5" w:rsidP="004009B5">
            <w:pPr>
              <w:pStyle w:val="tableparagraph"/>
              <w:keepNext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Subgroup</w:t>
            </w:r>
          </w:p>
        </w:tc>
        <w:tc>
          <w:tcPr>
            <w:tcW w:w="2153" w:type="dxa"/>
            <w:shd w:val="clear" w:color="auto" w:fill="auto"/>
            <w:vAlign w:val="bottom"/>
          </w:tcPr>
          <w:p w14:paraId="6E41A587" w14:textId="77777777" w:rsidR="004009B5" w:rsidRPr="00366DB4" w:rsidRDefault="004009B5" w:rsidP="004009B5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12-15 Years</w:t>
            </w:r>
          </w:p>
          <w:p w14:paraId="67781265" w14:textId="68A64CFD" w:rsidR="004009B5" w:rsidRPr="00366DB4" w:rsidRDefault="00476403" w:rsidP="004009B5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</w:t>
            </w:r>
          </w:p>
          <w:p w14:paraId="04668B54" w14:textId="63D42588" w:rsidR="004009B5" w:rsidRPr="00366DB4" w:rsidRDefault="00476403" w:rsidP="004009B5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n, </w:t>
            </w:r>
            <w:r w:rsidR="004009B5" w:rsidRPr="00366DB4">
              <w:rPr>
                <w:rFonts w:ascii="Times New Roman" w:hAnsi="Times New Roman" w:cs="Times New Roman"/>
                <w:b/>
                <w:szCs w:val="20"/>
              </w:rPr>
              <w:t>SCR (%)</w:t>
            </w:r>
          </w:p>
          <w:p w14:paraId="2FE4ED12" w14:textId="6CFBD8CC" w:rsidR="004009B5" w:rsidRPr="00366DB4" w:rsidRDefault="004009B5" w:rsidP="004009B5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(95% CI) </w:t>
            </w:r>
          </w:p>
        </w:tc>
        <w:tc>
          <w:tcPr>
            <w:tcW w:w="2149" w:type="dxa"/>
            <w:shd w:val="clear" w:color="auto" w:fill="auto"/>
            <w:vAlign w:val="bottom"/>
          </w:tcPr>
          <w:p w14:paraId="1A742950" w14:textId="77777777" w:rsidR="004009B5" w:rsidRPr="00366DB4" w:rsidRDefault="004009B5" w:rsidP="004009B5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16-25 Years</w:t>
            </w:r>
          </w:p>
          <w:p w14:paraId="75619336" w14:textId="4EE4757A" w:rsidR="004009B5" w:rsidRPr="00366DB4" w:rsidRDefault="00476403" w:rsidP="004009B5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</w:t>
            </w:r>
          </w:p>
          <w:p w14:paraId="3B5984D0" w14:textId="4D65F85C" w:rsidR="004009B5" w:rsidRPr="00366DB4" w:rsidRDefault="00476403" w:rsidP="004009B5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n, </w:t>
            </w:r>
            <w:r w:rsidR="004009B5" w:rsidRPr="00366DB4">
              <w:rPr>
                <w:rFonts w:ascii="Times New Roman" w:hAnsi="Times New Roman" w:cs="Times New Roman"/>
                <w:b/>
                <w:szCs w:val="20"/>
              </w:rPr>
              <w:t>SCR (%)</w:t>
            </w:r>
          </w:p>
          <w:p w14:paraId="1719CEAF" w14:textId="744905B0" w:rsidR="004009B5" w:rsidRPr="00366DB4" w:rsidRDefault="004009B5" w:rsidP="004009B5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(95% CI) </w:t>
            </w:r>
          </w:p>
        </w:tc>
        <w:tc>
          <w:tcPr>
            <w:tcW w:w="1829" w:type="dxa"/>
            <w:shd w:val="clear" w:color="auto" w:fill="auto"/>
            <w:vAlign w:val="bottom"/>
          </w:tcPr>
          <w:p w14:paraId="7BF52E7C" w14:textId="77777777" w:rsidR="004009B5" w:rsidRPr="00366DB4" w:rsidRDefault="004009B5" w:rsidP="004009B5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Difference in Seroconversion Rates*</w:t>
            </w:r>
          </w:p>
          <w:p w14:paraId="3F6372AC" w14:textId="080545DC" w:rsidR="004009B5" w:rsidRPr="00366DB4" w:rsidRDefault="004009B5" w:rsidP="004009B5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(95% CI)</w:t>
            </w:r>
          </w:p>
        </w:tc>
      </w:tr>
      <w:tr w:rsidR="00AB0E74" w:rsidRPr="00974511" w14:paraId="33804108" w14:textId="77777777" w:rsidTr="004009B5">
        <w:tc>
          <w:tcPr>
            <w:tcW w:w="3219" w:type="dxa"/>
            <w:shd w:val="clear" w:color="auto" w:fill="auto"/>
          </w:tcPr>
          <w:p w14:paraId="702E9A32" w14:textId="77777777" w:rsidR="00AB0E74" w:rsidRPr="00366DB4" w:rsidDel="0074528F" w:rsidRDefault="00AB0E74" w:rsidP="00EE4BF1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Comorbid condition</w:t>
            </w:r>
            <w:r w:rsidRPr="00366DB4">
              <w:rPr>
                <w:rFonts w:ascii="Times New Roman" w:hAnsi="Times New Roman" w:cs="Times New Roman"/>
                <w:szCs w:val="20"/>
                <w:vertAlign w:val="superscript"/>
              </w:rPr>
              <w:t>1</w:t>
            </w:r>
            <w:r w:rsidRPr="00366DB4">
              <w:rPr>
                <w:rFonts w:ascii="Times New Roman" w:hAnsi="Times New Roman" w:cs="Times New Roman"/>
                <w:szCs w:val="20"/>
              </w:rPr>
              <w:t>: Yes</w:t>
            </w:r>
          </w:p>
        </w:tc>
        <w:tc>
          <w:tcPr>
            <w:tcW w:w="2153" w:type="dxa"/>
            <w:shd w:val="clear" w:color="auto" w:fill="auto"/>
            <w:vAlign w:val="center"/>
          </w:tcPr>
          <w:p w14:paraId="3D5692A2" w14:textId="4580B39B" w:rsidR="00AB0E74" w:rsidRPr="00366DB4" w:rsidRDefault="00AB0E74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26EA10B6" w14:textId="1F941409" w:rsidR="00AB0E74" w:rsidRPr="00366DB4" w:rsidRDefault="0C9E8F07" w:rsidP="00C0366D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32</w:t>
            </w:r>
          </w:p>
          <w:p w14:paraId="49269724" w14:textId="54A1BDA6" w:rsidR="00AB0E74" w:rsidRPr="00366DB4" w:rsidRDefault="0C9E8F07" w:rsidP="00C0366D">
            <w:pPr>
              <w:jc w:val="right"/>
              <w:rPr>
                <w:rFonts w:hint="eastAsia"/>
                <w:sz w:val="20"/>
              </w:rPr>
            </w:pPr>
            <w:r w:rsidRPr="00C0366D">
              <w:rPr>
                <w:rFonts w:ascii="Times New Roman" w:eastAsia="Times New Roman" w:hAnsi="Times New Roman" w:cs="Times New Roman"/>
                <w:sz w:val="20"/>
              </w:rPr>
              <w:t>31 (96.9)</w:t>
            </w:r>
            <w:r w:rsidR="00535DCD">
              <w:br/>
            </w:r>
            <w:r w:rsidRPr="006418F7">
              <w:rPr>
                <w:rFonts w:ascii="Times New Roman" w:eastAsia="Times New Roman" w:hAnsi="Times New Roman" w:cs="Times New Roman"/>
                <w:sz w:val="20"/>
              </w:rPr>
              <w:t xml:space="preserve"> (83.8, 99.9)</w:t>
            </w:r>
          </w:p>
          <w:p w14:paraId="46DE5FF5" w14:textId="36452702" w:rsidR="00AB0E74" w:rsidRPr="00366DB4" w:rsidRDefault="00AB0E74" w:rsidP="00EE4BF1">
            <w:pPr>
              <w:pStyle w:val="tableparagraph"/>
              <w:jc w:val="right"/>
              <w:rPr>
                <w:szCs w:val="20"/>
              </w:rPr>
            </w:pPr>
          </w:p>
        </w:tc>
        <w:tc>
          <w:tcPr>
            <w:tcW w:w="2149" w:type="dxa"/>
            <w:vAlign w:val="center"/>
          </w:tcPr>
          <w:p w14:paraId="090DDE39" w14:textId="68D9364D" w:rsidR="00AB0E74" w:rsidRPr="00366DB4" w:rsidRDefault="00AB0E74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0F601820" w14:textId="21A6908C" w:rsidR="00AB0E74" w:rsidRPr="00366DB4" w:rsidRDefault="7903338E" w:rsidP="00C0366D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43</w:t>
            </w:r>
          </w:p>
          <w:p w14:paraId="59F5247E" w14:textId="68A598D0" w:rsidR="00AB0E74" w:rsidRPr="00366DB4" w:rsidRDefault="7903338E" w:rsidP="00C0366D">
            <w:pPr>
              <w:pStyle w:val="tableparagraph"/>
              <w:jc w:val="right"/>
            </w:pPr>
            <w:r w:rsidRPr="002E39BC">
              <w:rPr>
                <w:rFonts w:ascii="Times New Roman" w:eastAsia="Times New Roman" w:hAnsi="Times New Roman" w:cs="Times New Roman"/>
                <w:szCs w:val="20"/>
              </w:rPr>
              <w:t>42 (97.7)</w:t>
            </w:r>
            <w:r w:rsidR="00535DCD">
              <w:br/>
            </w:r>
            <w:r w:rsidRPr="002E39BC">
              <w:rPr>
                <w:rFonts w:ascii="Times New Roman" w:eastAsia="Times New Roman" w:hAnsi="Times New Roman" w:cs="Times New Roman"/>
                <w:szCs w:val="20"/>
              </w:rPr>
              <w:t xml:space="preserve"> (87.7, 99.9)</w:t>
            </w:r>
          </w:p>
          <w:p w14:paraId="5C141424" w14:textId="603B32C4" w:rsidR="00AB0E74" w:rsidRPr="00366DB4" w:rsidRDefault="00AB0E74" w:rsidP="00EE4BF1">
            <w:pPr>
              <w:pStyle w:val="tableparagraph"/>
              <w:jc w:val="right"/>
              <w:rPr>
                <w:szCs w:val="20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300D071C" w14:textId="70050C4D" w:rsidR="00AB0E74" w:rsidRPr="00366DB4" w:rsidRDefault="00AB0E74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095596A0" w14:textId="2C94AB26" w:rsidR="00AB0E74" w:rsidRPr="00366DB4" w:rsidRDefault="02981F53" w:rsidP="002E39BC">
            <w:pPr>
              <w:pStyle w:val="tableparagraph"/>
              <w:jc w:val="right"/>
            </w:pPr>
            <w:r w:rsidRPr="006418F7">
              <w:rPr>
                <w:rFonts w:ascii="Times New Roman" w:eastAsia="Times New Roman" w:hAnsi="Times New Roman" w:cs="Times New Roman"/>
                <w:szCs w:val="20"/>
              </w:rPr>
              <w:t>-0.8 (-13.8, 9.5)</w:t>
            </w:r>
          </w:p>
        </w:tc>
      </w:tr>
      <w:tr w:rsidR="00AB0E74" w:rsidRPr="00974511" w14:paraId="49F429D1" w14:textId="77777777" w:rsidTr="004009B5">
        <w:tc>
          <w:tcPr>
            <w:tcW w:w="3219" w:type="dxa"/>
            <w:shd w:val="clear" w:color="auto" w:fill="auto"/>
          </w:tcPr>
          <w:p w14:paraId="5A4B9FA1" w14:textId="77777777" w:rsidR="00AB0E74" w:rsidRPr="00366DB4" w:rsidRDefault="00AB0E74" w:rsidP="00EE4BF1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Comorbid condition:  No</w:t>
            </w:r>
          </w:p>
        </w:tc>
        <w:tc>
          <w:tcPr>
            <w:tcW w:w="2153" w:type="dxa"/>
            <w:shd w:val="clear" w:color="auto" w:fill="auto"/>
            <w:vAlign w:val="center"/>
          </w:tcPr>
          <w:p w14:paraId="506396C4" w14:textId="36A814F4" w:rsidR="00AB0E74" w:rsidRPr="00366DB4" w:rsidRDefault="00AB0E74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54DEEAEA" w14:textId="6F11C0FE" w:rsidR="00AB0E74" w:rsidRPr="00366DB4" w:rsidRDefault="267DEDBE" w:rsidP="006418F7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123</w:t>
            </w:r>
          </w:p>
          <w:p w14:paraId="2237C785" w14:textId="2735D61E" w:rsidR="00AB0E74" w:rsidRPr="00366DB4" w:rsidRDefault="267DEDBE" w:rsidP="002E39BC">
            <w:pPr>
              <w:pStyle w:val="tableparagraph"/>
              <w:jc w:val="right"/>
            </w:pPr>
            <w:r w:rsidRPr="006418F7">
              <w:rPr>
                <w:rFonts w:ascii="Times New Roman" w:eastAsia="Times New Roman" w:hAnsi="Times New Roman" w:cs="Times New Roman"/>
                <w:szCs w:val="20"/>
              </w:rPr>
              <w:t>121 (98.4)</w:t>
            </w:r>
            <w:r w:rsidR="00335A49">
              <w:br/>
            </w:r>
            <w:r w:rsidRPr="006418F7">
              <w:rPr>
                <w:rFonts w:ascii="Times New Roman" w:eastAsia="Times New Roman" w:hAnsi="Times New Roman" w:cs="Times New Roman"/>
                <w:szCs w:val="20"/>
              </w:rPr>
              <w:t xml:space="preserve"> (94.2, 99.8)</w:t>
            </w:r>
          </w:p>
        </w:tc>
        <w:tc>
          <w:tcPr>
            <w:tcW w:w="2149" w:type="dxa"/>
            <w:vAlign w:val="center"/>
          </w:tcPr>
          <w:p w14:paraId="69F2871D" w14:textId="598E0468" w:rsidR="00AB0E74" w:rsidRPr="00366DB4" w:rsidRDefault="00AB0E74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229A5DC5" w14:textId="6649645B" w:rsidR="00AB0E74" w:rsidRPr="00366DB4" w:rsidRDefault="24B3828F" w:rsidP="006418F7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96</w:t>
            </w:r>
          </w:p>
          <w:p w14:paraId="64450CBD" w14:textId="7A32DA9A" w:rsidR="00AB0E74" w:rsidRPr="00366DB4" w:rsidRDefault="24B3828F" w:rsidP="006418F7">
            <w:pPr>
              <w:pStyle w:val="tableparagraph"/>
              <w:jc w:val="right"/>
            </w:pPr>
            <w:r w:rsidRPr="002E39BC">
              <w:rPr>
                <w:rFonts w:ascii="Times New Roman" w:eastAsia="Times New Roman" w:hAnsi="Times New Roman" w:cs="Times New Roman"/>
                <w:szCs w:val="20"/>
              </w:rPr>
              <w:t>96 (100.0)</w:t>
            </w:r>
            <w:r w:rsidR="006419FF">
              <w:br/>
            </w:r>
            <w:r w:rsidRPr="002E39BC">
              <w:rPr>
                <w:rFonts w:ascii="Times New Roman" w:eastAsia="Times New Roman" w:hAnsi="Times New Roman" w:cs="Times New Roman"/>
                <w:szCs w:val="20"/>
              </w:rPr>
              <w:t xml:space="preserve"> (96.2, 100.0)</w:t>
            </w:r>
          </w:p>
          <w:p w14:paraId="50EDFF99" w14:textId="6D9211CF" w:rsidR="00AB0E74" w:rsidRPr="00366DB4" w:rsidRDefault="00AB0E74" w:rsidP="00EE4BF1">
            <w:pPr>
              <w:pStyle w:val="tableparagraph"/>
              <w:jc w:val="right"/>
              <w:rPr>
                <w:szCs w:val="20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18ACAE29" w14:textId="384BE472" w:rsidR="00AB0E74" w:rsidRPr="00366DB4" w:rsidRDefault="00AB0E74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557378F5" w14:textId="3AE0778E" w:rsidR="00AB0E74" w:rsidRPr="00366DB4" w:rsidRDefault="7ADFAAE2" w:rsidP="002E39BC">
            <w:pPr>
              <w:pStyle w:val="tableparagraph"/>
              <w:jc w:val="right"/>
            </w:pPr>
            <w:r w:rsidRPr="006418F7">
              <w:rPr>
                <w:rFonts w:ascii="Times New Roman" w:eastAsia="Times New Roman" w:hAnsi="Times New Roman" w:cs="Times New Roman"/>
                <w:szCs w:val="20"/>
              </w:rPr>
              <w:t>-1.6 (-5.7, 2.3)</w:t>
            </w:r>
          </w:p>
        </w:tc>
      </w:tr>
      <w:tr w:rsidR="00AB0E74" w:rsidRPr="00974511" w14:paraId="6A68AAB3" w14:textId="77777777" w:rsidTr="004009B5">
        <w:tc>
          <w:tcPr>
            <w:tcW w:w="3219" w:type="dxa"/>
            <w:shd w:val="clear" w:color="auto" w:fill="auto"/>
          </w:tcPr>
          <w:p w14:paraId="36F51676" w14:textId="77777777" w:rsidR="00AB0E74" w:rsidRPr="00366DB4" w:rsidRDefault="00AB0E74" w:rsidP="00EE4BF1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Obese: Yes</w:t>
            </w:r>
          </w:p>
        </w:tc>
        <w:tc>
          <w:tcPr>
            <w:tcW w:w="2153" w:type="dxa"/>
            <w:shd w:val="clear" w:color="auto" w:fill="auto"/>
            <w:vAlign w:val="center"/>
          </w:tcPr>
          <w:p w14:paraId="4B5E7A23" w14:textId="6DD157EF" w:rsidR="00AB0E74" w:rsidRPr="00366DB4" w:rsidRDefault="00AB0E74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30C3C218" w14:textId="23DA7E18" w:rsidR="00AB0E74" w:rsidRPr="00366DB4" w:rsidRDefault="1CF149A6" w:rsidP="00D31AF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16</w:t>
            </w:r>
          </w:p>
          <w:p w14:paraId="736B770B" w14:textId="2450DC3E" w:rsidR="00AB0E74" w:rsidRPr="00366DB4" w:rsidRDefault="1CF149A6" w:rsidP="002E39BC">
            <w:pPr>
              <w:pStyle w:val="tableparagraph"/>
              <w:jc w:val="right"/>
            </w:pPr>
            <w:r w:rsidRPr="00D31AF3">
              <w:rPr>
                <w:rFonts w:ascii="Times New Roman" w:eastAsia="Times New Roman" w:hAnsi="Times New Roman" w:cs="Times New Roman"/>
                <w:szCs w:val="20"/>
              </w:rPr>
              <w:t>15 (93.8)</w:t>
            </w:r>
            <w:r w:rsidR="00340E68">
              <w:br/>
            </w:r>
            <w:r w:rsidRPr="00D31AF3">
              <w:rPr>
                <w:rFonts w:ascii="Times New Roman" w:eastAsia="Times New Roman" w:hAnsi="Times New Roman" w:cs="Times New Roman"/>
                <w:szCs w:val="20"/>
              </w:rPr>
              <w:t xml:space="preserve"> (69.8, 99.8)</w:t>
            </w:r>
          </w:p>
        </w:tc>
        <w:tc>
          <w:tcPr>
            <w:tcW w:w="2149" w:type="dxa"/>
            <w:vAlign w:val="center"/>
          </w:tcPr>
          <w:p w14:paraId="7FC1E55F" w14:textId="13B27437" w:rsidR="00AB0E74" w:rsidRPr="00366DB4" w:rsidRDefault="00AB0E74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6072C336" w14:textId="55065CB9" w:rsidR="00AB0E74" w:rsidRPr="00366DB4" w:rsidRDefault="014167F7" w:rsidP="00D31AF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34</w:t>
            </w:r>
          </w:p>
          <w:p w14:paraId="7CC2DA74" w14:textId="0DDDACF2" w:rsidR="00AB0E74" w:rsidRPr="00366DB4" w:rsidRDefault="014167F7" w:rsidP="002E39BC">
            <w:pPr>
              <w:pStyle w:val="tableparagraph"/>
              <w:jc w:val="right"/>
            </w:pPr>
            <w:r w:rsidRPr="00D31AF3">
              <w:rPr>
                <w:rFonts w:ascii="Times New Roman" w:eastAsia="Times New Roman" w:hAnsi="Times New Roman" w:cs="Times New Roman"/>
                <w:szCs w:val="20"/>
              </w:rPr>
              <w:t>33 (97.1)</w:t>
            </w:r>
            <w:r w:rsidR="00340E68">
              <w:br/>
            </w:r>
            <w:r w:rsidRPr="00D31AF3">
              <w:rPr>
                <w:rFonts w:ascii="Times New Roman" w:eastAsia="Times New Roman" w:hAnsi="Times New Roman" w:cs="Times New Roman"/>
                <w:szCs w:val="20"/>
              </w:rPr>
              <w:t xml:space="preserve"> (84.7, 99.9)</w:t>
            </w:r>
          </w:p>
        </w:tc>
        <w:tc>
          <w:tcPr>
            <w:tcW w:w="1829" w:type="dxa"/>
            <w:shd w:val="clear" w:color="auto" w:fill="auto"/>
            <w:vAlign w:val="center"/>
          </w:tcPr>
          <w:p w14:paraId="0C4D4DBE" w14:textId="40212C62" w:rsidR="00AB0E74" w:rsidRPr="00366DB4" w:rsidRDefault="00AB0E74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5A437EEA" w14:textId="5A1BC2E6" w:rsidR="00AB0E74" w:rsidRPr="00366DB4" w:rsidRDefault="2DC4E841" w:rsidP="002E39BC">
            <w:pPr>
              <w:pStyle w:val="tableparagraph"/>
              <w:jc w:val="right"/>
            </w:pPr>
            <w:r w:rsidRPr="00D31AF3">
              <w:rPr>
                <w:rFonts w:ascii="Times New Roman" w:eastAsia="Times New Roman" w:hAnsi="Times New Roman" w:cs="Times New Roman"/>
                <w:szCs w:val="20"/>
              </w:rPr>
              <w:t>-3.3 (-26.0, 10.0)</w:t>
            </w:r>
          </w:p>
        </w:tc>
      </w:tr>
      <w:tr w:rsidR="00AB0E74" w:rsidRPr="00974511" w14:paraId="5DE39B92" w14:textId="77777777" w:rsidTr="004009B5">
        <w:tc>
          <w:tcPr>
            <w:tcW w:w="3219" w:type="dxa"/>
            <w:shd w:val="clear" w:color="auto" w:fill="auto"/>
          </w:tcPr>
          <w:p w14:paraId="4C69911C" w14:textId="77777777" w:rsidR="00AB0E74" w:rsidRPr="00366DB4" w:rsidRDefault="00AB0E74" w:rsidP="00EE4BF1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Obese: No</w:t>
            </w:r>
          </w:p>
        </w:tc>
        <w:tc>
          <w:tcPr>
            <w:tcW w:w="2153" w:type="dxa"/>
            <w:shd w:val="clear" w:color="auto" w:fill="auto"/>
            <w:vAlign w:val="center"/>
          </w:tcPr>
          <w:p w14:paraId="50AF0E7F" w14:textId="0C3CECEF" w:rsidR="00AB0E74" w:rsidRPr="00366DB4" w:rsidRDefault="00AB0E74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47D82777" w14:textId="3B7F0173" w:rsidR="00AB0E74" w:rsidRPr="00366DB4" w:rsidRDefault="0EDEF33E" w:rsidP="00D31AF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139</w:t>
            </w:r>
          </w:p>
          <w:p w14:paraId="08F0B139" w14:textId="1DD53361" w:rsidR="00AB0E74" w:rsidRPr="00366DB4" w:rsidRDefault="0EDEF33E" w:rsidP="002E39BC">
            <w:pPr>
              <w:pStyle w:val="tableparagraph"/>
              <w:jc w:val="right"/>
            </w:pPr>
            <w:r w:rsidRPr="00D31AF3">
              <w:rPr>
                <w:rFonts w:ascii="Times New Roman" w:eastAsia="Times New Roman" w:hAnsi="Times New Roman" w:cs="Times New Roman"/>
                <w:szCs w:val="20"/>
              </w:rPr>
              <w:t>137 (98.6)</w:t>
            </w:r>
            <w:r w:rsidR="00F145D8">
              <w:br/>
            </w:r>
            <w:r w:rsidRPr="00D31AF3">
              <w:rPr>
                <w:rFonts w:ascii="Times New Roman" w:eastAsia="Times New Roman" w:hAnsi="Times New Roman" w:cs="Times New Roman"/>
                <w:szCs w:val="20"/>
              </w:rPr>
              <w:t xml:space="preserve"> (94.9, 99.8)</w:t>
            </w:r>
          </w:p>
        </w:tc>
        <w:tc>
          <w:tcPr>
            <w:tcW w:w="2149" w:type="dxa"/>
            <w:vAlign w:val="center"/>
          </w:tcPr>
          <w:p w14:paraId="73D9EC4D" w14:textId="5113DFEF" w:rsidR="00AB0E74" w:rsidRPr="00366DB4" w:rsidRDefault="00AB0E74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0FECBC29" w14:textId="520D5FBB" w:rsidR="00AB0E74" w:rsidRPr="00366DB4" w:rsidRDefault="37CED29E" w:rsidP="00D31AF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105</w:t>
            </w:r>
          </w:p>
          <w:p w14:paraId="14CB8737" w14:textId="7B8CFABB" w:rsidR="00AB0E74" w:rsidRPr="00366DB4" w:rsidRDefault="37CED29E" w:rsidP="002E39BC">
            <w:pPr>
              <w:pStyle w:val="tableparagraph"/>
              <w:jc w:val="right"/>
            </w:pPr>
            <w:r w:rsidRPr="00D31AF3">
              <w:rPr>
                <w:rFonts w:ascii="Times New Roman" w:eastAsia="Times New Roman" w:hAnsi="Times New Roman" w:cs="Times New Roman"/>
                <w:szCs w:val="20"/>
              </w:rPr>
              <w:t>105 (100.0)</w:t>
            </w:r>
            <w:r w:rsidR="00340E68">
              <w:br/>
            </w:r>
            <w:r w:rsidRPr="00D31AF3">
              <w:rPr>
                <w:rFonts w:ascii="Times New Roman" w:eastAsia="Times New Roman" w:hAnsi="Times New Roman" w:cs="Times New Roman"/>
                <w:szCs w:val="20"/>
              </w:rPr>
              <w:t xml:space="preserve"> (96.5, 100.0)</w:t>
            </w:r>
          </w:p>
        </w:tc>
        <w:tc>
          <w:tcPr>
            <w:tcW w:w="1829" w:type="dxa"/>
            <w:shd w:val="clear" w:color="auto" w:fill="auto"/>
            <w:vAlign w:val="center"/>
          </w:tcPr>
          <w:p w14:paraId="5EDE8C92" w14:textId="0282BD7A" w:rsidR="00AB0E74" w:rsidRPr="00366DB4" w:rsidRDefault="00AB0E74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5F0F0299" w14:textId="6EC94A9F" w:rsidR="00AB0E74" w:rsidRPr="00366DB4" w:rsidRDefault="7AFAD189" w:rsidP="002E39BC">
            <w:pPr>
              <w:pStyle w:val="tableparagraph"/>
              <w:jc w:val="right"/>
            </w:pPr>
            <w:r w:rsidRPr="00D31AF3">
              <w:rPr>
                <w:rFonts w:ascii="Times New Roman" w:eastAsia="Times New Roman" w:hAnsi="Times New Roman" w:cs="Times New Roman"/>
                <w:szCs w:val="20"/>
              </w:rPr>
              <w:t>-1.4 (-5.1, 2.1)</w:t>
            </w:r>
          </w:p>
        </w:tc>
      </w:tr>
      <w:tr w:rsidR="00AB0E74" w:rsidRPr="00974511" w14:paraId="4F64201E" w14:textId="77777777" w:rsidTr="006E539F">
        <w:trPr>
          <w:trHeight w:val="377"/>
        </w:trPr>
        <w:tc>
          <w:tcPr>
            <w:tcW w:w="3219" w:type="dxa"/>
            <w:shd w:val="clear" w:color="auto" w:fill="auto"/>
          </w:tcPr>
          <w:p w14:paraId="7FD410C5" w14:textId="77777777" w:rsidR="00AB0E74" w:rsidRPr="00366DB4" w:rsidRDefault="00AB0E74" w:rsidP="00EE4BF1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Baseline SARS-CoV-2: Positive</w:t>
            </w:r>
          </w:p>
        </w:tc>
        <w:tc>
          <w:tcPr>
            <w:tcW w:w="2153" w:type="dxa"/>
            <w:shd w:val="clear" w:color="auto" w:fill="auto"/>
            <w:vAlign w:val="center"/>
          </w:tcPr>
          <w:p w14:paraId="08B74FEC" w14:textId="6CABA924" w:rsidR="00AB0E74" w:rsidRPr="00366DB4" w:rsidRDefault="00AB0E74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4E1D4684" w14:textId="01A475FB" w:rsidR="00AB0E74" w:rsidRPr="00366DB4" w:rsidRDefault="783CEEEF" w:rsidP="00D31AF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  <w:p w14:paraId="05944284" w14:textId="27F8CE5C" w:rsidR="00AB0E74" w:rsidRPr="00366DB4" w:rsidRDefault="783CEEEF" w:rsidP="002E39BC">
            <w:pPr>
              <w:pStyle w:val="tableparagraph"/>
              <w:jc w:val="right"/>
            </w:pPr>
            <w:r w:rsidRPr="00D31AF3">
              <w:rPr>
                <w:rFonts w:ascii="Times New Roman" w:eastAsia="Times New Roman" w:hAnsi="Times New Roman" w:cs="Times New Roman"/>
                <w:szCs w:val="20"/>
              </w:rPr>
              <w:t>8 (100.0)</w:t>
            </w:r>
            <w:r w:rsidR="002D7F91">
              <w:br/>
            </w:r>
            <w:r w:rsidRPr="00D31AF3">
              <w:rPr>
                <w:rFonts w:ascii="Times New Roman" w:eastAsia="Times New Roman" w:hAnsi="Times New Roman" w:cs="Times New Roman"/>
                <w:szCs w:val="20"/>
              </w:rPr>
              <w:t xml:space="preserve"> (63.1, 100.0)</w:t>
            </w:r>
          </w:p>
        </w:tc>
        <w:tc>
          <w:tcPr>
            <w:tcW w:w="2149" w:type="dxa"/>
            <w:vAlign w:val="center"/>
          </w:tcPr>
          <w:p w14:paraId="61AEB030" w14:textId="1084B049" w:rsidR="00AB0E74" w:rsidRPr="00366DB4" w:rsidRDefault="00AB0E74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15A05D94" w14:textId="4458548B" w:rsidR="00AB0E74" w:rsidRPr="00366DB4" w:rsidRDefault="4AEDD746" w:rsidP="00D31AF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  <w:p w14:paraId="23C879A0" w14:textId="7F968CC0" w:rsidR="00AB0E74" w:rsidRPr="00366DB4" w:rsidRDefault="4AEDD746" w:rsidP="002E39BC">
            <w:pPr>
              <w:pStyle w:val="tableparagraph"/>
              <w:jc w:val="right"/>
            </w:pPr>
            <w:r w:rsidRPr="00D31AF3">
              <w:rPr>
                <w:rFonts w:ascii="Times New Roman" w:eastAsia="Times New Roman" w:hAnsi="Times New Roman" w:cs="Times New Roman"/>
                <w:szCs w:val="20"/>
              </w:rPr>
              <w:t>4(80.0)</w:t>
            </w:r>
            <w:r w:rsidR="002D7F91">
              <w:br/>
            </w:r>
            <w:r w:rsidRPr="00D31AF3">
              <w:rPr>
                <w:rFonts w:ascii="Times New Roman" w:eastAsia="Times New Roman" w:hAnsi="Times New Roman" w:cs="Times New Roman"/>
                <w:szCs w:val="20"/>
              </w:rPr>
              <w:t xml:space="preserve"> (28.4, 99.5)</w:t>
            </w:r>
          </w:p>
        </w:tc>
        <w:tc>
          <w:tcPr>
            <w:tcW w:w="1829" w:type="dxa"/>
            <w:shd w:val="clear" w:color="auto" w:fill="auto"/>
            <w:vAlign w:val="center"/>
          </w:tcPr>
          <w:p w14:paraId="5285D266" w14:textId="4D6BA1C8" w:rsidR="00AB0E74" w:rsidRPr="00366DB4" w:rsidRDefault="00AB0E74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5CEEC764" w14:textId="1414E6BE" w:rsidR="00AB0E74" w:rsidRPr="00366DB4" w:rsidRDefault="4D83D86F" w:rsidP="002E39BC">
            <w:pPr>
              <w:pStyle w:val="tableparagraph"/>
              <w:jc w:val="right"/>
            </w:pPr>
            <w:r w:rsidRPr="00D31AF3">
              <w:rPr>
                <w:rFonts w:ascii="Times New Roman" w:eastAsia="Times New Roman" w:hAnsi="Times New Roman" w:cs="Times New Roman"/>
                <w:szCs w:val="20"/>
              </w:rPr>
              <w:t>20 (-18.8, 63.8)</w:t>
            </w:r>
          </w:p>
        </w:tc>
      </w:tr>
      <w:tr w:rsidR="00AB0E74" w:rsidRPr="00974511" w14:paraId="660C951F" w14:textId="77777777" w:rsidTr="004009B5">
        <w:tc>
          <w:tcPr>
            <w:tcW w:w="3219" w:type="dxa"/>
            <w:shd w:val="clear" w:color="auto" w:fill="auto"/>
          </w:tcPr>
          <w:p w14:paraId="4F31021A" w14:textId="77777777" w:rsidR="00AB0E74" w:rsidRPr="00366DB4" w:rsidRDefault="00AB0E74" w:rsidP="00EE4BF1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Baseline SARS-CoV-2: Negative</w:t>
            </w:r>
          </w:p>
        </w:tc>
        <w:tc>
          <w:tcPr>
            <w:tcW w:w="2153" w:type="dxa"/>
            <w:shd w:val="clear" w:color="auto" w:fill="auto"/>
            <w:vAlign w:val="center"/>
          </w:tcPr>
          <w:p w14:paraId="2A4A9BC1" w14:textId="32ECFCE4" w:rsidR="00AB0E74" w:rsidRPr="00366DB4" w:rsidRDefault="00AB0E74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72D0E600" w14:textId="65810AAB" w:rsidR="00AB0E74" w:rsidRPr="00366DB4" w:rsidRDefault="3CD4948D" w:rsidP="00D31AF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146</w:t>
            </w:r>
          </w:p>
          <w:p w14:paraId="262A8C2B" w14:textId="3AA845AD" w:rsidR="00AB0E74" w:rsidRPr="00366DB4" w:rsidRDefault="3CD4948D" w:rsidP="002E39BC">
            <w:pPr>
              <w:pStyle w:val="tableparagraph"/>
              <w:jc w:val="right"/>
            </w:pPr>
            <w:r w:rsidRPr="00D31AF3">
              <w:rPr>
                <w:rFonts w:ascii="Times New Roman" w:eastAsia="Times New Roman" w:hAnsi="Times New Roman" w:cs="Times New Roman"/>
                <w:szCs w:val="20"/>
              </w:rPr>
              <w:t>143 (97.9)</w:t>
            </w:r>
            <w:r w:rsidR="003A44FF">
              <w:br/>
            </w:r>
            <w:r w:rsidRPr="00D31AF3">
              <w:rPr>
                <w:rFonts w:ascii="Times New Roman" w:eastAsia="Times New Roman" w:hAnsi="Times New Roman" w:cs="Times New Roman"/>
                <w:szCs w:val="20"/>
              </w:rPr>
              <w:t xml:space="preserve"> (94.1, 99.6)</w:t>
            </w:r>
          </w:p>
        </w:tc>
        <w:tc>
          <w:tcPr>
            <w:tcW w:w="2149" w:type="dxa"/>
            <w:vAlign w:val="center"/>
          </w:tcPr>
          <w:p w14:paraId="4D63CE69" w14:textId="4B9D0D2A" w:rsidR="00AB0E74" w:rsidRPr="00366DB4" w:rsidRDefault="00AB0E74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5B794ACF" w14:textId="59920CD5" w:rsidR="00AB0E74" w:rsidRPr="00366DB4" w:rsidRDefault="62C70BF1" w:rsidP="00D31AF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134</w:t>
            </w:r>
          </w:p>
          <w:p w14:paraId="4950169A" w14:textId="240C7F34" w:rsidR="00AB0E74" w:rsidRPr="00366DB4" w:rsidRDefault="62C70BF1" w:rsidP="002E39BC">
            <w:pPr>
              <w:pStyle w:val="tableparagraph"/>
              <w:jc w:val="right"/>
            </w:pPr>
            <w:r w:rsidRPr="00D31AF3">
              <w:rPr>
                <w:rFonts w:ascii="Times New Roman" w:eastAsia="Times New Roman" w:hAnsi="Times New Roman" w:cs="Times New Roman"/>
                <w:szCs w:val="20"/>
              </w:rPr>
              <w:t>134(100)</w:t>
            </w:r>
            <w:r w:rsidR="47616376">
              <w:br/>
            </w:r>
            <w:r w:rsidRPr="00D31AF3">
              <w:rPr>
                <w:rFonts w:ascii="Times New Roman" w:eastAsia="Times New Roman" w:hAnsi="Times New Roman" w:cs="Times New Roman"/>
                <w:szCs w:val="20"/>
              </w:rPr>
              <w:t xml:space="preserve"> (97.3, 100)</w:t>
            </w:r>
          </w:p>
        </w:tc>
        <w:tc>
          <w:tcPr>
            <w:tcW w:w="1829" w:type="dxa"/>
            <w:shd w:val="clear" w:color="auto" w:fill="auto"/>
            <w:vAlign w:val="center"/>
          </w:tcPr>
          <w:p w14:paraId="2826DEF4" w14:textId="630ECF2F" w:rsidR="00AB0E74" w:rsidRPr="00366DB4" w:rsidRDefault="00AB0E74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207FE8A4" w14:textId="165599D1" w:rsidR="00AB0E74" w:rsidRPr="00366DB4" w:rsidRDefault="65223A93" w:rsidP="002E39BC">
            <w:pPr>
              <w:pStyle w:val="tableparagraph"/>
              <w:jc w:val="right"/>
            </w:pPr>
            <w:r w:rsidRPr="00D31AF3">
              <w:rPr>
                <w:rFonts w:ascii="Times New Roman" w:eastAsia="Times New Roman" w:hAnsi="Times New Roman" w:cs="Times New Roman"/>
                <w:szCs w:val="20"/>
              </w:rPr>
              <w:t>-2.1 (-5.9, 0.8)</w:t>
            </w:r>
          </w:p>
        </w:tc>
      </w:tr>
      <w:tr w:rsidR="2C4F9EBE" w14:paraId="574F43F8" w14:textId="77777777" w:rsidTr="2C4F9EBE">
        <w:tc>
          <w:tcPr>
            <w:tcW w:w="3219" w:type="dxa"/>
            <w:shd w:val="clear" w:color="auto" w:fill="auto"/>
          </w:tcPr>
          <w:p w14:paraId="426BB5A6" w14:textId="425E245C" w:rsidR="65223A93" w:rsidRDefault="65223A93" w:rsidP="00D31AF3">
            <w:pPr>
              <w:pStyle w:val="tableparagraph"/>
            </w:pPr>
            <w:r w:rsidRPr="002E39BC">
              <w:rPr>
                <w:rFonts w:ascii="Times New Roman" w:eastAsia="Times New Roman" w:hAnsi="Times New Roman" w:cs="Times New Roman"/>
                <w:szCs w:val="20"/>
              </w:rPr>
              <w:t>Baseline SARS-CoV-2:</w:t>
            </w:r>
          </w:p>
        </w:tc>
        <w:tc>
          <w:tcPr>
            <w:tcW w:w="2153" w:type="dxa"/>
            <w:shd w:val="clear" w:color="auto" w:fill="auto"/>
            <w:vAlign w:val="center"/>
          </w:tcPr>
          <w:p w14:paraId="2CF49F73" w14:textId="06471ABB" w:rsidR="65223A93" w:rsidRDefault="65223A93" w:rsidP="00D31AF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  <w:p w14:paraId="1148BB92" w14:textId="356E6C78" w:rsidR="65223A93" w:rsidRDefault="65223A93" w:rsidP="00D31AF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1 (100)</w:t>
            </w:r>
          </w:p>
          <w:p w14:paraId="6598AA4A" w14:textId="3AE3A8E1" w:rsidR="65223A93" w:rsidRDefault="65223A93" w:rsidP="00D31AF3">
            <w:pPr>
              <w:pStyle w:val="tableparagraph"/>
              <w:jc w:val="right"/>
            </w:pPr>
            <w:r w:rsidRPr="002E39BC">
              <w:rPr>
                <w:rFonts w:ascii="Times New Roman" w:eastAsia="Times New Roman" w:hAnsi="Times New Roman" w:cs="Times New Roman"/>
                <w:szCs w:val="20"/>
              </w:rPr>
              <w:t>(2.5, 100.0)</w:t>
            </w:r>
          </w:p>
        </w:tc>
        <w:tc>
          <w:tcPr>
            <w:tcW w:w="2149" w:type="dxa"/>
            <w:vAlign w:val="center"/>
          </w:tcPr>
          <w:p w14:paraId="1BB6017A" w14:textId="6442A88C" w:rsidR="65223A93" w:rsidRDefault="65223A93" w:rsidP="00D31AF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0</w:t>
            </w:r>
          </w:p>
          <w:p w14:paraId="5F65F766" w14:textId="07444C8F" w:rsidR="65223A93" w:rsidRDefault="65223A93" w:rsidP="00D31AF3">
            <w:pPr>
              <w:pStyle w:val="tableparagraph"/>
              <w:jc w:val="right"/>
            </w:pPr>
            <w:r w:rsidRPr="002E39BC">
              <w:rPr>
                <w:rFonts w:ascii="Times New Roman" w:eastAsia="Times New Roman" w:hAnsi="Times New Roman" w:cs="Times New Roman"/>
                <w:szCs w:val="20"/>
              </w:rPr>
              <w:t>0 (NE)</w:t>
            </w:r>
            <w:r>
              <w:br/>
            </w:r>
            <w:r w:rsidRPr="002E39BC">
              <w:rPr>
                <w:rFonts w:ascii="Times New Roman" w:eastAsia="Times New Roman" w:hAnsi="Times New Roman" w:cs="Times New Roman"/>
                <w:szCs w:val="20"/>
              </w:rPr>
              <w:t xml:space="preserve"> (NE, NE)</w:t>
            </w:r>
          </w:p>
        </w:tc>
        <w:tc>
          <w:tcPr>
            <w:tcW w:w="1829" w:type="dxa"/>
            <w:shd w:val="clear" w:color="auto" w:fill="auto"/>
            <w:vAlign w:val="center"/>
          </w:tcPr>
          <w:p w14:paraId="3BCB165D" w14:textId="37EEB45C" w:rsidR="65223A93" w:rsidRDefault="65223A93" w:rsidP="00D31AF3">
            <w:pPr>
              <w:pStyle w:val="tableparagraph"/>
              <w:jc w:val="right"/>
            </w:pPr>
            <w:r w:rsidRPr="002E39BC">
              <w:rPr>
                <w:rFonts w:ascii="Times New Roman" w:eastAsia="Times New Roman" w:hAnsi="Times New Roman" w:cs="Times New Roman"/>
                <w:szCs w:val="20"/>
              </w:rPr>
              <w:t>NE</w:t>
            </w:r>
          </w:p>
        </w:tc>
      </w:tr>
      <w:tr w:rsidR="00AB0E74" w:rsidRPr="00974511" w14:paraId="41E9D863" w14:textId="77777777" w:rsidTr="004009B5">
        <w:tc>
          <w:tcPr>
            <w:tcW w:w="3219" w:type="dxa"/>
            <w:shd w:val="clear" w:color="auto" w:fill="auto"/>
          </w:tcPr>
          <w:p w14:paraId="0BC1B349" w14:textId="77777777" w:rsidR="00AB0E74" w:rsidRPr="00366DB4" w:rsidRDefault="00AB0E74" w:rsidP="00EE4BF1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Sex: Female   </w:t>
            </w:r>
          </w:p>
        </w:tc>
        <w:tc>
          <w:tcPr>
            <w:tcW w:w="2153" w:type="dxa"/>
            <w:shd w:val="clear" w:color="auto" w:fill="auto"/>
            <w:vAlign w:val="center"/>
          </w:tcPr>
          <w:p w14:paraId="09F8CC46" w14:textId="0D43C1BE" w:rsidR="00AB0E74" w:rsidRPr="00366DB4" w:rsidRDefault="00AB0E74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7C7CAEB9" w14:textId="5E59B62E" w:rsidR="00AB0E74" w:rsidRPr="00366DB4" w:rsidRDefault="7832F389" w:rsidP="00D31AF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78</w:t>
            </w:r>
          </w:p>
          <w:p w14:paraId="53848E9D" w14:textId="228FC07A" w:rsidR="00AB0E74" w:rsidRPr="00366DB4" w:rsidRDefault="7832F389" w:rsidP="00D31AF3">
            <w:pPr>
              <w:pStyle w:val="tableparagraph"/>
              <w:jc w:val="right"/>
            </w:pPr>
            <w:r w:rsidRPr="002E39BC">
              <w:rPr>
                <w:rFonts w:ascii="Times New Roman" w:eastAsia="Times New Roman" w:hAnsi="Times New Roman" w:cs="Times New Roman"/>
                <w:szCs w:val="20"/>
              </w:rPr>
              <w:t>77 (98.7)</w:t>
            </w:r>
            <w:r w:rsidR="007B0883">
              <w:br/>
            </w:r>
            <w:r w:rsidRPr="002E39BC">
              <w:rPr>
                <w:rFonts w:ascii="Times New Roman" w:eastAsia="Times New Roman" w:hAnsi="Times New Roman" w:cs="Times New Roman"/>
                <w:szCs w:val="20"/>
              </w:rPr>
              <w:t xml:space="preserve"> (93.1, 100.0)</w:t>
            </w:r>
          </w:p>
          <w:p w14:paraId="2107B603" w14:textId="052D287F" w:rsidR="00AB0E74" w:rsidRPr="00366DB4" w:rsidRDefault="00AB0E74" w:rsidP="00EE4BF1">
            <w:pPr>
              <w:pStyle w:val="tableparagraph"/>
              <w:jc w:val="right"/>
              <w:rPr>
                <w:szCs w:val="20"/>
              </w:rPr>
            </w:pPr>
          </w:p>
        </w:tc>
        <w:tc>
          <w:tcPr>
            <w:tcW w:w="2149" w:type="dxa"/>
            <w:vAlign w:val="center"/>
          </w:tcPr>
          <w:p w14:paraId="11535072" w14:textId="0E96AA07" w:rsidR="00AB0E74" w:rsidRPr="00366DB4" w:rsidRDefault="00AB0E74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171D6A56" w14:textId="32F1B925" w:rsidR="00AB0E74" w:rsidRPr="00366DB4" w:rsidRDefault="0B9B9F86" w:rsidP="00D31AF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72</w:t>
            </w:r>
          </w:p>
          <w:p w14:paraId="3FDE574C" w14:textId="4BF7879C" w:rsidR="00AB0E74" w:rsidRPr="00366DB4" w:rsidRDefault="0B9B9F86" w:rsidP="002E39BC">
            <w:pPr>
              <w:pStyle w:val="tableparagraph"/>
              <w:jc w:val="right"/>
            </w:pPr>
            <w:r w:rsidRPr="00D31AF3">
              <w:rPr>
                <w:rFonts w:ascii="Times New Roman" w:eastAsia="Times New Roman" w:hAnsi="Times New Roman" w:cs="Times New Roman"/>
                <w:szCs w:val="20"/>
              </w:rPr>
              <w:t>72 (100.0)</w:t>
            </w:r>
            <w:r w:rsidR="003B2B37">
              <w:br/>
            </w:r>
            <w:r w:rsidRPr="00D31AF3">
              <w:rPr>
                <w:rFonts w:ascii="Times New Roman" w:eastAsia="Times New Roman" w:hAnsi="Times New Roman" w:cs="Times New Roman"/>
                <w:szCs w:val="20"/>
              </w:rPr>
              <w:t xml:space="preserve"> (95.0, 100.0)</w:t>
            </w:r>
          </w:p>
        </w:tc>
        <w:tc>
          <w:tcPr>
            <w:tcW w:w="1829" w:type="dxa"/>
            <w:shd w:val="clear" w:color="auto" w:fill="auto"/>
            <w:vAlign w:val="center"/>
          </w:tcPr>
          <w:p w14:paraId="3F7EA44E" w14:textId="3282FC7B" w:rsidR="00AB0E74" w:rsidRPr="00366DB4" w:rsidRDefault="00AB0E74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4FC7E004" w14:textId="00A89D34" w:rsidR="00AB0E74" w:rsidRPr="00366DB4" w:rsidRDefault="4458635D" w:rsidP="002E39BC">
            <w:pPr>
              <w:pStyle w:val="tableparagraph"/>
              <w:jc w:val="right"/>
            </w:pPr>
            <w:r w:rsidRPr="00D31AF3">
              <w:rPr>
                <w:rFonts w:ascii="Times New Roman" w:eastAsia="Times New Roman" w:hAnsi="Times New Roman" w:cs="Times New Roman"/>
                <w:szCs w:val="20"/>
              </w:rPr>
              <w:t>-1.3 (-6.9, 3.8)</w:t>
            </w:r>
          </w:p>
        </w:tc>
      </w:tr>
      <w:tr w:rsidR="00AB0E74" w:rsidRPr="00974511" w14:paraId="7D236B13" w14:textId="77777777" w:rsidTr="004009B5">
        <w:tc>
          <w:tcPr>
            <w:tcW w:w="3219" w:type="dxa"/>
            <w:shd w:val="clear" w:color="auto" w:fill="auto"/>
          </w:tcPr>
          <w:p w14:paraId="431F2D20" w14:textId="77777777" w:rsidR="00AB0E74" w:rsidRPr="00366DB4" w:rsidRDefault="00AB0E74" w:rsidP="00EE4BF1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Sex: Male</w:t>
            </w:r>
          </w:p>
        </w:tc>
        <w:tc>
          <w:tcPr>
            <w:tcW w:w="2153" w:type="dxa"/>
            <w:shd w:val="clear" w:color="auto" w:fill="auto"/>
            <w:vAlign w:val="center"/>
          </w:tcPr>
          <w:p w14:paraId="45241307" w14:textId="1AF53281" w:rsidR="00AB0E74" w:rsidRPr="00366DB4" w:rsidRDefault="00AB0E74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0F0F02B8" w14:textId="6A16E7DE" w:rsidR="00AB0E74" w:rsidRPr="00366DB4" w:rsidRDefault="7558478A" w:rsidP="00D31AF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77</w:t>
            </w:r>
          </w:p>
          <w:p w14:paraId="1E12F254" w14:textId="65D33EDB" w:rsidR="00AB0E74" w:rsidRPr="00366DB4" w:rsidRDefault="7558478A" w:rsidP="002E39BC">
            <w:pPr>
              <w:pStyle w:val="tableparagraph"/>
              <w:jc w:val="right"/>
            </w:pPr>
            <w:r w:rsidRPr="00D31AF3">
              <w:rPr>
                <w:rFonts w:ascii="Times New Roman" w:eastAsia="Times New Roman" w:hAnsi="Times New Roman" w:cs="Times New Roman"/>
                <w:szCs w:val="20"/>
              </w:rPr>
              <w:t>75 (97.4)</w:t>
            </w:r>
            <w:r w:rsidR="00905909">
              <w:br/>
            </w:r>
            <w:r w:rsidRPr="00D31AF3">
              <w:rPr>
                <w:rFonts w:ascii="Times New Roman" w:eastAsia="Times New Roman" w:hAnsi="Times New Roman" w:cs="Times New Roman"/>
                <w:szCs w:val="20"/>
              </w:rPr>
              <w:t xml:space="preserve"> (90.9, 99.7)</w:t>
            </w:r>
          </w:p>
        </w:tc>
        <w:tc>
          <w:tcPr>
            <w:tcW w:w="2149" w:type="dxa"/>
            <w:vAlign w:val="center"/>
          </w:tcPr>
          <w:p w14:paraId="29A7A20B" w14:textId="1180C730" w:rsidR="00AB0E74" w:rsidRPr="00366DB4" w:rsidRDefault="00AB0E74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6D02C5CA" w14:textId="65C954AC" w:rsidR="00AB0E74" w:rsidRPr="00366DB4" w:rsidRDefault="34BCA39D" w:rsidP="00D31AF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67</w:t>
            </w:r>
          </w:p>
          <w:p w14:paraId="57E741DA" w14:textId="061B1F6C" w:rsidR="00AB0E74" w:rsidRPr="00366DB4" w:rsidRDefault="34BCA39D" w:rsidP="002E39BC">
            <w:pPr>
              <w:pStyle w:val="tableparagraph"/>
              <w:jc w:val="right"/>
            </w:pPr>
            <w:r w:rsidRPr="00D31AF3">
              <w:rPr>
                <w:rFonts w:ascii="Times New Roman" w:eastAsia="Times New Roman" w:hAnsi="Times New Roman" w:cs="Times New Roman"/>
                <w:szCs w:val="20"/>
              </w:rPr>
              <w:t>66 (98.5)</w:t>
            </w:r>
            <w:r w:rsidR="009252E2">
              <w:br/>
            </w:r>
            <w:r w:rsidRPr="00D31AF3">
              <w:rPr>
                <w:rFonts w:ascii="Times New Roman" w:eastAsia="Times New Roman" w:hAnsi="Times New Roman" w:cs="Times New Roman"/>
                <w:szCs w:val="20"/>
              </w:rPr>
              <w:t xml:space="preserve"> (92.0, 100.0)</w:t>
            </w:r>
          </w:p>
        </w:tc>
        <w:tc>
          <w:tcPr>
            <w:tcW w:w="1829" w:type="dxa"/>
            <w:shd w:val="clear" w:color="auto" w:fill="auto"/>
            <w:vAlign w:val="center"/>
          </w:tcPr>
          <w:p w14:paraId="38A15A62" w14:textId="14663C48" w:rsidR="00AB0E74" w:rsidRPr="00366DB4" w:rsidRDefault="00AB0E74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5DD63105" w14:textId="44417294" w:rsidR="00AB0E74" w:rsidRPr="00366DB4" w:rsidRDefault="738DDC5B" w:rsidP="002E39BC">
            <w:pPr>
              <w:pStyle w:val="tableparagraph"/>
              <w:jc w:val="right"/>
            </w:pPr>
            <w:r w:rsidRPr="00D31AF3">
              <w:rPr>
                <w:rFonts w:ascii="Times New Roman" w:eastAsia="Times New Roman" w:hAnsi="Times New Roman" w:cs="Times New Roman"/>
                <w:szCs w:val="20"/>
              </w:rPr>
              <w:t>-1.1 (-7.7, 5.7)</w:t>
            </w:r>
          </w:p>
        </w:tc>
      </w:tr>
      <w:tr w:rsidR="00AB0E74" w:rsidRPr="00974511" w14:paraId="57933138" w14:textId="77777777" w:rsidTr="004009B5">
        <w:tc>
          <w:tcPr>
            <w:tcW w:w="3219" w:type="dxa"/>
            <w:shd w:val="clear" w:color="auto" w:fill="auto"/>
          </w:tcPr>
          <w:p w14:paraId="52CFA512" w14:textId="77777777" w:rsidR="00AB0E74" w:rsidRPr="00366DB4" w:rsidRDefault="00AB0E74" w:rsidP="00EE4BF1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Ethnicity: Hispanic or Latino</w:t>
            </w:r>
          </w:p>
        </w:tc>
        <w:tc>
          <w:tcPr>
            <w:tcW w:w="2153" w:type="dxa"/>
            <w:shd w:val="clear" w:color="auto" w:fill="auto"/>
            <w:vAlign w:val="center"/>
          </w:tcPr>
          <w:p w14:paraId="22DBFB06" w14:textId="27A8ACA1" w:rsidR="00AB0E74" w:rsidRPr="00366DB4" w:rsidRDefault="00AB0E74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3E323880" w14:textId="060C80B7" w:rsidR="00AB0E74" w:rsidRPr="00366DB4" w:rsidRDefault="7E66DA71" w:rsidP="00D31AF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  <w:p w14:paraId="02FC9668" w14:textId="79B4E423" w:rsidR="00AB0E74" w:rsidRPr="00366DB4" w:rsidRDefault="7E66DA71" w:rsidP="002E39BC">
            <w:pPr>
              <w:pStyle w:val="tableparagraph"/>
              <w:jc w:val="right"/>
            </w:pPr>
            <w:r w:rsidRPr="00D31AF3">
              <w:rPr>
                <w:rFonts w:ascii="Times New Roman" w:eastAsia="Times New Roman" w:hAnsi="Times New Roman" w:cs="Times New Roman"/>
                <w:szCs w:val="20"/>
              </w:rPr>
              <w:lastRenderedPageBreak/>
              <w:t>13 (100.0)</w:t>
            </w:r>
            <w:r w:rsidR="002E4382">
              <w:br/>
            </w:r>
            <w:r w:rsidRPr="00D31AF3">
              <w:rPr>
                <w:rFonts w:ascii="Times New Roman" w:eastAsia="Times New Roman" w:hAnsi="Times New Roman" w:cs="Times New Roman"/>
                <w:szCs w:val="20"/>
              </w:rPr>
              <w:t xml:space="preserve"> (75.3, 100.0)</w:t>
            </w:r>
          </w:p>
        </w:tc>
        <w:tc>
          <w:tcPr>
            <w:tcW w:w="2149" w:type="dxa"/>
            <w:vAlign w:val="center"/>
          </w:tcPr>
          <w:p w14:paraId="7F6A7AA7" w14:textId="61ADAF95" w:rsidR="00AB0E74" w:rsidRPr="00366DB4" w:rsidRDefault="00AB0E74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5F121E9E" w14:textId="6242FE5D" w:rsidR="00AB0E74" w:rsidRPr="00366DB4" w:rsidRDefault="13FB9CF0" w:rsidP="00D31AF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21</w:t>
            </w:r>
          </w:p>
          <w:p w14:paraId="2F22D8B7" w14:textId="0921A0E0" w:rsidR="00AB0E74" w:rsidRPr="00366DB4" w:rsidRDefault="13FB9CF0" w:rsidP="002E39BC">
            <w:pPr>
              <w:pStyle w:val="tableparagraph"/>
              <w:jc w:val="right"/>
            </w:pPr>
            <w:r w:rsidRPr="00D31AF3">
              <w:rPr>
                <w:rFonts w:ascii="Times New Roman" w:eastAsia="Times New Roman" w:hAnsi="Times New Roman" w:cs="Times New Roman"/>
                <w:szCs w:val="20"/>
              </w:rPr>
              <w:lastRenderedPageBreak/>
              <w:t>20 (95.2)</w:t>
            </w:r>
            <w:r w:rsidR="003317F4">
              <w:br/>
            </w:r>
            <w:r w:rsidRPr="00D31AF3">
              <w:rPr>
                <w:rFonts w:ascii="Times New Roman" w:eastAsia="Times New Roman" w:hAnsi="Times New Roman" w:cs="Times New Roman"/>
                <w:szCs w:val="20"/>
              </w:rPr>
              <w:t xml:space="preserve"> (76.2, 99.9)</w:t>
            </w:r>
          </w:p>
        </w:tc>
        <w:tc>
          <w:tcPr>
            <w:tcW w:w="1829" w:type="dxa"/>
            <w:shd w:val="clear" w:color="auto" w:fill="auto"/>
            <w:vAlign w:val="center"/>
          </w:tcPr>
          <w:p w14:paraId="099A9756" w14:textId="2CFC32F9" w:rsidR="00AB0E74" w:rsidRPr="00366DB4" w:rsidRDefault="00AB0E74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66E0C284" w14:textId="1FF24E2D" w:rsidR="00AB0E74" w:rsidRPr="00366DB4" w:rsidRDefault="6AB2CCC0" w:rsidP="002E39BC">
            <w:pPr>
              <w:pStyle w:val="tableparagraph"/>
              <w:jc w:val="right"/>
            </w:pPr>
            <w:r w:rsidRPr="00D31AF3">
              <w:rPr>
                <w:rFonts w:ascii="Times New Roman" w:eastAsia="Times New Roman" w:hAnsi="Times New Roman" w:cs="Times New Roman"/>
                <w:szCs w:val="20"/>
              </w:rPr>
              <w:t>4.8 (-19.1, 23.0)</w:t>
            </w:r>
          </w:p>
        </w:tc>
      </w:tr>
      <w:tr w:rsidR="00AB0E74" w:rsidRPr="00974511" w14:paraId="4A2E832E" w14:textId="77777777" w:rsidTr="004009B5">
        <w:tc>
          <w:tcPr>
            <w:tcW w:w="3219" w:type="dxa"/>
            <w:shd w:val="clear" w:color="auto" w:fill="auto"/>
          </w:tcPr>
          <w:p w14:paraId="44D4276E" w14:textId="77777777" w:rsidR="00AB0E74" w:rsidRPr="00366DB4" w:rsidRDefault="00AB0E74" w:rsidP="00EE4BF1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Ethnicity: Not Hispanic or Latino</w:t>
            </w:r>
          </w:p>
        </w:tc>
        <w:tc>
          <w:tcPr>
            <w:tcW w:w="2153" w:type="dxa"/>
            <w:shd w:val="clear" w:color="auto" w:fill="auto"/>
            <w:vAlign w:val="center"/>
          </w:tcPr>
          <w:p w14:paraId="65449C62" w14:textId="578F803C" w:rsidR="00AB0E74" w:rsidRPr="00366DB4" w:rsidRDefault="00AB0E74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2F74C399" w14:textId="4196F38E" w:rsidR="00AB0E74" w:rsidRPr="00366DB4" w:rsidRDefault="7D625DCA" w:rsidP="00D31AF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142</w:t>
            </w:r>
          </w:p>
          <w:p w14:paraId="19F98AFE" w14:textId="6122FCF9" w:rsidR="00AB0E74" w:rsidRPr="00366DB4" w:rsidRDefault="7D625DCA" w:rsidP="002E39BC">
            <w:pPr>
              <w:pStyle w:val="tableparagraph"/>
              <w:jc w:val="right"/>
            </w:pPr>
            <w:r w:rsidRPr="00D31AF3">
              <w:rPr>
                <w:rFonts w:ascii="Times New Roman" w:eastAsia="Times New Roman" w:hAnsi="Times New Roman" w:cs="Times New Roman"/>
                <w:szCs w:val="20"/>
              </w:rPr>
              <w:t>139 (97.9)</w:t>
            </w:r>
            <w:r w:rsidR="003317F4">
              <w:br/>
            </w:r>
            <w:r w:rsidRPr="00D31AF3">
              <w:rPr>
                <w:rFonts w:ascii="Times New Roman" w:eastAsia="Times New Roman" w:hAnsi="Times New Roman" w:cs="Times New Roman"/>
                <w:szCs w:val="20"/>
              </w:rPr>
              <w:t xml:space="preserve"> (94.0, 99.6)</w:t>
            </w:r>
          </w:p>
        </w:tc>
        <w:tc>
          <w:tcPr>
            <w:tcW w:w="2149" w:type="dxa"/>
            <w:vAlign w:val="center"/>
          </w:tcPr>
          <w:p w14:paraId="5AB31BBE" w14:textId="408F6AA5" w:rsidR="00AB0E74" w:rsidRPr="00366DB4" w:rsidRDefault="00AB0E74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400C3D5D" w14:textId="74F870E4" w:rsidR="00AB0E74" w:rsidRPr="00366DB4" w:rsidRDefault="653F3128" w:rsidP="00D31AF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117</w:t>
            </w:r>
          </w:p>
          <w:p w14:paraId="1555F88F" w14:textId="4C293A3C" w:rsidR="00AB0E74" w:rsidRPr="00366DB4" w:rsidRDefault="653F3128" w:rsidP="002E39BC">
            <w:pPr>
              <w:pStyle w:val="tableparagraph"/>
              <w:jc w:val="right"/>
            </w:pPr>
            <w:r w:rsidRPr="00D31AF3">
              <w:rPr>
                <w:rFonts w:ascii="Times New Roman" w:eastAsia="Times New Roman" w:hAnsi="Times New Roman" w:cs="Times New Roman"/>
                <w:szCs w:val="20"/>
              </w:rPr>
              <w:t>117 (100.0)</w:t>
            </w:r>
            <w:r w:rsidR="003317F4">
              <w:br/>
            </w:r>
            <w:r w:rsidRPr="00D31AF3">
              <w:rPr>
                <w:rFonts w:ascii="Times New Roman" w:eastAsia="Times New Roman" w:hAnsi="Times New Roman" w:cs="Times New Roman"/>
                <w:szCs w:val="20"/>
              </w:rPr>
              <w:t xml:space="preserve"> (96.9, 100.0)</w:t>
            </w:r>
          </w:p>
        </w:tc>
        <w:tc>
          <w:tcPr>
            <w:tcW w:w="1829" w:type="dxa"/>
            <w:shd w:val="clear" w:color="auto" w:fill="auto"/>
            <w:vAlign w:val="center"/>
          </w:tcPr>
          <w:p w14:paraId="68BE8F4A" w14:textId="34BE7CF9" w:rsidR="00AB0E74" w:rsidRPr="00366DB4" w:rsidRDefault="00AB0E74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1E2D47F7" w14:textId="59A5E74D" w:rsidR="00AB0E74" w:rsidRPr="00366DB4" w:rsidRDefault="20037C90" w:rsidP="002E39BC">
            <w:pPr>
              <w:pStyle w:val="tableparagraph"/>
              <w:jc w:val="right"/>
            </w:pPr>
            <w:r w:rsidRPr="00D31AF3">
              <w:rPr>
                <w:rFonts w:ascii="Times New Roman" w:eastAsia="Times New Roman" w:hAnsi="Times New Roman" w:cs="Times New Roman"/>
                <w:szCs w:val="20"/>
              </w:rPr>
              <w:t>-2.1 (-6.0, 1.1)</w:t>
            </w:r>
          </w:p>
        </w:tc>
      </w:tr>
      <w:tr w:rsidR="0027112B" w:rsidRPr="00974511" w14:paraId="14C345A4" w14:textId="77777777" w:rsidTr="00EE4BF1">
        <w:tc>
          <w:tcPr>
            <w:tcW w:w="3219" w:type="dxa"/>
            <w:shd w:val="clear" w:color="auto" w:fill="auto"/>
          </w:tcPr>
          <w:p w14:paraId="4472A62F" w14:textId="1395FB17" w:rsidR="0027112B" w:rsidRPr="00366DB4" w:rsidRDefault="0027112B" w:rsidP="00EE4BF1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Ethnicity: Not Reported</w:t>
            </w:r>
          </w:p>
        </w:tc>
        <w:tc>
          <w:tcPr>
            <w:tcW w:w="2153" w:type="dxa"/>
            <w:shd w:val="clear" w:color="auto" w:fill="auto"/>
            <w:vAlign w:val="center"/>
          </w:tcPr>
          <w:p w14:paraId="2644CDF9" w14:textId="07D1F0F1" w:rsidR="0027112B" w:rsidRPr="00366DB4" w:rsidRDefault="0027112B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445A0FFE" w14:textId="18CBD863" w:rsidR="0027112B" w:rsidRPr="00366DB4" w:rsidRDefault="77EEC232" w:rsidP="00D31AF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0</w:t>
            </w:r>
          </w:p>
          <w:p w14:paraId="7D5E4305" w14:textId="179B9125" w:rsidR="0027112B" w:rsidRPr="00366DB4" w:rsidRDefault="77EEC232" w:rsidP="002E39BC">
            <w:pPr>
              <w:pStyle w:val="tableparagraph"/>
              <w:jc w:val="right"/>
            </w:pPr>
            <w:r w:rsidRPr="00D31AF3">
              <w:rPr>
                <w:rFonts w:ascii="Times New Roman" w:eastAsia="Times New Roman" w:hAnsi="Times New Roman" w:cs="Times New Roman"/>
                <w:szCs w:val="20"/>
              </w:rPr>
              <w:t>0 (NE)</w:t>
            </w:r>
            <w:r w:rsidR="0027112B">
              <w:br/>
            </w:r>
            <w:r w:rsidRPr="00D31AF3">
              <w:rPr>
                <w:rFonts w:ascii="Times New Roman" w:eastAsia="Times New Roman" w:hAnsi="Times New Roman" w:cs="Times New Roman"/>
                <w:szCs w:val="20"/>
              </w:rPr>
              <w:t xml:space="preserve"> (NE, NE)</w:t>
            </w:r>
          </w:p>
        </w:tc>
        <w:tc>
          <w:tcPr>
            <w:tcW w:w="2149" w:type="dxa"/>
            <w:vAlign w:val="center"/>
          </w:tcPr>
          <w:p w14:paraId="63C4ED63" w14:textId="769A7D0E" w:rsidR="0027112B" w:rsidRPr="00366DB4" w:rsidRDefault="0027112B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116EE519" w14:textId="1DA4E2DA" w:rsidR="0027112B" w:rsidRPr="00366DB4" w:rsidRDefault="78CD62F3" w:rsidP="00D31AF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  <w:p w14:paraId="243E10E0" w14:textId="5303CE25" w:rsidR="0027112B" w:rsidRPr="00D31AF3" w:rsidRDefault="78CD62F3" w:rsidP="00D31AF3">
            <w:pPr>
              <w:jc w:val="right"/>
              <w:rPr>
                <w:rFonts w:hint="eastAsia"/>
              </w:rPr>
            </w:pPr>
            <w:r w:rsidRPr="00D31AF3">
              <w:rPr>
                <w:rFonts w:ascii="Times New Roman" w:eastAsia="Times New Roman" w:hAnsi="Times New Roman" w:cs="Times New Roman"/>
                <w:sz w:val="20"/>
              </w:rPr>
              <w:t>1 (100.0)</w:t>
            </w:r>
            <w:r w:rsidR="009413D5">
              <w:br/>
            </w:r>
            <w:r w:rsidRPr="00D31AF3">
              <w:rPr>
                <w:rFonts w:ascii="Times New Roman" w:eastAsia="Times New Roman" w:hAnsi="Times New Roman" w:cs="Times New Roman"/>
                <w:sz w:val="20"/>
              </w:rPr>
              <w:t xml:space="preserve"> (2.5, 100.0)</w:t>
            </w:r>
          </w:p>
        </w:tc>
        <w:tc>
          <w:tcPr>
            <w:tcW w:w="1829" w:type="dxa"/>
            <w:shd w:val="clear" w:color="auto" w:fill="auto"/>
            <w:vAlign w:val="center"/>
          </w:tcPr>
          <w:p w14:paraId="65010002" w14:textId="1FBC7B3F" w:rsidR="0027112B" w:rsidRPr="00366DB4" w:rsidRDefault="0027112B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7C1A372A" w14:textId="48DAB776" w:rsidR="0027112B" w:rsidRPr="00366DB4" w:rsidRDefault="009413D5" w:rsidP="002E39BC">
            <w:pPr>
              <w:pStyle w:val="tableparagraph"/>
              <w:jc w:val="right"/>
            </w:pPr>
            <w:r w:rsidRPr="00D31AF3">
              <w:rPr>
                <w:rFonts w:ascii="Times New Roman" w:eastAsia="Times New Roman" w:hAnsi="Times New Roman" w:cs="Times New Roman"/>
                <w:szCs w:val="20"/>
              </w:rPr>
              <w:t>NE</w:t>
            </w:r>
          </w:p>
        </w:tc>
      </w:tr>
      <w:tr w:rsidR="00AB0E74" w:rsidRPr="00974511" w14:paraId="30CDA5A3" w14:textId="77777777" w:rsidTr="004009B5">
        <w:tc>
          <w:tcPr>
            <w:tcW w:w="3219" w:type="dxa"/>
            <w:shd w:val="clear" w:color="auto" w:fill="auto"/>
          </w:tcPr>
          <w:p w14:paraId="756B5B3E" w14:textId="77777777" w:rsidR="00AB0E74" w:rsidRPr="00366DB4" w:rsidRDefault="00AB0E74" w:rsidP="00EE4BF1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Race: American Indian or Alaska Native</w:t>
            </w:r>
          </w:p>
        </w:tc>
        <w:tc>
          <w:tcPr>
            <w:tcW w:w="2153" w:type="dxa"/>
            <w:shd w:val="clear" w:color="auto" w:fill="auto"/>
            <w:vAlign w:val="center"/>
          </w:tcPr>
          <w:p w14:paraId="1BECA09C" w14:textId="4DE48DE0" w:rsidR="00AB0E74" w:rsidRPr="00366DB4" w:rsidRDefault="00AB0E74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7A2A67D5" w14:textId="28019741" w:rsidR="00AB0E74" w:rsidRPr="00366DB4" w:rsidRDefault="416CA57A" w:rsidP="00D31AF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0</w:t>
            </w:r>
          </w:p>
          <w:p w14:paraId="32984A11" w14:textId="2C4BB273" w:rsidR="00AB0E74" w:rsidRPr="00366DB4" w:rsidRDefault="416CA57A" w:rsidP="002E39BC">
            <w:pPr>
              <w:pStyle w:val="tableparagraph"/>
              <w:jc w:val="right"/>
            </w:pPr>
            <w:r w:rsidRPr="00D31AF3">
              <w:rPr>
                <w:rFonts w:ascii="Times New Roman" w:eastAsia="Times New Roman" w:hAnsi="Times New Roman" w:cs="Times New Roman"/>
                <w:szCs w:val="20"/>
              </w:rPr>
              <w:t>0 (NE)</w:t>
            </w:r>
            <w:r w:rsidR="00B279E5">
              <w:br/>
            </w:r>
            <w:r w:rsidRPr="00D31AF3">
              <w:rPr>
                <w:rFonts w:ascii="Times New Roman" w:eastAsia="Times New Roman" w:hAnsi="Times New Roman" w:cs="Times New Roman"/>
                <w:szCs w:val="20"/>
              </w:rPr>
              <w:t xml:space="preserve"> (NE, NE)</w:t>
            </w:r>
          </w:p>
        </w:tc>
        <w:tc>
          <w:tcPr>
            <w:tcW w:w="2149" w:type="dxa"/>
            <w:vAlign w:val="center"/>
          </w:tcPr>
          <w:p w14:paraId="5E8598BC" w14:textId="2E5195DC" w:rsidR="00AB0E74" w:rsidRPr="00366DB4" w:rsidRDefault="00AB0E74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31591CB0" w14:textId="7A8BA57F" w:rsidR="00AB0E74" w:rsidRPr="00366DB4" w:rsidRDefault="2006F9F0" w:rsidP="00D31AF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  <w:p w14:paraId="175E416D" w14:textId="6A9616BD" w:rsidR="00AB0E74" w:rsidRPr="00366DB4" w:rsidRDefault="2006F9F0" w:rsidP="002E39BC">
            <w:pPr>
              <w:pStyle w:val="tableparagraph"/>
              <w:jc w:val="right"/>
            </w:pPr>
            <w:r w:rsidRPr="00D31AF3">
              <w:rPr>
                <w:rFonts w:ascii="Times New Roman" w:eastAsia="Times New Roman" w:hAnsi="Times New Roman" w:cs="Times New Roman"/>
                <w:szCs w:val="20"/>
              </w:rPr>
              <w:t>3 (100.0)</w:t>
            </w:r>
            <w:r w:rsidR="001C050F">
              <w:br/>
            </w:r>
            <w:r w:rsidRPr="00D31AF3">
              <w:rPr>
                <w:rFonts w:ascii="Times New Roman" w:eastAsia="Times New Roman" w:hAnsi="Times New Roman" w:cs="Times New Roman"/>
                <w:szCs w:val="20"/>
              </w:rPr>
              <w:t xml:space="preserve"> (29.2, 100.0)</w:t>
            </w:r>
          </w:p>
        </w:tc>
        <w:tc>
          <w:tcPr>
            <w:tcW w:w="1829" w:type="dxa"/>
            <w:shd w:val="clear" w:color="auto" w:fill="auto"/>
            <w:vAlign w:val="center"/>
          </w:tcPr>
          <w:p w14:paraId="74117C6E" w14:textId="0AEEF4DD" w:rsidR="00AB0E74" w:rsidRPr="00366DB4" w:rsidRDefault="00AB0E74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16009E82" w14:textId="09C5A09D" w:rsidR="00AB0E74" w:rsidRPr="00366DB4" w:rsidRDefault="001C050F" w:rsidP="002E39BC">
            <w:pPr>
              <w:pStyle w:val="tableparagraph"/>
              <w:jc w:val="right"/>
            </w:pPr>
            <w:r w:rsidRPr="00D31AF3">
              <w:rPr>
                <w:rFonts w:ascii="Times New Roman" w:eastAsia="Times New Roman" w:hAnsi="Times New Roman" w:cs="Times New Roman"/>
                <w:szCs w:val="20"/>
              </w:rPr>
              <w:t>NE</w:t>
            </w:r>
          </w:p>
        </w:tc>
      </w:tr>
      <w:tr w:rsidR="00AB0E74" w:rsidRPr="00974511" w14:paraId="3581E080" w14:textId="77777777" w:rsidTr="004009B5">
        <w:trPr>
          <w:trHeight w:val="77"/>
        </w:trPr>
        <w:tc>
          <w:tcPr>
            <w:tcW w:w="3219" w:type="dxa"/>
            <w:shd w:val="clear" w:color="auto" w:fill="auto"/>
          </w:tcPr>
          <w:p w14:paraId="5C5831D5" w14:textId="77777777" w:rsidR="00AB0E74" w:rsidRPr="00366DB4" w:rsidRDefault="00AB0E74" w:rsidP="00EE4BF1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Race: Asian</w:t>
            </w:r>
          </w:p>
        </w:tc>
        <w:tc>
          <w:tcPr>
            <w:tcW w:w="2153" w:type="dxa"/>
            <w:shd w:val="clear" w:color="auto" w:fill="auto"/>
            <w:vAlign w:val="center"/>
          </w:tcPr>
          <w:p w14:paraId="31AB8672" w14:textId="51921716" w:rsidR="00AB0E74" w:rsidRPr="00366DB4" w:rsidRDefault="00AB0E74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044C500F" w14:textId="24121F9D" w:rsidR="00AB0E74" w:rsidRPr="00366DB4" w:rsidRDefault="65466186" w:rsidP="00D31AF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  <w:p w14:paraId="3E7CAD7E" w14:textId="5610E546" w:rsidR="00AB0E74" w:rsidRPr="00366DB4" w:rsidRDefault="65466186" w:rsidP="002E39BC">
            <w:pPr>
              <w:pStyle w:val="tableparagraph"/>
              <w:jc w:val="right"/>
            </w:pPr>
            <w:r w:rsidRPr="00D31AF3">
              <w:rPr>
                <w:rFonts w:ascii="Times New Roman" w:eastAsia="Times New Roman" w:hAnsi="Times New Roman" w:cs="Times New Roman"/>
                <w:szCs w:val="20"/>
              </w:rPr>
              <w:t>5 (100.0)</w:t>
            </w:r>
            <w:r w:rsidR="001C050F">
              <w:br/>
            </w:r>
            <w:r w:rsidRPr="00D31AF3">
              <w:rPr>
                <w:rFonts w:ascii="Times New Roman" w:eastAsia="Times New Roman" w:hAnsi="Times New Roman" w:cs="Times New Roman"/>
                <w:szCs w:val="20"/>
              </w:rPr>
              <w:t xml:space="preserve"> (47.8, 100.0)</w:t>
            </w:r>
          </w:p>
        </w:tc>
        <w:tc>
          <w:tcPr>
            <w:tcW w:w="2149" w:type="dxa"/>
            <w:vAlign w:val="center"/>
          </w:tcPr>
          <w:p w14:paraId="587EB3DF" w14:textId="5BFB31C3" w:rsidR="00AB0E74" w:rsidRPr="00366DB4" w:rsidRDefault="00AB0E74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6423BFD1" w14:textId="7D6B2FB6" w:rsidR="00AB0E74" w:rsidRPr="00366DB4" w:rsidRDefault="12295791" w:rsidP="00D31AF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  <w:p w14:paraId="3DFED776" w14:textId="33CB2636" w:rsidR="00AB0E74" w:rsidRPr="00366DB4" w:rsidRDefault="12295791" w:rsidP="00D31AF3">
            <w:pPr>
              <w:pStyle w:val="tableparagraph"/>
              <w:jc w:val="right"/>
            </w:pPr>
            <w:r w:rsidRPr="002E39BC">
              <w:rPr>
                <w:rFonts w:ascii="Times New Roman" w:eastAsia="Times New Roman" w:hAnsi="Times New Roman" w:cs="Times New Roman"/>
                <w:szCs w:val="20"/>
              </w:rPr>
              <w:t>3 (100.0)</w:t>
            </w:r>
            <w:r w:rsidR="001C050F">
              <w:br/>
            </w:r>
            <w:r w:rsidRPr="002E39BC">
              <w:rPr>
                <w:rFonts w:ascii="Times New Roman" w:eastAsia="Times New Roman" w:hAnsi="Times New Roman" w:cs="Times New Roman"/>
                <w:szCs w:val="20"/>
              </w:rPr>
              <w:t xml:space="preserve"> (29.2, 100.0)</w:t>
            </w:r>
          </w:p>
          <w:p w14:paraId="501890F1" w14:textId="53EEAEBB" w:rsidR="00AB0E74" w:rsidRPr="00366DB4" w:rsidRDefault="00AB0E74" w:rsidP="00EE4BF1">
            <w:pPr>
              <w:pStyle w:val="tableparagraph"/>
              <w:jc w:val="right"/>
              <w:rPr>
                <w:szCs w:val="20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0F668E92" w14:textId="4332A39C" w:rsidR="00AB0E74" w:rsidRPr="00366DB4" w:rsidRDefault="00AB0E74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2803298C" w14:textId="4A3C651B" w:rsidR="00AB0E74" w:rsidRPr="00366DB4" w:rsidRDefault="44B765BF" w:rsidP="00D31AF3">
            <w:pPr>
              <w:pStyle w:val="tableparagraph"/>
              <w:jc w:val="right"/>
            </w:pPr>
            <w:r w:rsidRPr="002E39BC">
              <w:rPr>
                <w:rFonts w:ascii="Times New Roman" w:eastAsia="Times New Roman" w:hAnsi="Times New Roman" w:cs="Times New Roman"/>
                <w:szCs w:val="20"/>
              </w:rPr>
              <w:t>0.0 (-46.8, 59.4)</w:t>
            </w:r>
          </w:p>
          <w:p w14:paraId="597D430B" w14:textId="405B4475" w:rsidR="00AB0E74" w:rsidRPr="00366DB4" w:rsidRDefault="00AB0E74" w:rsidP="00EE4BF1">
            <w:pPr>
              <w:pStyle w:val="tableparagraph"/>
              <w:jc w:val="right"/>
              <w:rPr>
                <w:szCs w:val="20"/>
              </w:rPr>
            </w:pPr>
          </w:p>
        </w:tc>
      </w:tr>
      <w:tr w:rsidR="00AB0E74" w:rsidRPr="00974511" w14:paraId="1750B80E" w14:textId="77777777" w:rsidTr="004009B5">
        <w:tc>
          <w:tcPr>
            <w:tcW w:w="3219" w:type="dxa"/>
            <w:shd w:val="clear" w:color="auto" w:fill="auto"/>
          </w:tcPr>
          <w:p w14:paraId="528E70BB" w14:textId="77777777" w:rsidR="00AB0E74" w:rsidRPr="00366DB4" w:rsidRDefault="00AB0E74" w:rsidP="00EE4BF1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Race: Black or African American</w:t>
            </w:r>
          </w:p>
        </w:tc>
        <w:tc>
          <w:tcPr>
            <w:tcW w:w="2153" w:type="dxa"/>
            <w:shd w:val="clear" w:color="auto" w:fill="auto"/>
            <w:vAlign w:val="center"/>
          </w:tcPr>
          <w:p w14:paraId="69D9D1BA" w14:textId="55EEBC38" w:rsidR="00AB0E74" w:rsidRPr="00366DB4" w:rsidRDefault="00AB0E74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0EBD0253" w14:textId="184A5CCB" w:rsidR="00AB0E74" w:rsidRPr="00366DB4" w:rsidRDefault="15E67255" w:rsidP="00D31AF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  <w:p w14:paraId="3D8794CB" w14:textId="39CB3667" w:rsidR="00AB0E74" w:rsidRPr="00366DB4" w:rsidRDefault="15E67255" w:rsidP="002E39BC">
            <w:pPr>
              <w:pStyle w:val="tableparagraph"/>
              <w:jc w:val="right"/>
            </w:pPr>
            <w:r w:rsidRPr="00D31AF3">
              <w:rPr>
                <w:rFonts w:ascii="Times New Roman" w:eastAsia="Times New Roman" w:hAnsi="Times New Roman" w:cs="Times New Roman"/>
                <w:szCs w:val="20"/>
              </w:rPr>
              <w:t>9 (100.0)</w:t>
            </w:r>
            <w:r w:rsidR="009C3DA9">
              <w:br/>
            </w:r>
            <w:r w:rsidRPr="00D31AF3">
              <w:rPr>
                <w:rFonts w:ascii="Times New Roman" w:eastAsia="Times New Roman" w:hAnsi="Times New Roman" w:cs="Times New Roman"/>
                <w:szCs w:val="20"/>
              </w:rPr>
              <w:t xml:space="preserve"> (66.4, 100.0)</w:t>
            </w:r>
          </w:p>
        </w:tc>
        <w:tc>
          <w:tcPr>
            <w:tcW w:w="2149" w:type="dxa"/>
            <w:vAlign w:val="center"/>
          </w:tcPr>
          <w:p w14:paraId="78906F8F" w14:textId="2ACFB43E" w:rsidR="00AB0E74" w:rsidRPr="00366DB4" w:rsidRDefault="00AB0E74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78469704" w14:textId="08964C15" w:rsidR="00AB0E74" w:rsidRPr="00366DB4" w:rsidRDefault="37BCD69C" w:rsidP="00D31AF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  <w:p w14:paraId="4CAA96AF" w14:textId="422EAC1A" w:rsidR="00AB0E74" w:rsidRPr="00366DB4" w:rsidRDefault="37BCD69C" w:rsidP="00D31AF3">
            <w:pPr>
              <w:pStyle w:val="tableparagraph"/>
              <w:jc w:val="right"/>
            </w:pPr>
            <w:r w:rsidRPr="002E39BC">
              <w:rPr>
                <w:rFonts w:ascii="Times New Roman" w:eastAsia="Times New Roman" w:hAnsi="Times New Roman" w:cs="Times New Roman"/>
                <w:szCs w:val="20"/>
              </w:rPr>
              <w:t>10 (100.0)</w:t>
            </w:r>
            <w:r w:rsidR="009C3DA9">
              <w:br/>
            </w:r>
            <w:r w:rsidRPr="002E39BC">
              <w:rPr>
                <w:rFonts w:ascii="Times New Roman" w:eastAsia="Times New Roman" w:hAnsi="Times New Roman" w:cs="Times New Roman"/>
                <w:szCs w:val="20"/>
              </w:rPr>
              <w:t xml:space="preserve"> (69.2, 100.0)</w:t>
            </w:r>
          </w:p>
          <w:p w14:paraId="156407F1" w14:textId="4829FB04" w:rsidR="00AB0E74" w:rsidRPr="00366DB4" w:rsidRDefault="00AB0E74" w:rsidP="00EE4BF1">
            <w:pPr>
              <w:pStyle w:val="tableparagraph"/>
              <w:jc w:val="right"/>
              <w:rPr>
                <w:szCs w:val="20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399D0BD4" w14:textId="7D426B70" w:rsidR="00AB0E74" w:rsidRPr="00366DB4" w:rsidRDefault="00AB0E74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244C6308" w14:textId="186E6BCF" w:rsidR="00AB0E74" w:rsidRPr="00366DB4" w:rsidRDefault="47025098" w:rsidP="00D31AF3">
            <w:pPr>
              <w:pStyle w:val="tableparagraph"/>
              <w:jc w:val="right"/>
            </w:pPr>
            <w:r w:rsidRPr="002E39BC">
              <w:rPr>
                <w:rFonts w:ascii="Times New Roman" w:eastAsia="Times New Roman" w:hAnsi="Times New Roman" w:cs="Times New Roman"/>
                <w:szCs w:val="20"/>
              </w:rPr>
              <w:t>0.0 (-31.1, 28.9)</w:t>
            </w:r>
          </w:p>
          <w:p w14:paraId="39915403" w14:textId="4D178696" w:rsidR="00AB0E74" w:rsidRPr="00366DB4" w:rsidRDefault="00AB0E74" w:rsidP="00EE4BF1">
            <w:pPr>
              <w:pStyle w:val="tableparagraph"/>
              <w:jc w:val="right"/>
              <w:rPr>
                <w:szCs w:val="20"/>
              </w:rPr>
            </w:pPr>
          </w:p>
        </w:tc>
      </w:tr>
      <w:tr w:rsidR="00AB0E74" w:rsidRPr="00974511" w14:paraId="57C16467" w14:textId="77777777" w:rsidTr="004009B5">
        <w:tc>
          <w:tcPr>
            <w:tcW w:w="3219" w:type="dxa"/>
            <w:shd w:val="clear" w:color="auto" w:fill="auto"/>
          </w:tcPr>
          <w:p w14:paraId="0EB1B713" w14:textId="77777777" w:rsidR="00AB0E74" w:rsidRPr="00366DB4" w:rsidRDefault="00AB0E74" w:rsidP="00EE4BF1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Race: Native Hawaiian or Other Pacific Islander</w:t>
            </w:r>
          </w:p>
        </w:tc>
        <w:tc>
          <w:tcPr>
            <w:tcW w:w="2153" w:type="dxa"/>
            <w:shd w:val="clear" w:color="auto" w:fill="auto"/>
            <w:vAlign w:val="center"/>
          </w:tcPr>
          <w:p w14:paraId="20B1CCFD" w14:textId="1C213111" w:rsidR="00AB0E74" w:rsidRPr="00366DB4" w:rsidRDefault="00AB0E74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16754880" w14:textId="12D1968F" w:rsidR="00AB0E74" w:rsidRPr="00366DB4" w:rsidRDefault="76B8E1AB" w:rsidP="00D31AF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0</w:t>
            </w:r>
          </w:p>
          <w:p w14:paraId="52C8FA0A" w14:textId="0ABB6444" w:rsidR="00AB0E74" w:rsidRPr="00366DB4" w:rsidRDefault="76B8E1AB" w:rsidP="002E39BC">
            <w:pPr>
              <w:pStyle w:val="tableparagraph"/>
              <w:jc w:val="right"/>
            </w:pPr>
            <w:r w:rsidRPr="00D31AF3">
              <w:rPr>
                <w:rFonts w:ascii="Times New Roman" w:eastAsia="Times New Roman" w:hAnsi="Times New Roman" w:cs="Times New Roman"/>
                <w:szCs w:val="20"/>
              </w:rPr>
              <w:t>0 (NE)</w:t>
            </w:r>
            <w:r w:rsidR="00142DC0">
              <w:br/>
            </w:r>
            <w:r w:rsidRPr="00D31AF3">
              <w:rPr>
                <w:rFonts w:ascii="Times New Roman" w:eastAsia="Times New Roman" w:hAnsi="Times New Roman" w:cs="Times New Roman"/>
                <w:szCs w:val="20"/>
              </w:rPr>
              <w:t xml:space="preserve"> (NE, NE)</w:t>
            </w:r>
          </w:p>
        </w:tc>
        <w:tc>
          <w:tcPr>
            <w:tcW w:w="2149" w:type="dxa"/>
            <w:vAlign w:val="center"/>
          </w:tcPr>
          <w:p w14:paraId="1B803FF5" w14:textId="14F82B17" w:rsidR="00AB0E74" w:rsidRPr="00366DB4" w:rsidRDefault="00AB0E74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7833218C" w14:textId="31CAC8E2" w:rsidR="00AB0E74" w:rsidRPr="00366DB4" w:rsidRDefault="0552A015" w:rsidP="00D31AF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  <w:p w14:paraId="4FAE421E" w14:textId="7120AB2D" w:rsidR="00AB0E74" w:rsidRPr="00366DB4" w:rsidRDefault="0552A015" w:rsidP="00D31AF3">
            <w:pPr>
              <w:pStyle w:val="tableparagraph"/>
              <w:jc w:val="right"/>
            </w:pPr>
            <w:r w:rsidRPr="002E39BC">
              <w:rPr>
                <w:rFonts w:ascii="Times New Roman" w:eastAsia="Times New Roman" w:hAnsi="Times New Roman" w:cs="Times New Roman"/>
                <w:szCs w:val="20"/>
              </w:rPr>
              <w:t>4 (100.0)</w:t>
            </w:r>
            <w:r w:rsidR="00142DC0">
              <w:br/>
            </w:r>
            <w:r w:rsidRPr="002E39BC">
              <w:rPr>
                <w:rFonts w:ascii="Times New Roman" w:eastAsia="Times New Roman" w:hAnsi="Times New Roman" w:cs="Times New Roman"/>
                <w:szCs w:val="20"/>
              </w:rPr>
              <w:t xml:space="preserve"> (39.8, 100.0)</w:t>
            </w:r>
          </w:p>
          <w:p w14:paraId="032D3CEF" w14:textId="1C7C88E4" w:rsidR="00AB0E74" w:rsidRPr="00366DB4" w:rsidRDefault="00AB0E74" w:rsidP="00EE4BF1">
            <w:pPr>
              <w:pStyle w:val="tableparagraph"/>
              <w:jc w:val="right"/>
              <w:rPr>
                <w:szCs w:val="20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2DCFD791" w14:textId="0F99C3DC" w:rsidR="00AB0E74" w:rsidRPr="00366DB4" w:rsidRDefault="00AB0E74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420FD7BC" w14:textId="563A9344" w:rsidR="00AB0E74" w:rsidRPr="00366DB4" w:rsidRDefault="396165E5" w:rsidP="00D31AF3">
            <w:pPr>
              <w:pStyle w:val="tableparagraph"/>
              <w:jc w:val="right"/>
            </w:pPr>
            <w:r w:rsidRPr="002E39BC">
              <w:rPr>
                <w:rFonts w:ascii="Times New Roman" w:eastAsia="Times New Roman" w:hAnsi="Times New Roman" w:cs="Times New Roman"/>
                <w:szCs w:val="20"/>
              </w:rPr>
              <w:t>NE</w:t>
            </w:r>
          </w:p>
          <w:p w14:paraId="7987547E" w14:textId="77CA884A" w:rsidR="00AB0E74" w:rsidRPr="00366DB4" w:rsidRDefault="00AB0E74" w:rsidP="00EE4BF1">
            <w:pPr>
              <w:pStyle w:val="tableparagraph"/>
              <w:jc w:val="right"/>
              <w:rPr>
                <w:szCs w:val="20"/>
              </w:rPr>
            </w:pPr>
          </w:p>
        </w:tc>
      </w:tr>
      <w:tr w:rsidR="00AB0E74" w:rsidRPr="00974511" w14:paraId="755975EF" w14:textId="77777777" w:rsidTr="004009B5">
        <w:tc>
          <w:tcPr>
            <w:tcW w:w="3219" w:type="dxa"/>
            <w:shd w:val="clear" w:color="auto" w:fill="auto"/>
          </w:tcPr>
          <w:p w14:paraId="3135B34A" w14:textId="77777777" w:rsidR="00AB0E74" w:rsidRPr="00366DB4" w:rsidRDefault="00AB0E74" w:rsidP="00EE4BF1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Race: White</w:t>
            </w:r>
          </w:p>
        </w:tc>
        <w:tc>
          <w:tcPr>
            <w:tcW w:w="2153" w:type="dxa"/>
            <w:shd w:val="clear" w:color="auto" w:fill="auto"/>
            <w:vAlign w:val="center"/>
          </w:tcPr>
          <w:p w14:paraId="2F42BBCD" w14:textId="52A36920" w:rsidR="00AB0E74" w:rsidRPr="00366DB4" w:rsidRDefault="00AB0E74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0148091D" w14:textId="225A756B" w:rsidR="00AB0E74" w:rsidRPr="00366DB4" w:rsidRDefault="0D3DE450" w:rsidP="00D31AF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139</w:t>
            </w:r>
          </w:p>
          <w:p w14:paraId="742BD8A0" w14:textId="4E14E3EF" w:rsidR="00AB0E74" w:rsidRPr="00366DB4" w:rsidRDefault="0D3DE450" w:rsidP="002E39BC">
            <w:pPr>
              <w:pStyle w:val="tableparagraph"/>
              <w:jc w:val="right"/>
            </w:pPr>
            <w:r w:rsidRPr="00D31AF3">
              <w:rPr>
                <w:rFonts w:ascii="Times New Roman" w:eastAsia="Times New Roman" w:hAnsi="Times New Roman" w:cs="Times New Roman"/>
                <w:szCs w:val="20"/>
              </w:rPr>
              <w:t>136 (97.8)</w:t>
            </w:r>
            <w:r w:rsidR="00CC4B86">
              <w:br/>
            </w:r>
            <w:r w:rsidRPr="00D31AF3">
              <w:rPr>
                <w:rFonts w:ascii="Times New Roman" w:eastAsia="Times New Roman" w:hAnsi="Times New Roman" w:cs="Times New Roman"/>
                <w:szCs w:val="20"/>
              </w:rPr>
              <w:t xml:space="preserve"> (93.8, 99.6)</w:t>
            </w:r>
          </w:p>
        </w:tc>
        <w:tc>
          <w:tcPr>
            <w:tcW w:w="2149" w:type="dxa"/>
            <w:vAlign w:val="center"/>
          </w:tcPr>
          <w:p w14:paraId="598C5C3E" w14:textId="78289B02" w:rsidR="00AB0E74" w:rsidRPr="00366DB4" w:rsidRDefault="00AB0E74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18CC96E3" w14:textId="205B7AFC" w:rsidR="00AB0E74" w:rsidRPr="00366DB4" w:rsidRDefault="6A2E2A9F" w:rsidP="00D31AF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113</w:t>
            </w:r>
          </w:p>
          <w:p w14:paraId="51225B8C" w14:textId="0DE5357D" w:rsidR="00AB0E74" w:rsidRPr="00366DB4" w:rsidRDefault="6A2E2A9F" w:rsidP="002E39BC">
            <w:pPr>
              <w:pStyle w:val="tableparagraph"/>
              <w:jc w:val="right"/>
            </w:pPr>
            <w:r w:rsidRPr="00D31AF3">
              <w:rPr>
                <w:rFonts w:ascii="Times New Roman" w:eastAsia="Times New Roman" w:hAnsi="Times New Roman" w:cs="Times New Roman"/>
                <w:szCs w:val="20"/>
              </w:rPr>
              <w:t>112 (99.1)</w:t>
            </w:r>
            <w:r w:rsidR="00CC4B86">
              <w:br/>
            </w:r>
            <w:r w:rsidRPr="00D31AF3">
              <w:rPr>
                <w:rFonts w:ascii="Times New Roman" w:eastAsia="Times New Roman" w:hAnsi="Times New Roman" w:cs="Times New Roman"/>
                <w:szCs w:val="20"/>
              </w:rPr>
              <w:t xml:space="preserve"> (95.2, 100.0)</w:t>
            </w:r>
          </w:p>
        </w:tc>
        <w:tc>
          <w:tcPr>
            <w:tcW w:w="1829" w:type="dxa"/>
            <w:shd w:val="clear" w:color="auto" w:fill="auto"/>
            <w:vAlign w:val="center"/>
          </w:tcPr>
          <w:p w14:paraId="1C9A97D0" w14:textId="48CF8680" w:rsidR="00AB0E74" w:rsidRPr="00366DB4" w:rsidRDefault="00AB0E74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2E1EF994" w14:textId="18C9B5E3" w:rsidR="00AB0E74" w:rsidRPr="00366DB4" w:rsidRDefault="2A49B59D" w:rsidP="002E39BC">
            <w:pPr>
              <w:pStyle w:val="tableparagraph"/>
              <w:jc w:val="right"/>
            </w:pPr>
            <w:r w:rsidRPr="00D31AF3">
              <w:rPr>
                <w:rFonts w:ascii="Times New Roman" w:eastAsia="Times New Roman" w:hAnsi="Times New Roman" w:cs="Times New Roman"/>
                <w:szCs w:val="20"/>
              </w:rPr>
              <w:t>-1.3 (-5.4, 2.9)</w:t>
            </w:r>
          </w:p>
        </w:tc>
      </w:tr>
      <w:tr w:rsidR="00AB0E74" w:rsidRPr="00974511" w14:paraId="1CCF3208" w14:textId="77777777" w:rsidTr="004009B5">
        <w:tc>
          <w:tcPr>
            <w:tcW w:w="3219" w:type="dxa"/>
            <w:shd w:val="clear" w:color="auto" w:fill="auto"/>
          </w:tcPr>
          <w:p w14:paraId="040E437F" w14:textId="273B9A5E" w:rsidR="00AB0E74" w:rsidRPr="00366DB4" w:rsidRDefault="00AB0E74" w:rsidP="00EE4BF1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Race: Multiracial</w:t>
            </w:r>
          </w:p>
        </w:tc>
        <w:tc>
          <w:tcPr>
            <w:tcW w:w="2153" w:type="dxa"/>
            <w:shd w:val="clear" w:color="auto" w:fill="auto"/>
            <w:vAlign w:val="center"/>
          </w:tcPr>
          <w:p w14:paraId="3DEBB63E" w14:textId="603C0725" w:rsidR="00AB0E74" w:rsidRPr="00366DB4" w:rsidRDefault="00AB0E74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532D75B7" w14:textId="7D94FF1B" w:rsidR="00AB0E74" w:rsidRPr="00366DB4" w:rsidRDefault="07A15048" w:rsidP="00D31AF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  <w:p w14:paraId="32400161" w14:textId="0149041F" w:rsidR="00AB0E74" w:rsidRPr="00366DB4" w:rsidRDefault="07A15048" w:rsidP="002E39BC">
            <w:pPr>
              <w:pStyle w:val="tableparagraph"/>
              <w:jc w:val="right"/>
            </w:pPr>
            <w:r w:rsidRPr="00D31AF3">
              <w:rPr>
                <w:rFonts w:ascii="Times New Roman" w:eastAsia="Times New Roman" w:hAnsi="Times New Roman" w:cs="Times New Roman"/>
                <w:szCs w:val="20"/>
              </w:rPr>
              <w:t>2 (100.0)</w:t>
            </w:r>
            <w:r w:rsidR="00E70F0C">
              <w:br/>
            </w:r>
            <w:r w:rsidRPr="00D31AF3">
              <w:rPr>
                <w:rFonts w:ascii="Times New Roman" w:eastAsia="Times New Roman" w:hAnsi="Times New Roman" w:cs="Times New Roman"/>
                <w:szCs w:val="20"/>
              </w:rPr>
              <w:t xml:space="preserve"> (15.8, 100.0)</w:t>
            </w:r>
          </w:p>
        </w:tc>
        <w:tc>
          <w:tcPr>
            <w:tcW w:w="2149" w:type="dxa"/>
            <w:vAlign w:val="center"/>
          </w:tcPr>
          <w:p w14:paraId="1FB0DABA" w14:textId="68A8394B" w:rsidR="00AB0E74" w:rsidRPr="00366DB4" w:rsidRDefault="00AB0E74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7F89368F" w14:textId="078A4120" w:rsidR="00AB0E74" w:rsidRPr="00366DB4" w:rsidRDefault="71703641" w:rsidP="00D31AF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  <w:p w14:paraId="3593D633" w14:textId="582F17CC" w:rsidR="00AB0E74" w:rsidRPr="00366DB4" w:rsidRDefault="71703641" w:rsidP="00D31AF3">
            <w:pPr>
              <w:pStyle w:val="tableparagraph"/>
              <w:jc w:val="right"/>
            </w:pPr>
            <w:r w:rsidRPr="002E39BC">
              <w:rPr>
                <w:rFonts w:ascii="Times New Roman" w:eastAsia="Times New Roman" w:hAnsi="Times New Roman" w:cs="Times New Roman"/>
                <w:szCs w:val="20"/>
              </w:rPr>
              <w:t>5 (100.0)</w:t>
            </w:r>
            <w:r w:rsidR="00E70F0C">
              <w:br/>
            </w:r>
            <w:r w:rsidRPr="002E39BC">
              <w:rPr>
                <w:rFonts w:ascii="Times New Roman" w:eastAsia="Times New Roman" w:hAnsi="Times New Roman" w:cs="Times New Roman"/>
                <w:szCs w:val="20"/>
              </w:rPr>
              <w:t xml:space="preserve"> (47.8, 100.0)</w:t>
            </w:r>
          </w:p>
          <w:p w14:paraId="5C81C073" w14:textId="040F22D3" w:rsidR="00AB0E74" w:rsidRPr="00366DB4" w:rsidRDefault="00AB0E74" w:rsidP="00EE4BF1">
            <w:pPr>
              <w:pStyle w:val="tableparagraph"/>
              <w:jc w:val="right"/>
              <w:rPr>
                <w:szCs w:val="20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52D3EF67" w14:textId="18AAD9F3" w:rsidR="00AB0E74" w:rsidRPr="00366DB4" w:rsidRDefault="00AB0E74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78C0F04A" w14:textId="580D0B9A" w:rsidR="00AB0E74" w:rsidRPr="00366DB4" w:rsidRDefault="315D7096" w:rsidP="002E39BC">
            <w:pPr>
              <w:pStyle w:val="tableparagraph"/>
              <w:jc w:val="right"/>
            </w:pPr>
            <w:r w:rsidRPr="00D31AF3">
              <w:rPr>
                <w:rFonts w:ascii="Times New Roman" w:eastAsia="Times New Roman" w:hAnsi="Times New Roman" w:cs="Times New Roman"/>
                <w:szCs w:val="20"/>
              </w:rPr>
              <w:t>0.0 (-69.1, 47.3)</w:t>
            </w:r>
          </w:p>
        </w:tc>
      </w:tr>
      <w:tr w:rsidR="00AB0E74" w:rsidRPr="00974511" w14:paraId="3D6B2A67" w14:textId="77777777" w:rsidTr="004009B5">
        <w:tc>
          <w:tcPr>
            <w:tcW w:w="3219" w:type="dxa"/>
            <w:shd w:val="clear" w:color="auto" w:fill="auto"/>
          </w:tcPr>
          <w:p w14:paraId="53BF2D27" w14:textId="77777777" w:rsidR="00AB0E74" w:rsidRPr="00366DB4" w:rsidRDefault="00AB0E74" w:rsidP="00EE4BF1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Race: Not reported</w:t>
            </w:r>
          </w:p>
        </w:tc>
        <w:tc>
          <w:tcPr>
            <w:tcW w:w="2153" w:type="dxa"/>
            <w:shd w:val="clear" w:color="auto" w:fill="auto"/>
            <w:vAlign w:val="center"/>
          </w:tcPr>
          <w:p w14:paraId="77B1BD74" w14:textId="613C5DB1" w:rsidR="00AB0E74" w:rsidRPr="00D31AF3" w:rsidRDefault="00AB0E74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2826682A" w14:textId="3C5A4FC5" w:rsidR="00AB0E74" w:rsidRPr="00366DB4" w:rsidRDefault="0E2C4E9D" w:rsidP="00D31AF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0</w:t>
            </w:r>
          </w:p>
          <w:p w14:paraId="68341F9C" w14:textId="56C73E67" w:rsidR="00AB0E74" w:rsidRPr="00366DB4" w:rsidRDefault="0E2C4E9D" w:rsidP="002E39BC">
            <w:pPr>
              <w:pStyle w:val="tableparagraph"/>
              <w:jc w:val="right"/>
            </w:pPr>
            <w:r w:rsidRPr="00D31AF3">
              <w:rPr>
                <w:rFonts w:ascii="Times New Roman" w:eastAsia="Times New Roman" w:hAnsi="Times New Roman" w:cs="Times New Roman"/>
                <w:szCs w:val="20"/>
              </w:rPr>
              <w:t>0 (NE)</w:t>
            </w:r>
            <w:r w:rsidR="00142DC0">
              <w:br/>
            </w:r>
            <w:r w:rsidRPr="00D31AF3">
              <w:rPr>
                <w:rFonts w:ascii="Times New Roman" w:eastAsia="Times New Roman" w:hAnsi="Times New Roman" w:cs="Times New Roman"/>
                <w:szCs w:val="20"/>
              </w:rPr>
              <w:t xml:space="preserve"> (NE, NE)</w:t>
            </w:r>
          </w:p>
        </w:tc>
        <w:tc>
          <w:tcPr>
            <w:tcW w:w="2149" w:type="dxa"/>
            <w:vAlign w:val="center"/>
          </w:tcPr>
          <w:p w14:paraId="23381D0E" w14:textId="6258535F" w:rsidR="00AB0E74" w:rsidRPr="00D31AF3" w:rsidRDefault="00AB0E74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583A3618" w14:textId="573BDF95" w:rsidR="00AB0E74" w:rsidRPr="00366DB4" w:rsidRDefault="1ABFA9FC" w:rsidP="00D31AF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 w:rsidRPr="2C4F9EBE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  <w:p w14:paraId="32AD99D6" w14:textId="0AE46691" w:rsidR="00AB0E74" w:rsidRPr="00366DB4" w:rsidRDefault="1ABFA9FC" w:rsidP="002E39BC">
            <w:pPr>
              <w:pStyle w:val="tableparagraph"/>
              <w:jc w:val="right"/>
            </w:pPr>
            <w:r w:rsidRPr="00D31AF3">
              <w:rPr>
                <w:rFonts w:ascii="Times New Roman" w:eastAsia="Times New Roman" w:hAnsi="Times New Roman" w:cs="Times New Roman"/>
                <w:szCs w:val="20"/>
              </w:rPr>
              <w:t>1 (100.0)</w:t>
            </w:r>
            <w:r w:rsidR="00142DC0">
              <w:br/>
            </w:r>
            <w:r w:rsidRPr="00D31AF3">
              <w:rPr>
                <w:rFonts w:ascii="Times New Roman" w:eastAsia="Times New Roman" w:hAnsi="Times New Roman" w:cs="Times New Roman"/>
                <w:szCs w:val="20"/>
              </w:rPr>
              <w:t xml:space="preserve"> (2.5, 100.0)</w:t>
            </w:r>
          </w:p>
        </w:tc>
        <w:tc>
          <w:tcPr>
            <w:tcW w:w="1829" w:type="dxa"/>
            <w:shd w:val="clear" w:color="auto" w:fill="auto"/>
            <w:vAlign w:val="center"/>
          </w:tcPr>
          <w:p w14:paraId="6395F89D" w14:textId="71835AB8" w:rsidR="00AB0E74" w:rsidRPr="00D31AF3" w:rsidRDefault="00AB0E74" w:rsidP="2C4F9EBE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  <w:p w14:paraId="48F36B60" w14:textId="1BB2AE9D" w:rsidR="00AB0E74" w:rsidRPr="00366DB4" w:rsidRDefault="00CC4B86" w:rsidP="002E39BC">
            <w:pPr>
              <w:pStyle w:val="tableparagraph"/>
              <w:jc w:val="right"/>
            </w:pPr>
            <w:r w:rsidRPr="00D31AF3">
              <w:rPr>
                <w:rFonts w:ascii="Times New Roman" w:eastAsia="Times New Roman" w:hAnsi="Times New Roman" w:cs="Times New Roman"/>
                <w:szCs w:val="20"/>
              </w:rPr>
              <w:t>NE</w:t>
            </w:r>
          </w:p>
        </w:tc>
      </w:tr>
      <w:tr w:rsidR="00AB0E74" w:rsidRPr="00974511" w14:paraId="1D8C3B16" w14:textId="77777777" w:rsidTr="004009B5">
        <w:tc>
          <w:tcPr>
            <w:tcW w:w="3219" w:type="dxa"/>
            <w:shd w:val="clear" w:color="auto" w:fill="auto"/>
          </w:tcPr>
          <w:p w14:paraId="534673CE" w14:textId="77777777" w:rsidR="00AB0E74" w:rsidRPr="00366DB4" w:rsidRDefault="00AB0E74" w:rsidP="00EE4BF1">
            <w:pPr>
              <w:pStyle w:val="tableparagraph"/>
              <w:keepNext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Others</w:t>
            </w:r>
          </w:p>
        </w:tc>
        <w:tc>
          <w:tcPr>
            <w:tcW w:w="2153" w:type="dxa"/>
            <w:shd w:val="clear" w:color="auto" w:fill="auto"/>
            <w:vAlign w:val="center"/>
          </w:tcPr>
          <w:p w14:paraId="50D57D20" w14:textId="77777777" w:rsidR="00AB0E74" w:rsidRPr="00366DB4" w:rsidRDefault="00AB0E74" w:rsidP="00EE4BF1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49" w:type="dxa"/>
            <w:vAlign w:val="center"/>
          </w:tcPr>
          <w:p w14:paraId="292E25EB" w14:textId="77777777" w:rsidR="00AB0E74" w:rsidRPr="00366DB4" w:rsidRDefault="00AB0E74" w:rsidP="00EE4BF1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6A71746C" w14:textId="77777777" w:rsidR="00AB0E74" w:rsidRPr="00366DB4" w:rsidRDefault="00AB0E74" w:rsidP="00EE4BF1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27C38B64" w14:textId="7F9C130A" w:rsidR="00AB0E74" w:rsidRPr="00366DB4" w:rsidRDefault="00AB0E74" w:rsidP="00B0617D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366DB4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366DB4">
        <w:rPr>
          <w:rFonts w:ascii="Times New Roman" w:hAnsi="Times New Roman" w:cs="Times New Roman"/>
          <w:sz w:val="20"/>
          <w:szCs w:val="20"/>
        </w:rPr>
        <w:t xml:space="preserve"> Number of participants who have 1 or more comorbidities that increase the risk of severe COVID-19 disease: defined as patients who had at least one of the Charlson comorbidity index category or obesity only </w:t>
      </w:r>
      <w:r w:rsidR="00805E3D" w:rsidRPr="00366DB4">
        <w:rPr>
          <w:rFonts w:ascii="Times New Roman" w:hAnsi="Times New Roman" w:cs="Times New Roman"/>
          <w:sz w:val="20"/>
          <w:szCs w:val="20"/>
        </w:rPr>
        <w:t>(</w:t>
      </w:r>
      <w:r w:rsidRPr="00366DB4">
        <w:rPr>
          <w:rFonts w:ascii="Times New Roman" w:hAnsi="Times New Roman" w:cs="Times New Roman"/>
          <w:sz w:val="20"/>
          <w:szCs w:val="20"/>
        </w:rPr>
        <w:t xml:space="preserve">BMI ≥30 kg/m2 </w:t>
      </w:r>
      <w:r w:rsidR="00805E3D" w:rsidRPr="00366DB4">
        <w:rPr>
          <w:rFonts w:ascii="Times New Roman" w:hAnsi="Times New Roman" w:cs="Times New Roman"/>
          <w:sz w:val="20"/>
          <w:szCs w:val="20"/>
        </w:rPr>
        <w:t>[≥</w:t>
      </w:r>
      <w:r w:rsidRPr="00366DB4">
        <w:rPr>
          <w:rFonts w:ascii="Times New Roman" w:hAnsi="Times New Roman" w:cs="Times New Roman"/>
          <w:sz w:val="20"/>
          <w:szCs w:val="20"/>
        </w:rPr>
        <w:t>16 Years of age</w:t>
      </w:r>
      <w:r w:rsidR="00805E3D" w:rsidRPr="00366DB4">
        <w:rPr>
          <w:rFonts w:ascii="Times New Roman" w:hAnsi="Times New Roman" w:cs="Times New Roman"/>
          <w:sz w:val="20"/>
          <w:szCs w:val="20"/>
        </w:rPr>
        <w:t xml:space="preserve">] </w:t>
      </w:r>
      <w:r w:rsidRPr="00366DB4">
        <w:rPr>
          <w:rFonts w:ascii="Times New Roman" w:hAnsi="Times New Roman" w:cs="Times New Roman"/>
          <w:sz w:val="20"/>
          <w:szCs w:val="20"/>
        </w:rPr>
        <w:t xml:space="preserve">or BMI ≥95th percentile </w:t>
      </w:r>
      <w:r w:rsidR="00805E3D" w:rsidRPr="00366DB4">
        <w:rPr>
          <w:rFonts w:ascii="Times New Roman" w:hAnsi="Times New Roman" w:cs="Times New Roman"/>
          <w:sz w:val="20"/>
          <w:szCs w:val="20"/>
        </w:rPr>
        <w:t>[</w:t>
      </w:r>
      <w:r w:rsidRPr="00366DB4">
        <w:rPr>
          <w:rFonts w:ascii="Times New Roman" w:hAnsi="Times New Roman" w:cs="Times New Roman"/>
          <w:sz w:val="20"/>
          <w:szCs w:val="20"/>
        </w:rPr>
        <w:t>12-15 Years of age</w:t>
      </w:r>
      <w:r w:rsidR="00805E3D" w:rsidRPr="00366DB4">
        <w:rPr>
          <w:rFonts w:ascii="Times New Roman" w:hAnsi="Times New Roman" w:cs="Times New Roman"/>
          <w:sz w:val="20"/>
          <w:szCs w:val="20"/>
        </w:rPr>
        <w:t>]</w:t>
      </w:r>
      <w:r w:rsidRPr="00366DB4">
        <w:rPr>
          <w:rFonts w:ascii="Times New Roman" w:hAnsi="Times New Roman" w:cs="Times New Roman"/>
          <w:sz w:val="20"/>
          <w:szCs w:val="20"/>
        </w:rPr>
        <w:t>).</w:t>
      </w:r>
    </w:p>
    <w:p w14:paraId="580FBA8A" w14:textId="21DA962B" w:rsidR="00A9710C" w:rsidRPr="00366DB4" w:rsidRDefault="00A9710C" w:rsidP="00B0617D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366DB4">
        <w:rPr>
          <w:rFonts w:ascii="Times New Roman" w:hAnsi="Times New Roman" w:cs="Times New Roman"/>
          <w:sz w:val="20"/>
          <w:szCs w:val="20"/>
        </w:rPr>
        <w:t>N</w:t>
      </w:r>
      <w:r w:rsidR="008E1C14" w:rsidRPr="00366DB4">
        <w:rPr>
          <w:rFonts w:ascii="Times New Roman" w:hAnsi="Times New Roman" w:cs="Times New Roman"/>
          <w:sz w:val="20"/>
          <w:szCs w:val="20"/>
        </w:rPr>
        <w:t xml:space="preserve"> = number of participants with valid and determinate assay results for the specified assay both before vaccination and at 1 month after Dose 2</w:t>
      </w:r>
    </w:p>
    <w:p w14:paraId="71C72DF1" w14:textId="2BBDD571" w:rsidR="00CA13C2" w:rsidRPr="00CA13C2" w:rsidRDefault="00B0617D" w:rsidP="00CA13C2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366DB4">
        <w:rPr>
          <w:rFonts w:ascii="Times New Roman" w:hAnsi="Times New Roman" w:cs="Times New Roman"/>
          <w:sz w:val="20"/>
          <w:szCs w:val="20"/>
        </w:rPr>
        <w:t xml:space="preserve">n = Number of subjects with ≥4-fold rise from before vaccination </w:t>
      </w:r>
      <w:r w:rsidR="00BE70FF" w:rsidRPr="00366DB4">
        <w:rPr>
          <w:rFonts w:ascii="Times New Roman" w:hAnsi="Times New Roman" w:cs="Times New Roman"/>
          <w:sz w:val="20"/>
          <w:szCs w:val="20"/>
        </w:rPr>
        <w:t>to 1 month after Dose 2</w:t>
      </w:r>
    </w:p>
    <w:p w14:paraId="535F891A" w14:textId="131B857C" w:rsidR="005340BA" w:rsidRPr="00366DB4" w:rsidRDefault="005340BA" w:rsidP="003B7D03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5340BA">
        <w:rPr>
          <w:rFonts w:ascii="Times New Roman" w:hAnsi="Times New Roman" w:cs="Times New Roman"/>
          <w:sz w:val="20"/>
          <w:szCs w:val="20"/>
        </w:rPr>
        <w:t>SCR: Seroconversion Rate</w:t>
      </w:r>
    </w:p>
    <w:p w14:paraId="18018083" w14:textId="77777777" w:rsidR="00F41C5B" w:rsidRPr="00366DB4" w:rsidRDefault="00F41C5B" w:rsidP="00E76426">
      <w:pPr>
        <w:widowControl w:val="0"/>
        <w:rPr>
          <w:rFonts w:ascii="Times New Roman" w:eastAsia="Times New Roman" w:hAnsi="Times New Roman" w:cs="Times New Roman"/>
          <w:b/>
          <w:sz w:val="20"/>
          <w:lang w:eastAsia="en-US"/>
        </w:rPr>
      </w:pPr>
    </w:p>
    <w:p w14:paraId="110E6C62" w14:textId="15D8FD37" w:rsidR="005E771A" w:rsidRPr="00366DB4" w:rsidRDefault="005E771A" w:rsidP="005E771A">
      <w:pPr>
        <w:widowControl w:val="0"/>
        <w:spacing w:before="240" w:after="240"/>
        <w:rPr>
          <w:rFonts w:ascii="Times New Roman" w:eastAsia="Times New Roman" w:hAnsi="Times New Roman" w:cs="Times New Roman"/>
          <w:b/>
          <w:sz w:val="20"/>
          <w:lang w:eastAsia="en-US"/>
        </w:rPr>
      </w:pPr>
      <w:r w:rsidRPr="00366DB4">
        <w:rPr>
          <w:rFonts w:ascii="Times New Roman" w:eastAsia="Times New Roman" w:hAnsi="Times New Roman" w:cs="Times New Roman"/>
          <w:b/>
          <w:sz w:val="20"/>
          <w:lang w:eastAsia="en-US"/>
        </w:rPr>
        <w:lastRenderedPageBreak/>
        <w:t>Additional Analyses Conducted in the Individual Trial</w:t>
      </w:r>
    </w:p>
    <w:p w14:paraId="7160B8C6" w14:textId="74EC79EB" w:rsidR="005E771A" w:rsidRPr="00366DB4" w:rsidRDefault="005E771A" w:rsidP="009905A4">
      <w:pPr>
        <w:pStyle w:val="Caption"/>
        <w:rPr>
          <w:rFonts w:ascii="Times New Roman" w:hAnsi="Times New Roman" w:cs="Times New Roman"/>
          <w:b w:val="0"/>
          <w:szCs w:val="20"/>
        </w:rPr>
      </w:pPr>
      <w:r w:rsidRPr="00366DB4">
        <w:rPr>
          <w:rFonts w:ascii="Times New Roman" w:hAnsi="Times New Roman" w:cs="Times New Roman"/>
          <w:szCs w:val="20"/>
        </w:rPr>
        <w:t xml:space="preserve">Table </w:t>
      </w:r>
      <w:r w:rsidR="00F6575E" w:rsidRPr="00366DB4">
        <w:rPr>
          <w:rFonts w:ascii="Times New Roman" w:hAnsi="Times New Roman" w:cs="Times New Roman"/>
          <w:szCs w:val="20"/>
        </w:rPr>
        <w:t>I</w:t>
      </w:r>
      <w:r w:rsidR="000C61B4" w:rsidRPr="00366DB4">
        <w:rPr>
          <w:rFonts w:ascii="Times New Roman" w:hAnsi="Times New Roman" w:cs="Times New Roman"/>
          <w:szCs w:val="20"/>
        </w:rPr>
        <w:t>.</w:t>
      </w:r>
      <w:r w:rsidRPr="00366DB4">
        <w:rPr>
          <w:rFonts w:ascii="Times New Roman" w:hAnsi="Times New Roman" w:cs="Times New Roman"/>
          <w:szCs w:val="20"/>
        </w:rPr>
        <w:t xml:space="preserve"> </w:t>
      </w:r>
      <w:r w:rsidR="00691DC0" w:rsidRPr="00366DB4">
        <w:rPr>
          <w:rFonts w:ascii="Times New Roman" w:hAnsi="Times New Roman" w:cs="Times New Roman"/>
          <w:szCs w:val="20"/>
        </w:rPr>
        <w:t xml:space="preserve">Geometric Mean </w:t>
      </w:r>
      <w:r w:rsidR="005D204D" w:rsidRPr="00366DB4">
        <w:rPr>
          <w:rFonts w:ascii="Times New Roman" w:hAnsi="Times New Roman" w:cs="Times New Roman"/>
          <w:szCs w:val="20"/>
        </w:rPr>
        <w:t xml:space="preserve">SARS-CoV-2 Neutralizing </w:t>
      </w:r>
      <w:r w:rsidR="00691DC0" w:rsidRPr="00366DB4">
        <w:rPr>
          <w:rFonts w:ascii="Times New Roman" w:hAnsi="Times New Roman" w:cs="Times New Roman"/>
          <w:szCs w:val="20"/>
        </w:rPr>
        <w:t>Titers</w:t>
      </w:r>
      <w:r w:rsidR="00A24406" w:rsidRPr="00366DB4">
        <w:rPr>
          <w:rFonts w:ascii="Times New Roman" w:hAnsi="Times New Roman" w:cs="Times New Roman"/>
          <w:szCs w:val="20"/>
        </w:rPr>
        <w:t xml:space="preserve"> (NT50)</w:t>
      </w:r>
      <w:r w:rsidR="00691DC0" w:rsidRPr="00366DB4">
        <w:rPr>
          <w:rFonts w:ascii="Times New Roman" w:hAnsi="Times New Roman" w:cs="Times New Roman"/>
          <w:szCs w:val="20"/>
        </w:rPr>
        <w:t xml:space="preserve"> </w:t>
      </w:r>
      <w:r w:rsidR="005D204D" w:rsidRPr="00366DB4">
        <w:rPr>
          <w:rFonts w:ascii="Times New Roman" w:hAnsi="Times New Roman" w:cs="Times New Roman"/>
          <w:szCs w:val="20"/>
        </w:rPr>
        <w:t>One Month</w:t>
      </w:r>
      <w:r w:rsidR="00691DC0" w:rsidRPr="00366DB4">
        <w:rPr>
          <w:rFonts w:ascii="Times New Roman" w:hAnsi="Times New Roman" w:cs="Times New Roman"/>
          <w:szCs w:val="20"/>
        </w:rPr>
        <w:t xml:space="preserve"> After BNT162b2 Dose 2 in Participants 12 </w:t>
      </w:r>
      <w:r w:rsidR="00E84D78" w:rsidRPr="00366DB4">
        <w:rPr>
          <w:rFonts w:ascii="Times New Roman" w:hAnsi="Times New Roman" w:cs="Times New Roman"/>
          <w:szCs w:val="20"/>
        </w:rPr>
        <w:t>to</w:t>
      </w:r>
      <w:r w:rsidR="007476B3" w:rsidRPr="00366DB4">
        <w:rPr>
          <w:rFonts w:ascii="Times New Roman" w:hAnsi="Times New Roman" w:cs="Times New Roman"/>
          <w:szCs w:val="20"/>
        </w:rPr>
        <w:t xml:space="preserve"> 15  and 16 Through 25 Years of Age (Immunogenicity Subset)</w:t>
      </w:r>
      <w:r w:rsidR="00E84D78" w:rsidRPr="00366DB4">
        <w:rPr>
          <w:rFonts w:ascii="Times New Roman" w:hAnsi="Times New Roman" w:cs="Times New Roman"/>
          <w:szCs w:val="20"/>
        </w:rPr>
        <w:t>,</w:t>
      </w:r>
      <w:r w:rsidR="00691DC0" w:rsidRPr="00366DB4">
        <w:rPr>
          <w:rFonts w:ascii="Times New Roman" w:hAnsi="Times New Roman" w:cs="Times New Roman"/>
          <w:szCs w:val="20"/>
        </w:rPr>
        <w:t xml:space="preserve"> </w:t>
      </w:r>
      <w:r w:rsidR="00A24406" w:rsidRPr="00366DB4">
        <w:rPr>
          <w:rFonts w:ascii="Times New Roman" w:hAnsi="Times New Roman" w:cs="Times New Roman"/>
          <w:szCs w:val="20"/>
        </w:rPr>
        <w:t xml:space="preserve">Dose 2 </w:t>
      </w:r>
      <w:r w:rsidRPr="00366DB4">
        <w:rPr>
          <w:rFonts w:ascii="Times New Roman" w:hAnsi="Times New Roman" w:cs="Times New Roman"/>
          <w:szCs w:val="20"/>
        </w:rPr>
        <w:t xml:space="preserve">All-available </w:t>
      </w:r>
      <w:r w:rsidR="008F0832" w:rsidRPr="00366DB4">
        <w:rPr>
          <w:rFonts w:ascii="Times New Roman" w:hAnsi="Times New Roman" w:cs="Times New Roman"/>
          <w:szCs w:val="20"/>
        </w:rPr>
        <w:t>Immunogenicity Population</w:t>
      </w:r>
    </w:p>
    <w:tbl>
      <w:tblPr>
        <w:tblW w:w="0" w:type="auto"/>
        <w:tblBorders>
          <w:top w:val="single" w:sz="4" w:space="0" w:color="000000" w:themeColor="text1"/>
          <w:left w:val="single" w:sz="4" w:space="0" w:color="auto"/>
          <w:bottom w:val="single" w:sz="4" w:space="0" w:color="000000" w:themeColor="text1"/>
          <w:right w:val="single" w:sz="4" w:space="0" w:color="auto"/>
          <w:insideH w:val="single" w:sz="4" w:space="0" w:color="000000" w:themeColor="text1"/>
          <w:insideV w:val="single" w:sz="4" w:space="0" w:color="auto"/>
        </w:tblBorders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1615"/>
        <w:gridCol w:w="2414"/>
        <w:gridCol w:w="2086"/>
        <w:gridCol w:w="1710"/>
        <w:gridCol w:w="1525"/>
      </w:tblGrid>
      <w:tr w:rsidR="00A24406" w:rsidRPr="00F44056" w14:paraId="3B044B4E" w14:textId="77777777" w:rsidTr="00D96CCF">
        <w:trPr>
          <w:cantSplit/>
          <w:tblHeader/>
        </w:trPr>
        <w:tc>
          <w:tcPr>
            <w:tcW w:w="1615" w:type="dxa"/>
            <w:shd w:val="clear" w:color="auto" w:fill="auto"/>
            <w:vAlign w:val="bottom"/>
          </w:tcPr>
          <w:p w14:paraId="4333FEFE" w14:textId="77777777" w:rsidR="00A24406" w:rsidRPr="00366DB4" w:rsidRDefault="00A24406" w:rsidP="00D96CCF">
            <w:pPr>
              <w:pStyle w:val="TableNumeric"/>
              <w:keepNext/>
              <w:ind w:left="101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Study Group</w:t>
            </w:r>
          </w:p>
        </w:tc>
        <w:tc>
          <w:tcPr>
            <w:tcW w:w="2414" w:type="dxa"/>
            <w:shd w:val="clear" w:color="auto" w:fill="auto"/>
            <w:vAlign w:val="bottom"/>
          </w:tcPr>
          <w:p w14:paraId="3CCA295F" w14:textId="77777777" w:rsidR="00A24406" w:rsidRPr="00366DB4" w:rsidRDefault="00A24406" w:rsidP="00D96CCF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12-15 Years</w:t>
            </w:r>
          </w:p>
          <w:p w14:paraId="32A1E5D9" w14:textId="4544ED21" w:rsidR="00A24406" w:rsidRPr="00366DB4" w:rsidRDefault="00A24406" w:rsidP="00D96CCF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</w:rPr>
            </w:pPr>
            <w:r w:rsidRPr="2C4F9EBE">
              <w:rPr>
                <w:rFonts w:ascii="Times New Roman" w:hAnsi="Times New Roman" w:cs="Times New Roman"/>
                <w:b/>
              </w:rPr>
              <w:t>N=</w:t>
            </w:r>
            <w:r w:rsidR="5842C1FE" w:rsidRPr="2C4F9EBE">
              <w:rPr>
                <w:rFonts w:ascii="Times New Roman" w:hAnsi="Times New Roman" w:cs="Times New Roman"/>
                <w:b/>
                <w:bCs/>
              </w:rPr>
              <w:t>208</w:t>
            </w:r>
          </w:p>
          <w:p w14:paraId="07FB827D" w14:textId="77777777" w:rsidR="00A24406" w:rsidRPr="00366DB4" w:rsidRDefault="00A24406" w:rsidP="00D96CCF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GMT</w:t>
            </w:r>
          </w:p>
          <w:p w14:paraId="56C9A1EB" w14:textId="77777777" w:rsidR="00A24406" w:rsidRPr="00366DB4" w:rsidRDefault="00A24406" w:rsidP="00D96CCF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(95% CI)</w:t>
            </w:r>
          </w:p>
        </w:tc>
        <w:tc>
          <w:tcPr>
            <w:tcW w:w="2086" w:type="dxa"/>
            <w:shd w:val="clear" w:color="auto" w:fill="auto"/>
            <w:vAlign w:val="bottom"/>
          </w:tcPr>
          <w:p w14:paraId="10558A2B" w14:textId="77777777" w:rsidR="00A24406" w:rsidRPr="00366DB4" w:rsidRDefault="00A24406" w:rsidP="00D96CCF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16-25 Years</w:t>
            </w:r>
          </w:p>
          <w:p w14:paraId="3CA24646" w14:textId="2FB6B55A" w:rsidR="00A24406" w:rsidRPr="00366DB4" w:rsidRDefault="00A24406" w:rsidP="00D96CCF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</w:rPr>
            </w:pPr>
            <w:r w:rsidRPr="2C4F9EBE">
              <w:rPr>
                <w:rFonts w:ascii="Times New Roman" w:hAnsi="Times New Roman" w:cs="Times New Roman"/>
                <w:b/>
              </w:rPr>
              <w:t>N=</w:t>
            </w:r>
            <w:r w:rsidR="06C68E98" w:rsidRPr="2C4F9EBE">
              <w:rPr>
                <w:rFonts w:ascii="Times New Roman" w:hAnsi="Times New Roman" w:cs="Times New Roman"/>
                <w:b/>
                <w:bCs/>
              </w:rPr>
              <w:t>190</w:t>
            </w:r>
          </w:p>
          <w:p w14:paraId="386EBD2D" w14:textId="77777777" w:rsidR="00A24406" w:rsidRPr="00366DB4" w:rsidRDefault="00A24406" w:rsidP="00D96CCF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GMT</w:t>
            </w:r>
          </w:p>
          <w:p w14:paraId="0B5C47B5" w14:textId="77777777" w:rsidR="00A24406" w:rsidRPr="00366DB4" w:rsidRDefault="00A24406" w:rsidP="00D96CCF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(95% CI) </w:t>
            </w:r>
          </w:p>
        </w:tc>
        <w:tc>
          <w:tcPr>
            <w:tcW w:w="1710" w:type="dxa"/>
            <w:shd w:val="clear" w:color="auto" w:fill="auto"/>
            <w:vAlign w:val="bottom"/>
          </w:tcPr>
          <w:p w14:paraId="6E37B4DB" w14:textId="77777777" w:rsidR="00A24406" w:rsidRPr="00366DB4" w:rsidRDefault="00A24406" w:rsidP="00D96CCF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GMT Ratio</w:t>
            </w:r>
          </w:p>
          <w:p w14:paraId="32C4D31A" w14:textId="609508D6" w:rsidR="007933B9" w:rsidRPr="00366DB4" w:rsidRDefault="00CA4B0D" w:rsidP="007933B9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[</w:t>
            </w:r>
            <w:r w:rsidR="007933B9" w:rsidRPr="00366DB4">
              <w:rPr>
                <w:rFonts w:ascii="Times New Roman" w:hAnsi="Times New Roman" w:cs="Times New Roman"/>
                <w:b/>
                <w:szCs w:val="20"/>
              </w:rPr>
              <w:t>12-15 Years/</w:t>
            </w:r>
          </w:p>
          <w:p w14:paraId="6A22280C" w14:textId="5080EB2F" w:rsidR="00A24406" w:rsidRPr="00366DB4" w:rsidRDefault="007933B9" w:rsidP="00CA4B0D">
            <w:pPr>
              <w:pStyle w:val="TableNumeric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       16-25 Years</w:t>
            </w:r>
            <w:r w:rsidR="00A24406" w:rsidRPr="00366DB4">
              <w:rPr>
                <w:rFonts w:ascii="Times New Roman" w:hAnsi="Times New Roman" w:cs="Times New Roman"/>
                <w:b/>
                <w:szCs w:val="20"/>
              </w:rPr>
              <w:t>]</w:t>
            </w:r>
          </w:p>
          <w:p w14:paraId="3B67432E" w14:textId="77777777" w:rsidR="00A24406" w:rsidRPr="00366DB4" w:rsidRDefault="00A24406" w:rsidP="00D96CCF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(95% CI)</w:t>
            </w:r>
          </w:p>
        </w:tc>
        <w:tc>
          <w:tcPr>
            <w:tcW w:w="1525" w:type="dxa"/>
            <w:shd w:val="clear" w:color="auto" w:fill="auto"/>
            <w:vAlign w:val="bottom"/>
          </w:tcPr>
          <w:p w14:paraId="038907FE" w14:textId="11DF96DA" w:rsidR="00A24406" w:rsidRPr="00366DB4" w:rsidRDefault="00A24406" w:rsidP="00D96CCF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Met Predefined Success Criterion</w:t>
            </w:r>
          </w:p>
        </w:tc>
      </w:tr>
      <w:tr w:rsidR="00A24406" w:rsidRPr="00F44056" w14:paraId="3D027473" w14:textId="77777777" w:rsidTr="00D96CCF">
        <w:trPr>
          <w:cantSplit/>
        </w:trPr>
        <w:tc>
          <w:tcPr>
            <w:tcW w:w="1615" w:type="dxa"/>
            <w:shd w:val="clear" w:color="auto" w:fill="auto"/>
          </w:tcPr>
          <w:p w14:paraId="2EC9B35F" w14:textId="77777777" w:rsidR="00A24406" w:rsidRPr="00366DB4" w:rsidRDefault="00A24406" w:rsidP="00D96CCF">
            <w:pPr>
              <w:pStyle w:val="TableNumeric"/>
              <w:keepNext/>
              <w:ind w:left="101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BNT162b2</w:t>
            </w:r>
          </w:p>
        </w:tc>
        <w:tc>
          <w:tcPr>
            <w:tcW w:w="2414" w:type="dxa"/>
            <w:shd w:val="clear" w:color="auto" w:fill="auto"/>
            <w:vAlign w:val="center"/>
          </w:tcPr>
          <w:p w14:paraId="0AF31AA8" w14:textId="0F57FB4B" w:rsidR="00DC2084" w:rsidRPr="00DC2084" w:rsidRDefault="00DC2084" w:rsidP="00DC2084">
            <w:pPr>
              <w:pStyle w:val="Defaul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34173B" w14:textId="77777777" w:rsidR="00C605A9" w:rsidRDefault="396786D6" w:rsidP="00D31AF3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2C4F9EB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1284.4 </w:t>
            </w:r>
          </w:p>
          <w:p w14:paraId="16EDCEAD" w14:textId="52788932" w:rsidR="396786D6" w:rsidRDefault="396786D6" w:rsidP="00D31AF3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2C4F9EB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(1141.4, 1445.2)</w:t>
            </w:r>
          </w:p>
          <w:p w14:paraId="2B525C06" w14:textId="77777777" w:rsidR="00A24406" w:rsidRPr="00366DB4" w:rsidRDefault="00A24406" w:rsidP="00D96CCF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086" w:type="dxa"/>
            <w:shd w:val="clear" w:color="auto" w:fill="auto"/>
            <w:vAlign w:val="center"/>
          </w:tcPr>
          <w:p w14:paraId="6E4DD70E" w14:textId="1E899DF4" w:rsidR="00A24406" w:rsidRPr="00366DB4" w:rsidRDefault="58136F87" w:rsidP="002E39BC">
            <w:pPr>
              <w:pStyle w:val="TableNumeric"/>
              <w:keepNext/>
              <w:ind w:left="101"/>
              <w:jc w:val="right"/>
              <w:rPr>
                <w:rFonts w:eastAsia="Yu Mincho"/>
              </w:rPr>
            </w:pPr>
            <w:r w:rsidRPr="00D31AF3">
              <w:rPr>
                <w:rFonts w:ascii="Times New Roman" w:eastAsia="Times New Roman" w:hAnsi="Times New Roman" w:cs="Times New Roman"/>
                <w:szCs w:val="20"/>
              </w:rPr>
              <w:t>726.3</w:t>
            </w:r>
            <w:r w:rsidR="00A24406">
              <w:br/>
            </w:r>
            <w:r w:rsidRPr="00D31AF3">
              <w:rPr>
                <w:rFonts w:ascii="Times New Roman" w:eastAsia="Times New Roman" w:hAnsi="Times New Roman" w:cs="Times New Roman"/>
                <w:szCs w:val="20"/>
              </w:rPr>
              <w:t xml:space="preserve"> (643.9, 819.1)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B4031E4" w14:textId="56F695B8" w:rsidR="00DC2084" w:rsidRPr="00DC2084" w:rsidRDefault="00DC2084" w:rsidP="00DC2084">
            <w:pPr>
              <w:pStyle w:val="Defaul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BA3627" w14:textId="77777777" w:rsidR="00C605A9" w:rsidRDefault="0F90E4D7" w:rsidP="00D31AF3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2C4F9EB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1.77 </w:t>
            </w:r>
          </w:p>
          <w:p w14:paraId="59FA83F6" w14:textId="6A6C2AFE" w:rsidR="0F90E4D7" w:rsidRDefault="0F90E4D7" w:rsidP="00D31AF3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2C4F9EB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(1.49, 2.09)</w:t>
            </w:r>
          </w:p>
          <w:p w14:paraId="28C6D0C5" w14:textId="77777777" w:rsidR="00A24406" w:rsidRPr="00366DB4" w:rsidRDefault="00A24406" w:rsidP="00D96CCF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14:paraId="6E43E058" w14:textId="49AAD148" w:rsidR="00A24406" w:rsidRPr="00366DB4" w:rsidRDefault="00FE08BE" w:rsidP="00D96CCF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Not Applicable</w:t>
            </w:r>
          </w:p>
        </w:tc>
      </w:tr>
    </w:tbl>
    <w:p w14:paraId="7038F1DC" w14:textId="1F9BCB09" w:rsidR="001D4A76" w:rsidRPr="001D4A76" w:rsidRDefault="00A24406" w:rsidP="001D4A76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66DB4">
        <w:rPr>
          <w:rFonts w:ascii="Times New Roman" w:hAnsi="Times New Roman" w:cs="Times New Roman"/>
          <w:sz w:val="20"/>
          <w:szCs w:val="20"/>
        </w:rPr>
        <w:t xml:space="preserve">N: Number of subjects with valid and determinate assay results for the specified assay at </w:t>
      </w:r>
      <w:r w:rsidR="00691431">
        <w:rPr>
          <w:rFonts w:ascii="Times New Roman" w:hAnsi="Times New Roman" w:cs="Times New Roman"/>
          <w:sz w:val="20"/>
          <w:szCs w:val="20"/>
        </w:rPr>
        <w:t>1 month after Dose 2</w:t>
      </w:r>
      <w:r w:rsidRPr="00366DB4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DADDCDC" w14:textId="734C45D9" w:rsidR="00D9238A" w:rsidRPr="00366DB4" w:rsidRDefault="00D9238A" w:rsidP="00A24406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D9238A">
        <w:rPr>
          <w:rFonts w:ascii="Times New Roman" w:hAnsi="Times New Roman" w:cs="Times New Roman" w:hint="eastAsia"/>
          <w:sz w:val="20"/>
          <w:szCs w:val="20"/>
        </w:rPr>
        <w:t>GMT: geometric mean titer</w:t>
      </w:r>
    </w:p>
    <w:p w14:paraId="53A370F8" w14:textId="7A4E8353" w:rsidR="00A24406" w:rsidRPr="00366DB4" w:rsidRDefault="00A24406" w:rsidP="00A53B6B">
      <w:pPr>
        <w:pStyle w:val="CommentText"/>
        <w:rPr>
          <w:rFonts w:ascii="Times New Roman" w:hAnsi="Times New Roman" w:cs="Times New Roman"/>
          <w:lang w:eastAsia="en-US"/>
        </w:rPr>
      </w:pPr>
    </w:p>
    <w:p w14:paraId="7955BC64" w14:textId="580BD0E2" w:rsidR="006428DF" w:rsidRPr="00366DB4" w:rsidRDefault="006428DF" w:rsidP="00E2756C">
      <w:pPr>
        <w:rPr>
          <w:rFonts w:ascii="Times New Roman" w:eastAsia="Times New Roman" w:hAnsi="Times New Roman" w:cs="Times New Roman"/>
          <w:b/>
          <w:sz w:val="20"/>
          <w:lang w:eastAsia="en-US"/>
        </w:rPr>
      </w:pPr>
    </w:p>
    <w:p w14:paraId="1A22BABA" w14:textId="7108E374" w:rsidR="001D04A0" w:rsidRPr="00366DB4" w:rsidRDefault="001D04A0" w:rsidP="009905A4">
      <w:pPr>
        <w:pStyle w:val="Caption"/>
        <w:rPr>
          <w:rFonts w:ascii="Times New Roman" w:hAnsi="Times New Roman" w:cs="Times New Roman"/>
          <w:b w:val="0"/>
          <w:color w:val="000000"/>
          <w:szCs w:val="20"/>
        </w:rPr>
      </w:pPr>
      <w:r w:rsidRPr="00366DB4">
        <w:rPr>
          <w:rFonts w:ascii="Times New Roman" w:hAnsi="Times New Roman" w:cs="Times New Roman"/>
          <w:color w:val="000000"/>
          <w:szCs w:val="20"/>
        </w:rPr>
        <w:t xml:space="preserve">Table </w:t>
      </w:r>
      <w:r w:rsidR="00F6575E" w:rsidRPr="00366DB4">
        <w:rPr>
          <w:rFonts w:ascii="Times New Roman" w:hAnsi="Times New Roman" w:cs="Times New Roman"/>
          <w:color w:val="000000"/>
          <w:szCs w:val="20"/>
        </w:rPr>
        <w:t>J</w:t>
      </w:r>
      <w:r w:rsidR="00472437" w:rsidRPr="00366DB4">
        <w:rPr>
          <w:rFonts w:ascii="Times New Roman" w:hAnsi="Times New Roman" w:cs="Times New Roman"/>
          <w:color w:val="000000"/>
          <w:szCs w:val="20"/>
        </w:rPr>
        <w:t>.</w:t>
      </w:r>
      <w:r w:rsidRPr="00366DB4">
        <w:rPr>
          <w:rFonts w:ascii="Times New Roman" w:hAnsi="Times New Roman" w:cs="Times New Roman"/>
          <w:color w:val="000000"/>
          <w:szCs w:val="20"/>
        </w:rPr>
        <w:t xml:space="preserve"> </w:t>
      </w:r>
      <w:r w:rsidRPr="00366DB4">
        <w:rPr>
          <w:rFonts w:ascii="Times New Roman" w:hAnsi="Times New Roman" w:cs="Times New Roman"/>
          <w:szCs w:val="20"/>
        </w:rPr>
        <w:t>Seroconversion</w:t>
      </w:r>
      <w:r w:rsidRPr="00366DB4">
        <w:rPr>
          <w:rFonts w:ascii="Times New Roman" w:hAnsi="Times New Roman" w:cs="Times New Roman"/>
          <w:color w:val="000000"/>
          <w:szCs w:val="20"/>
        </w:rPr>
        <w:t xml:space="preserve"> Rates</w:t>
      </w:r>
      <w:r w:rsidR="00DB1884" w:rsidRPr="00366DB4">
        <w:rPr>
          <w:rFonts w:ascii="Times New Roman" w:hAnsi="Times New Roman" w:cs="Times New Roman"/>
          <w:szCs w:val="20"/>
        </w:rPr>
        <w:t xml:space="preserve"> – NT50 –  </w:t>
      </w:r>
      <w:r w:rsidR="005D204D" w:rsidRPr="00366DB4">
        <w:rPr>
          <w:rFonts w:ascii="Times New Roman" w:hAnsi="Times New Roman" w:cs="Times New Roman"/>
          <w:szCs w:val="20"/>
        </w:rPr>
        <w:t>One Month</w:t>
      </w:r>
      <w:r w:rsidR="00560353" w:rsidRPr="00366DB4">
        <w:rPr>
          <w:rFonts w:ascii="Times New Roman" w:hAnsi="Times New Roman" w:cs="Times New Roman"/>
          <w:szCs w:val="20"/>
        </w:rPr>
        <w:t xml:space="preserve"> After BNT162b2 Dose 2 in Participants 12 </w:t>
      </w:r>
      <w:r w:rsidR="007476B3" w:rsidRPr="00366DB4">
        <w:rPr>
          <w:rFonts w:ascii="Times New Roman" w:hAnsi="Times New Roman" w:cs="Times New Roman"/>
          <w:szCs w:val="20"/>
        </w:rPr>
        <w:t>to 15 Years and 16 Through 25 Years of Age (Immunogenicity Subset)</w:t>
      </w:r>
      <w:r w:rsidR="00972CF5" w:rsidRPr="00366DB4">
        <w:rPr>
          <w:rFonts w:ascii="Times New Roman" w:hAnsi="Times New Roman" w:cs="Times New Roman"/>
          <w:szCs w:val="20"/>
        </w:rPr>
        <w:t>,</w:t>
      </w:r>
      <w:r w:rsidRPr="00366DB4">
        <w:rPr>
          <w:rFonts w:ascii="Times New Roman" w:hAnsi="Times New Roman" w:cs="Times New Roman"/>
          <w:szCs w:val="20"/>
        </w:rPr>
        <w:t xml:space="preserve"> </w:t>
      </w:r>
      <w:r w:rsidR="00DB1884" w:rsidRPr="00366DB4">
        <w:rPr>
          <w:rFonts w:ascii="Times New Roman" w:hAnsi="Times New Roman" w:cs="Times New Roman"/>
          <w:szCs w:val="20"/>
        </w:rPr>
        <w:t xml:space="preserve">Dose 2 </w:t>
      </w:r>
      <w:r w:rsidRPr="00366DB4">
        <w:rPr>
          <w:rFonts w:ascii="Times New Roman" w:hAnsi="Times New Roman" w:cs="Times New Roman"/>
          <w:color w:val="000000"/>
          <w:szCs w:val="20"/>
        </w:rPr>
        <w:t>All-available Immunogenicity Population</w:t>
      </w:r>
    </w:p>
    <w:tbl>
      <w:tblPr>
        <w:tblW w:w="0" w:type="auto"/>
        <w:tblBorders>
          <w:top w:val="single" w:sz="4" w:space="0" w:color="000000" w:themeColor="text1"/>
          <w:left w:val="single" w:sz="4" w:space="0" w:color="auto"/>
          <w:bottom w:val="single" w:sz="4" w:space="0" w:color="000000" w:themeColor="text1"/>
          <w:right w:val="single" w:sz="4" w:space="0" w:color="auto"/>
          <w:insideH w:val="single" w:sz="4" w:space="0" w:color="000000" w:themeColor="text1"/>
          <w:insideV w:val="single" w:sz="4" w:space="0" w:color="auto"/>
        </w:tblBorders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2025"/>
        <w:gridCol w:w="1831"/>
        <w:gridCol w:w="1831"/>
        <w:gridCol w:w="1831"/>
        <w:gridCol w:w="1832"/>
      </w:tblGrid>
      <w:tr w:rsidR="00DB1884" w:rsidRPr="00F44056" w14:paraId="792C0F5C" w14:textId="77777777" w:rsidTr="00D96CCF">
        <w:trPr>
          <w:cantSplit/>
          <w:tblHeader/>
        </w:trPr>
        <w:tc>
          <w:tcPr>
            <w:tcW w:w="2025" w:type="dxa"/>
            <w:shd w:val="clear" w:color="auto" w:fill="auto"/>
            <w:vAlign w:val="bottom"/>
          </w:tcPr>
          <w:p w14:paraId="588A73CA" w14:textId="77777777" w:rsidR="00DB1884" w:rsidRPr="00366DB4" w:rsidRDefault="00DB1884" w:rsidP="00D96CCF">
            <w:pPr>
              <w:pStyle w:val="TableNumeric"/>
              <w:keepNext/>
              <w:ind w:left="101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Study Group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5288EE9D" w14:textId="77777777" w:rsidR="00DB1884" w:rsidRPr="00366DB4" w:rsidRDefault="00DB1884" w:rsidP="00D96CCF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12-15 Years</w:t>
            </w:r>
          </w:p>
          <w:p w14:paraId="6A36DBE4" w14:textId="7D0AD60B" w:rsidR="00DB1884" w:rsidRPr="00366DB4" w:rsidRDefault="00DB1884" w:rsidP="00D96CCF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</w:rPr>
            </w:pPr>
            <w:r w:rsidRPr="2C4F9EBE">
              <w:rPr>
                <w:rFonts w:ascii="Times New Roman" w:hAnsi="Times New Roman" w:cs="Times New Roman"/>
                <w:b/>
              </w:rPr>
              <w:t>N=</w:t>
            </w:r>
            <w:r w:rsidR="2D79B4D3" w:rsidRPr="2C4F9EBE">
              <w:rPr>
                <w:rFonts w:ascii="Times New Roman" w:hAnsi="Times New Roman" w:cs="Times New Roman"/>
                <w:b/>
                <w:bCs/>
              </w:rPr>
              <w:t>155</w:t>
            </w:r>
          </w:p>
          <w:p w14:paraId="559EB862" w14:textId="3949FFC0" w:rsidR="00DB1884" w:rsidRPr="00366DB4" w:rsidRDefault="007E7B1B" w:rsidP="00D96CCF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n, </w:t>
            </w:r>
            <w:r w:rsidR="00DB1884" w:rsidRPr="00366DB4">
              <w:rPr>
                <w:rFonts w:ascii="Times New Roman" w:hAnsi="Times New Roman" w:cs="Times New Roman"/>
                <w:b/>
                <w:szCs w:val="20"/>
              </w:rPr>
              <w:t>SCR (%)</w:t>
            </w:r>
          </w:p>
          <w:p w14:paraId="4514596C" w14:textId="77777777" w:rsidR="00DB1884" w:rsidRPr="00366DB4" w:rsidRDefault="00DB1884" w:rsidP="00D96CCF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(95% CI) 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38B76B90" w14:textId="77777777" w:rsidR="00DB1884" w:rsidRPr="00366DB4" w:rsidRDefault="00DB1884" w:rsidP="00D96CCF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16-25 Years</w:t>
            </w:r>
          </w:p>
          <w:p w14:paraId="6FA6394B" w14:textId="23C25C68" w:rsidR="00DB1884" w:rsidRPr="00366DB4" w:rsidRDefault="00DB1884" w:rsidP="00D96CCF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</w:rPr>
            </w:pPr>
            <w:r w:rsidRPr="2C4F9EBE">
              <w:rPr>
                <w:rFonts w:ascii="Times New Roman" w:hAnsi="Times New Roman" w:cs="Times New Roman"/>
                <w:b/>
              </w:rPr>
              <w:t>N=</w:t>
            </w:r>
            <w:r w:rsidR="674C4469" w:rsidRPr="2C4F9EBE">
              <w:rPr>
                <w:rFonts w:ascii="Times New Roman" w:hAnsi="Times New Roman" w:cs="Times New Roman"/>
                <w:b/>
                <w:bCs/>
              </w:rPr>
              <w:t>139</w:t>
            </w:r>
          </w:p>
          <w:p w14:paraId="56F0E51C" w14:textId="66E52CC8" w:rsidR="00DB1884" w:rsidRPr="00366DB4" w:rsidRDefault="007E7B1B" w:rsidP="00D96CCF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n, </w:t>
            </w:r>
            <w:r w:rsidR="00DB1884" w:rsidRPr="00366DB4">
              <w:rPr>
                <w:rFonts w:ascii="Times New Roman" w:hAnsi="Times New Roman" w:cs="Times New Roman"/>
                <w:b/>
                <w:szCs w:val="20"/>
              </w:rPr>
              <w:t>SCR (%)</w:t>
            </w:r>
          </w:p>
          <w:p w14:paraId="72924E8B" w14:textId="77777777" w:rsidR="00DB1884" w:rsidRPr="00366DB4" w:rsidRDefault="00DB1884" w:rsidP="00D96CCF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(95% CI) </w:t>
            </w:r>
          </w:p>
        </w:tc>
        <w:tc>
          <w:tcPr>
            <w:tcW w:w="1831" w:type="dxa"/>
            <w:shd w:val="clear" w:color="auto" w:fill="auto"/>
            <w:vAlign w:val="bottom"/>
          </w:tcPr>
          <w:p w14:paraId="71DC0F7F" w14:textId="77777777" w:rsidR="00DB1884" w:rsidRPr="00366DB4" w:rsidRDefault="00DB1884" w:rsidP="00D96CCF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Difference in Seroconversion Rates*</w:t>
            </w:r>
          </w:p>
          <w:p w14:paraId="224B75A6" w14:textId="77777777" w:rsidR="00DB1884" w:rsidRPr="00366DB4" w:rsidRDefault="00DB1884" w:rsidP="00D96CCF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(95% CI)</w:t>
            </w:r>
          </w:p>
        </w:tc>
        <w:tc>
          <w:tcPr>
            <w:tcW w:w="1832" w:type="dxa"/>
            <w:shd w:val="clear" w:color="auto" w:fill="auto"/>
            <w:vAlign w:val="bottom"/>
          </w:tcPr>
          <w:p w14:paraId="43ED142E" w14:textId="561A9C16" w:rsidR="00DB1884" w:rsidRPr="00366DB4" w:rsidRDefault="00DB1884" w:rsidP="00D96CCF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Met Predefined Success Criterion</w:t>
            </w:r>
          </w:p>
        </w:tc>
      </w:tr>
      <w:tr w:rsidR="00DB1884" w:rsidRPr="00F44056" w14:paraId="7376E47E" w14:textId="77777777" w:rsidTr="00D96CCF">
        <w:trPr>
          <w:cantSplit/>
        </w:trPr>
        <w:tc>
          <w:tcPr>
            <w:tcW w:w="2025" w:type="dxa"/>
            <w:shd w:val="clear" w:color="auto" w:fill="auto"/>
          </w:tcPr>
          <w:p w14:paraId="2A5636C8" w14:textId="77777777" w:rsidR="00DB1884" w:rsidRPr="00366DB4" w:rsidRDefault="00DB1884" w:rsidP="00D96CCF">
            <w:pPr>
              <w:pStyle w:val="TableNumeric"/>
              <w:keepNext/>
              <w:ind w:left="101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BNT162b2</w:t>
            </w:r>
          </w:p>
        </w:tc>
        <w:tc>
          <w:tcPr>
            <w:tcW w:w="1831" w:type="dxa"/>
            <w:shd w:val="clear" w:color="auto" w:fill="auto"/>
            <w:vAlign w:val="center"/>
          </w:tcPr>
          <w:p w14:paraId="488061F6" w14:textId="725FD7B9" w:rsidR="00DC2084" w:rsidRPr="00DC2084" w:rsidRDefault="00DC2084" w:rsidP="00DC2084">
            <w:pPr>
              <w:pStyle w:val="Defaul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7F2C99" w14:textId="77777777" w:rsidR="003F7E73" w:rsidRDefault="4AA71B50" w:rsidP="00D31AF3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2C4F9EB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152 (98.1) </w:t>
            </w:r>
          </w:p>
          <w:p w14:paraId="24997704" w14:textId="7A2DF78F" w:rsidR="4AA71B50" w:rsidRDefault="4AA71B50" w:rsidP="00D31AF3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2C4F9EB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(94.4, 99.6)</w:t>
            </w:r>
          </w:p>
          <w:p w14:paraId="003AE2E7" w14:textId="77777777" w:rsidR="00DB1884" w:rsidRPr="00366DB4" w:rsidRDefault="00DB1884" w:rsidP="00D96CCF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6E1F64CC" w14:textId="423332E7" w:rsidR="00DC2084" w:rsidRPr="00DC2084" w:rsidRDefault="00DC2084" w:rsidP="00DC2084">
            <w:pPr>
              <w:pStyle w:val="Defaul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5807C0" w14:textId="77777777" w:rsidR="003F7E73" w:rsidRDefault="7D7B9341" w:rsidP="00D31AF3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2C4F9EB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138 (99.3) </w:t>
            </w:r>
          </w:p>
          <w:p w14:paraId="6C761414" w14:textId="68A7BF05" w:rsidR="7D7B9341" w:rsidRDefault="7D7B9341" w:rsidP="00D31AF3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2C4F9EB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(96.1, 100.0)</w:t>
            </w:r>
          </w:p>
          <w:p w14:paraId="456ADEBF" w14:textId="77777777" w:rsidR="00DB1884" w:rsidRPr="00366DB4" w:rsidRDefault="00DB1884" w:rsidP="00D96CCF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28DC91E7" w14:textId="5DAE5053" w:rsidR="00DC2084" w:rsidRPr="00DC2084" w:rsidRDefault="00DC2084" w:rsidP="00DC2084">
            <w:pPr>
              <w:pStyle w:val="Default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F0C324" w14:textId="69F14E5C" w:rsidR="19005C47" w:rsidRDefault="19005C47" w:rsidP="00D31AF3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2C4F9EB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-1.2</w:t>
            </w:r>
          </w:p>
          <w:p w14:paraId="4F09B021" w14:textId="5732BCB1" w:rsidR="19005C47" w:rsidRDefault="19005C47" w:rsidP="00D31AF3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2C4F9EB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(-4.9, 2.2)</w:t>
            </w:r>
          </w:p>
          <w:p w14:paraId="1D0BB4AD" w14:textId="77777777" w:rsidR="00DB1884" w:rsidRPr="00366DB4" w:rsidRDefault="00DB1884" w:rsidP="00D96CCF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32" w:type="dxa"/>
            <w:shd w:val="clear" w:color="auto" w:fill="auto"/>
            <w:vAlign w:val="center"/>
          </w:tcPr>
          <w:p w14:paraId="651F0E5D" w14:textId="77777777" w:rsidR="00DB1884" w:rsidRPr="00366DB4" w:rsidRDefault="00DB1884" w:rsidP="00D96CCF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Not Applicable</w:t>
            </w:r>
          </w:p>
        </w:tc>
      </w:tr>
    </w:tbl>
    <w:p w14:paraId="654D42B5" w14:textId="77777777" w:rsidR="00603D70" w:rsidRPr="00603D70" w:rsidRDefault="00603D70" w:rsidP="00603D70">
      <w:pPr>
        <w:pStyle w:val="Default"/>
        <w:rPr>
          <w:rFonts w:ascii="Times New Roman" w:hAnsi="Times New Roman" w:cs="Times New Roman"/>
          <w:sz w:val="20"/>
        </w:rPr>
      </w:pPr>
      <w:r w:rsidRPr="00603D70">
        <w:rPr>
          <w:rFonts w:ascii="Times New Roman" w:hAnsi="Times New Roman" w:cs="Times New Roman"/>
          <w:sz w:val="20"/>
        </w:rPr>
        <w:t xml:space="preserve">* Seroconversion is defined as achieving a ≥4-fold rise from baseline (before vaccination). </w:t>
      </w:r>
    </w:p>
    <w:p w14:paraId="3D4BEE7D" w14:textId="77777777" w:rsidR="00603D70" w:rsidRPr="00603D70" w:rsidRDefault="00603D70" w:rsidP="00603D70">
      <w:pPr>
        <w:pStyle w:val="Default"/>
        <w:rPr>
          <w:rFonts w:ascii="Times New Roman" w:hAnsi="Times New Roman" w:cs="Times New Roman"/>
          <w:sz w:val="20"/>
        </w:rPr>
      </w:pPr>
      <w:r w:rsidRPr="00603D70">
        <w:rPr>
          <w:rFonts w:ascii="Times New Roman" w:hAnsi="Times New Roman" w:cs="Times New Roman"/>
          <w:sz w:val="20"/>
        </w:rPr>
        <w:t>N: number of participants with valid and determinate assay results for the specified assay both before vaccination and at 1 month after Dose 2.</w:t>
      </w:r>
    </w:p>
    <w:p w14:paraId="25090974" w14:textId="77777777" w:rsidR="00603D70" w:rsidRPr="00603D70" w:rsidRDefault="00603D70" w:rsidP="00603D70">
      <w:pPr>
        <w:pStyle w:val="Default"/>
        <w:rPr>
          <w:rFonts w:ascii="Times New Roman" w:hAnsi="Times New Roman" w:cs="Times New Roman"/>
          <w:sz w:val="20"/>
        </w:rPr>
      </w:pPr>
      <w:r w:rsidRPr="00603D70">
        <w:rPr>
          <w:rFonts w:ascii="Times New Roman" w:hAnsi="Times New Roman" w:cs="Times New Roman"/>
          <w:sz w:val="20"/>
        </w:rPr>
        <w:t xml:space="preserve">n: number of participants with ≥4-fold rise from before vaccination to 1 month after Dose 2 </w:t>
      </w:r>
    </w:p>
    <w:p w14:paraId="30E8A465" w14:textId="594042F6" w:rsidR="00B72D1A" w:rsidRPr="00366DB4" w:rsidRDefault="00603D70" w:rsidP="001D04A0">
      <w:pPr>
        <w:rPr>
          <w:rFonts w:ascii="Times New Roman" w:eastAsia="Times New Roman" w:hAnsi="Times New Roman" w:cs="Times New Roman"/>
          <w:sz w:val="20"/>
          <w:lang w:eastAsia="en-US"/>
        </w:rPr>
      </w:pPr>
      <w:r w:rsidRPr="00603D70">
        <w:rPr>
          <w:rFonts w:ascii="Times New Roman" w:hAnsi="Times New Roman" w:cs="Times New Roman"/>
          <w:sz w:val="20"/>
        </w:rPr>
        <w:t xml:space="preserve">SCR: Seroconversion Rate </w:t>
      </w:r>
    </w:p>
    <w:p w14:paraId="76BC4E57" w14:textId="77777777" w:rsidR="00D27776" w:rsidRPr="00366DB4" w:rsidRDefault="00D27776" w:rsidP="001D04A0">
      <w:pPr>
        <w:rPr>
          <w:rFonts w:ascii="Times New Roman" w:eastAsia="Times New Roman" w:hAnsi="Times New Roman" w:cs="Times New Roman"/>
          <w:sz w:val="20"/>
          <w:lang w:eastAsia="en-US"/>
        </w:rPr>
      </w:pPr>
    </w:p>
    <w:p w14:paraId="5DDDC79F" w14:textId="04CDEAA6" w:rsidR="00D27776" w:rsidRPr="00366DB4" w:rsidRDefault="00D27776" w:rsidP="001D04A0">
      <w:pPr>
        <w:rPr>
          <w:rFonts w:ascii="Times New Roman" w:eastAsia="Times New Roman" w:hAnsi="Times New Roman" w:cs="Times New Roman"/>
          <w:b/>
          <w:sz w:val="20"/>
          <w:u w:val="single"/>
          <w:lang w:eastAsia="en-US"/>
        </w:rPr>
      </w:pPr>
      <w:r w:rsidRPr="00366DB4">
        <w:rPr>
          <w:rFonts w:ascii="Times New Roman" w:eastAsia="Times New Roman" w:hAnsi="Times New Roman" w:cs="Times New Roman"/>
          <w:b/>
          <w:sz w:val="20"/>
          <w:u w:val="single"/>
          <w:lang w:eastAsia="en-US"/>
        </w:rPr>
        <w:t>Efficacy Results</w:t>
      </w:r>
    </w:p>
    <w:p w14:paraId="41948376" w14:textId="77777777" w:rsidR="00D27776" w:rsidRPr="00366DB4" w:rsidRDefault="00D27776" w:rsidP="001D04A0">
      <w:pPr>
        <w:rPr>
          <w:rFonts w:ascii="Times New Roman" w:eastAsia="Times New Roman" w:hAnsi="Times New Roman" w:cs="Times New Roman"/>
          <w:sz w:val="20"/>
          <w:lang w:eastAsia="en-US"/>
        </w:rPr>
      </w:pPr>
    </w:p>
    <w:p w14:paraId="54671DB3" w14:textId="77777777" w:rsidR="006F3A15" w:rsidRPr="00366DB4" w:rsidRDefault="006F3A15" w:rsidP="00E2756C">
      <w:pPr>
        <w:rPr>
          <w:rFonts w:ascii="Times New Roman" w:eastAsia="Times New Roman" w:hAnsi="Times New Roman" w:cs="Times New Roman"/>
          <w:b/>
          <w:sz w:val="20"/>
          <w:lang w:eastAsia="en-US"/>
        </w:rPr>
      </w:pPr>
    </w:p>
    <w:p w14:paraId="48C0FD90" w14:textId="7A1E3BC0" w:rsidR="0022062B" w:rsidRPr="00366DB4" w:rsidRDefault="0022062B" w:rsidP="009905A4">
      <w:pPr>
        <w:pStyle w:val="Caption"/>
        <w:rPr>
          <w:rFonts w:ascii="Times New Roman" w:hAnsi="Times New Roman" w:cs="Times New Roman"/>
          <w:szCs w:val="20"/>
        </w:rPr>
      </w:pPr>
      <w:r w:rsidRPr="00366DB4">
        <w:rPr>
          <w:rFonts w:ascii="Times New Roman" w:hAnsi="Times New Roman" w:cs="Times New Roman"/>
          <w:szCs w:val="20"/>
        </w:rPr>
        <w:t xml:space="preserve">Table </w:t>
      </w:r>
      <w:r w:rsidR="00F6575E" w:rsidRPr="00366DB4">
        <w:rPr>
          <w:rFonts w:ascii="Times New Roman" w:hAnsi="Times New Roman" w:cs="Times New Roman"/>
          <w:szCs w:val="20"/>
        </w:rPr>
        <w:t>K</w:t>
      </w:r>
      <w:r w:rsidR="00472437" w:rsidRPr="00366DB4">
        <w:rPr>
          <w:rFonts w:ascii="Times New Roman" w:hAnsi="Times New Roman" w:cs="Times New Roman"/>
          <w:szCs w:val="20"/>
        </w:rPr>
        <w:t>.</w:t>
      </w:r>
      <w:r w:rsidRPr="00366DB4">
        <w:rPr>
          <w:rFonts w:ascii="Times New Roman" w:hAnsi="Times New Roman" w:cs="Times New Roman"/>
          <w:szCs w:val="20"/>
        </w:rPr>
        <w:t xml:space="preserve"> </w:t>
      </w:r>
      <w:r w:rsidR="005D77B1" w:rsidRPr="00366DB4">
        <w:rPr>
          <w:rFonts w:ascii="Times New Roman" w:hAnsi="Times New Roman" w:cs="Times New Roman"/>
          <w:szCs w:val="20"/>
        </w:rPr>
        <w:t>Vaccine</w:t>
      </w:r>
      <w:r w:rsidR="00C56804" w:rsidRPr="00366DB4">
        <w:rPr>
          <w:rFonts w:ascii="Times New Roman" w:hAnsi="Times New Roman" w:cs="Times New Roman"/>
          <w:szCs w:val="20"/>
        </w:rPr>
        <w:t xml:space="preserve"> </w:t>
      </w:r>
      <w:r w:rsidRPr="00366DB4">
        <w:rPr>
          <w:rFonts w:ascii="Times New Roman" w:hAnsi="Times New Roman" w:cs="Times New Roman"/>
          <w:szCs w:val="20"/>
        </w:rPr>
        <w:t>Efficacy Analys</w:t>
      </w:r>
      <w:r w:rsidR="00CA6F0D" w:rsidRPr="00366DB4">
        <w:rPr>
          <w:rFonts w:ascii="Times New Roman" w:hAnsi="Times New Roman" w:cs="Times New Roman"/>
          <w:szCs w:val="20"/>
        </w:rPr>
        <w:t>e</w:t>
      </w:r>
      <w:r w:rsidR="00DD3E34" w:rsidRPr="00366DB4">
        <w:rPr>
          <w:rFonts w:ascii="Times New Roman" w:hAnsi="Times New Roman" w:cs="Times New Roman"/>
          <w:szCs w:val="20"/>
        </w:rPr>
        <w:t>s</w:t>
      </w:r>
      <w:r w:rsidR="00FF4773" w:rsidRPr="00366DB4">
        <w:rPr>
          <w:rFonts w:ascii="Times New Roman" w:hAnsi="Times New Roman" w:cs="Times New Roman"/>
          <w:szCs w:val="20"/>
        </w:rPr>
        <w:t>,</w:t>
      </w:r>
      <w:r w:rsidR="002B07DB" w:rsidRPr="00366DB4">
        <w:rPr>
          <w:rFonts w:ascii="Times New Roman" w:hAnsi="Times New Roman" w:cs="Times New Roman"/>
          <w:szCs w:val="20"/>
        </w:rPr>
        <w:t xml:space="preserve"> </w:t>
      </w:r>
      <w:r w:rsidR="00F87F01" w:rsidRPr="00366DB4">
        <w:rPr>
          <w:rFonts w:ascii="Times New Roman" w:hAnsi="Times New Roman" w:cs="Times New Roman"/>
          <w:szCs w:val="20"/>
        </w:rPr>
        <w:t>Without Evidence of Infection Prior to 7 Days After Dose 2</w:t>
      </w:r>
      <w:r w:rsidR="00C43267" w:rsidRPr="00366DB4">
        <w:rPr>
          <w:rFonts w:ascii="Times New Roman" w:hAnsi="Times New Roman" w:cs="Times New Roman"/>
          <w:szCs w:val="20"/>
        </w:rPr>
        <w:t xml:space="preserve">, </w:t>
      </w:r>
      <w:r w:rsidR="00D83411" w:rsidRPr="00366DB4">
        <w:rPr>
          <w:rFonts w:ascii="Times New Roman" w:hAnsi="Times New Roman" w:cs="Times New Roman"/>
          <w:szCs w:val="20"/>
        </w:rPr>
        <w:t xml:space="preserve">Participants 12 </w:t>
      </w:r>
      <w:r w:rsidR="00FF4773" w:rsidRPr="00366DB4">
        <w:rPr>
          <w:rFonts w:ascii="Times New Roman" w:hAnsi="Times New Roman" w:cs="Times New Roman"/>
          <w:szCs w:val="20"/>
        </w:rPr>
        <w:t>to</w:t>
      </w:r>
      <w:r w:rsidR="00D83411" w:rsidRPr="00366DB4">
        <w:rPr>
          <w:rFonts w:ascii="Times New Roman" w:hAnsi="Times New Roman" w:cs="Times New Roman"/>
          <w:szCs w:val="20"/>
        </w:rPr>
        <w:t xml:space="preserve"> 15 </w:t>
      </w:r>
      <w:r w:rsidR="00FF4773" w:rsidRPr="00366DB4">
        <w:rPr>
          <w:rFonts w:ascii="Times New Roman" w:hAnsi="Times New Roman" w:cs="Times New Roman"/>
          <w:szCs w:val="20"/>
        </w:rPr>
        <w:t>Years</w:t>
      </w:r>
      <w:r w:rsidR="00E86B4D" w:rsidRPr="00366DB4">
        <w:rPr>
          <w:rFonts w:ascii="Times New Roman" w:hAnsi="Times New Roman" w:cs="Times New Roman"/>
          <w:szCs w:val="20"/>
        </w:rPr>
        <w:t xml:space="preserve"> of Age</w:t>
      </w:r>
      <w:r w:rsidR="00FF4773" w:rsidRPr="00366DB4">
        <w:rPr>
          <w:rFonts w:ascii="Times New Roman" w:hAnsi="Times New Roman" w:cs="Times New Roman"/>
          <w:szCs w:val="20"/>
        </w:rPr>
        <w:t>,</w:t>
      </w:r>
      <w:r w:rsidR="004868C8" w:rsidRPr="00366DB4">
        <w:rPr>
          <w:rFonts w:ascii="Times New Roman" w:hAnsi="Times New Roman" w:cs="Times New Roman"/>
          <w:szCs w:val="20"/>
        </w:rPr>
        <w:t xml:space="preserve"> Evaluable Efficacy Population</w:t>
      </w:r>
    </w:p>
    <w:tbl>
      <w:tblPr>
        <w:tblW w:w="0" w:type="auto"/>
        <w:tblBorders>
          <w:top w:val="single" w:sz="4" w:space="0" w:color="000000" w:themeColor="text1"/>
          <w:left w:val="single" w:sz="4" w:space="0" w:color="auto"/>
          <w:bottom w:val="single" w:sz="4" w:space="0" w:color="000000" w:themeColor="text1"/>
          <w:right w:val="single" w:sz="4" w:space="0" w:color="auto"/>
          <w:insideH w:val="single" w:sz="4" w:space="0" w:color="000000" w:themeColor="text1"/>
          <w:insideV w:val="single" w:sz="4" w:space="0" w:color="auto"/>
        </w:tblBorders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2984"/>
        <w:gridCol w:w="2124"/>
        <w:gridCol w:w="2041"/>
        <w:gridCol w:w="2201"/>
      </w:tblGrid>
      <w:tr w:rsidR="00F21D1A" w:rsidRPr="00F44056" w14:paraId="17742C1B" w14:textId="77777777" w:rsidTr="00AE1A44">
        <w:trPr>
          <w:cantSplit/>
          <w:tblHeader/>
        </w:trPr>
        <w:tc>
          <w:tcPr>
            <w:tcW w:w="2984" w:type="dxa"/>
            <w:shd w:val="clear" w:color="auto" w:fill="auto"/>
            <w:vAlign w:val="bottom"/>
          </w:tcPr>
          <w:p w14:paraId="2ECC567B" w14:textId="2C4375EF" w:rsidR="00F21D1A" w:rsidRPr="00366DB4" w:rsidRDefault="005D77B1" w:rsidP="00945857">
            <w:pPr>
              <w:pStyle w:val="TableNumeric"/>
              <w:keepNext/>
              <w:ind w:left="101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Endpoint</w:t>
            </w:r>
          </w:p>
        </w:tc>
        <w:tc>
          <w:tcPr>
            <w:tcW w:w="2124" w:type="dxa"/>
            <w:shd w:val="clear" w:color="auto" w:fill="auto"/>
            <w:vAlign w:val="bottom"/>
          </w:tcPr>
          <w:p w14:paraId="4EFA758E" w14:textId="77777777" w:rsidR="00D4787D" w:rsidRPr="00366DB4" w:rsidRDefault="00D4787D" w:rsidP="00945857">
            <w:pPr>
              <w:pStyle w:val="TableNumeric"/>
              <w:keepNext/>
              <w:jc w:val="right"/>
              <w:rPr>
                <w:rFonts w:ascii="Times New Roman" w:eastAsia="Segoe UI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BNT162b2</w:t>
            </w:r>
          </w:p>
          <w:p w14:paraId="6615764B" w14:textId="06F90174" w:rsidR="00F21D1A" w:rsidRPr="00366DB4" w:rsidRDefault="00F21D1A" w:rsidP="00945857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</w:t>
            </w:r>
            <w:r w:rsidR="000B2293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a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>=</w:t>
            </w:r>
            <w:r w:rsidR="00C43267" w:rsidRPr="00366DB4">
              <w:rPr>
                <w:rFonts w:ascii="Times New Roman" w:hAnsi="Times New Roman" w:cs="Times New Roman"/>
                <w:b/>
                <w:szCs w:val="20"/>
              </w:rPr>
              <w:t>1005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</w:p>
          <w:p w14:paraId="60680A83" w14:textId="77777777" w:rsidR="00F21D1A" w:rsidRPr="00366DB4" w:rsidRDefault="00F21D1A" w:rsidP="00945857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Cases</w:t>
            </w:r>
          </w:p>
          <w:p w14:paraId="126839AE" w14:textId="77E8262A" w:rsidR="00F21D1A" w:rsidRPr="000B2293" w:rsidRDefault="00F21D1A" w:rsidP="00945857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  <w:vertAlign w:val="superscript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</w:t>
            </w:r>
            <w:r w:rsidR="004306CC" w:rsidRPr="00366DB4">
              <w:rPr>
                <w:rFonts w:ascii="Times New Roman" w:hAnsi="Times New Roman" w:cs="Times New Roman"/>
                <w:b/>
                <w:szCs w:val="20"/>
              </w:rPr>
              <w:t>1</w:t>
            </w:r>
            <w:r w:rsidR="000B2293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b</w:t>
            </w:r>
          </w:p>
          <w:p w14:paraId="437985E1" w14:textId="327F6B11" w:rsidR="00F21D1A" w:rsidRPr="000B2293" w:rsidRDefault="005D77B1" w:rsidP="00945857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  <w:vertAlign w:val="superscript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S</w:t>
            </w:r>
            <w:r w:rsidR="00F21D1A" w:rsidRPr="00366DB4">
              <w:rPr>
                <w:rFonts w:ascii="Times New Roman" w:hAnsi="Times New Roman" w:cs="Times New Roman"/>
                <w:b/>
                <w:szCs w:val="20"/>
              </w:rPr>
              <w:t xml:space="preserve">urveillance </w:t>
            </w:r>
            <w:r w:rsidR="00C41AD3" w:rsidRPr="00366DB4">
              <w:rPr>
                <w:rFonts w:ascii="Times New Roman" w:hAnsi="Times New Roman" w:cs="Times New Roman"/>
                <w:b/>
                <w:szCs w:val="20"/>
              </w:rPr>
              <w:t>T</w:t>
            </w:r>
            <w:r w:rsidR="00F21D1A" w:rsidRPr="00366DB4">
              <w:rPr>
                <w:rFonts w:ascii="Times New Roman" w:hAnsi="Times New Roman" w:cs="Times New Roman"/>
                <w:b/>
                <w:szCs w:val="20"/>
              </w:rPr>
              <w:t>ime</w:t>
            </w:r>
            <w:r w:rsidR="000B2293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c</w:t>
            </w:r>
          </w:p>
          <w:p w14:paraId="4C25397B" w14:textId="41BA4B54" w:rsidR="00F21D1A" w:rsidRPr="00366DB4" w:rsidRDefault="00F21D1A" w:rsidP="00945857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(n2</w:t>
            </w:r>
            <w:r w:rsidR="000B2293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d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>)</w:t>
            </w:r>
          </w:p>
        </w:tc>
        <w:tc>
          <w:tcPr>
            <w:tcW w:w="2041" w:type="dxa"/>
            <w:shd w:val="clear" w:color="auto" w:fill="auto"/>
            <w:vAlign w:val="bottom"/>
          </w:tcPr>
          <w:p w14:paraId="7FA33013" w14:textId="37EEC36A" w:rsidR="00F21D1A" w:rsidRPr="00366DB4" w:rsidRDefault="00F21D1A" w:rsidP="00945857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Placebo </w:t>
            </w:r>
          </w:p>
          <w:p w14:paraId="32784DD4" w14:textId="19B961C3" w:rsidR="00F21D1A" w:rsidRPr="00366DB4" w:rsidRDefault="00F21D1A" w:rsidP="00945857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</w:t>
            </w:r>
            <w:r w:rsidR="000B2293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a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>=</w:t>
            </w:r>
            <w:r w:rsidR="00C43267" w:rsidRPr="00366DB4">
              <w:rPr>
                <w:rFonts w:ascii="Times New Roman" w:hAnsi="Times New Roman" w:cs="Times New Roman"/>
                <w:b/>
                <w:szCs w:val="20"/>
              </w:rPr>
              <w:t>978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</w:p>
          <w:p w14:paraId="4C4E7A7B" w14:textId="77777777" w:rsidR="00F21D1A" w:rsidRPr="00366DB4" w:rsidRDefault="00F21D1A" w:rsidP="00945857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Cases</w:t>
            </w:r>
          </w:p>
          <w:p w14:paraId="79BDB0EC" w14:textId="200D1F88" w:rsidR="00F21D1A" w:rsidRPr="000B2293" w:rsidRDefault="00F21D1A" w:rsidP="00945857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  <w:vertAlign w:val="superscript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</w:t>
            </w:r>
            <w:r w:rsidR="004306CC" w:rsidRPr="00366DB4">
              <w:rPr>
                <w:rFonts w:ascii="Times New Roman" w:hAnsi="Times New Roman" w:cs="Times New Roman"/>
                <w:b/>
                <w:szCs w:val="20"/>
              </w:rPr>
              <w:t>1</w:t>
            </w:r>
            <w:r w:rsidR="000B2293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b</w:t>
            </w:r>
          </w:p>
          <w:p w14:paraId="7D3951AE" w14:textId="5D3B29AA" w:rsidR="00F21D1A" w:rsidRPr="000B2293" w:rsidRDefault="005D77B1" w:rsidP="00945857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  <w:vertAlign w:val="superscript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S</w:t>
            </w:r>
            <w:r w:rsidR="00F21D1A" w:rsidRPr="00366DB4">
              <w:rPr>
                <w:rFonts w:ascii="Times New Roman" w:hAnsi="Times New Roman" w:cs="Times New Roman"/>
                <w:b/>
                <w:szCs w:val="20"/>
              </w:rPr>
              <w:t xml:space="preserve">urveillance </w:t>
            </w:r>
            <w:r w:rsidR="00C41AD3" w:rsidRPr="00366DB4">
              <w:rPr>
                <w:rFonts w:ascii="Times New Roman" w:hAnsi="Times New Roman" w:cs="Times New Roman"/>
                <w:b/>
                <w:szCs w:val="20"/>
              </w:rPr>
              <w:t>T</w:t>
            </w:r>
            <w:r w:rsidR="00F21D1A" w:rsidRPr="00366DB4">
              <w:rPr>
                <w:rFonts w:ascii="Times New Roman" w:hAnsi="Times New Roman" w:cs="Times New Roman"/>
                <w:b/>
                <w:szCs w:val="20"/>
              </w:rPr>
              <w:t>ime</w:t>
            </w:r>
            <w:r w:rsidR="000B2293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c</w:t>
            </w:r>
          </w:p>
          <w:p w14:paraId="1E3A74E6" w14:textId="22E8B6ED" w:rsidR="00F21D1A" w:rsidRPr="00366DB4" w:rsidRDefault="00F21D1A" w:rsidP="00945857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 (n2</w:t>
            </w:r>
            <w:r w:rsidR="000B2293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d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>)</w:t>
            </w:r>
          </w:p>
        </w:tc>
        <w:tc>
          <w:tcPr>
            <w:tcW w:w="2201" w:type="dxa"/>
            <w:shd w:val="clear" w:color="auto" w:fill="auto"/>
            <w:vAlign w:val="bottom"/>
          </w:tcPr>
          <w:p w14:paraId="43A350FB" w14:textId="43B4F247" w:rsidR="00F21D1A" w:rsidRPr="00366DB4" w:rsidRDefault="00F21D1A" w:rsidP="00945857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Vaccine Efficacy (VE) %</w:t>
            </w:r>
          </w:p>
          <w:p w14:paraId="6B667437" w14:textId="599A6F80" w:rsidR="00F21D1A" w:rsidRPr="002764A2" w:rsidRDefault="00F21D1A" w:rsidP="00945857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  <w:vertAlign w:val="superscript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(95% CI)</w:t>
            </w:r>
            <w:r w:rsidR="002764A2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e</w:t>
            </w:r>
          </w:p>
        </w:tc>
      </w:tr>
      <w:tr w:rsidR="00F21D1A" w:rsidRPr="00F44056" w14:paraId="505AA906" w14:textId="77777777" w:rsidTr="00AE1A44">
        <w:trPr>
          <w:cantSplit/>
        </w:trPr>
        <w:tc>
          <w:tcPr>
            <w:tcW w:w="2984" w:type="dxa"/>
            <w:shd w:val="clear" w:color="auto" w:fill="auto"/>
          </w:tcPr>
          <w:p w14:paraId="03322E4C" w14:textId="69A4931C" w:rsidR="00F21D1A" w:rsidRPr="00366DB4" w:rsidRDefault="00F21D1A" w:rsidP="00945857">
            <w:pPr>
              <w:pStyle w:val="TableNumeric"/>
              <w:ind w:left="101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First COVID-19 occurrence from 7 days after Dose 2 in subjects without evidence of prior SARS-CoV-2 infection</w:t>
            </w:r>
          </w:p>
        </w:tc>
        <w:tc>
          <w:tcPr>
            <w:tcW w:w="2124" w:type="dxa"/>
            <w:shd w:val="clear" w:color="auto" w:fill="auto"/>
            <w:vAlign w:val="center"/>
          </w:tcPr>
          <w:p w14:paraId="7C4A258C" w14:textId="77777777" w:rsidR="00515B66" w:rsidRPr="00366DB4" w:rsidRDefault="000918B1" w:rsidP="00945857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0, </w:t>
            </w:r>
          </w:p>
          <w:p w14:paraId="3726D8DA" w14:textId="6E087B0A" w:rsidR="00F21D1A" w:rsidRPr="00366DB4" w:rsidRDefault="000918B1" w:rsidP="00945857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0.154</w:t>
            </w:r>
            <w:r w:rsidR="00AB2F8A" w:rsidRPr="00366DB4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366DB4">
              <w:rPr>
                <w:rFonts w:ascii="Times New Roman" w:hAnsi="Times New Roman" w:cs="Times New Roman"/>
                <w:szCs w:val="20"/>
              </w:rPr>
              <w:t>(</w:t>
            </w:r>
            <w:r w:rsidR="008A4C57" w:rsidRPr="00366DB4">
              <w:rPr>
                <w:rFonts w:ascii="Times New Roman" w:hAnsi="Times New Roman" w:cs="Times New Roman"/>
                <w:szCs w:val="20"/>
              </w:rPr>
              <w:t>1001)</w:t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6D8B1214" w14:textId="77777777" w:rsidR="00515B66" w:rsidRPr="00366DB4" w:rsidRDefault="008A4C57" w:rsidP="00945857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16, </w:t>
            </w:r>
          </w:p>
          <w:p w14:paraId="6859E25C" w14:textId="438F5A61" w:rsidR="00F21D1A" w:rsidRPr="00366DB4" w:rsidRDefault="008A4C57" w:rsidP="00945857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0.147 (972)</w:t>
            </w:r>
          </w:p>
        </w:tc>
        <w:tc>
          <w:tcPr>
            <w:tcW w:w="2201" w:type="dxa"/>
            <w:shd w:val="clear" w:color="auto" w:fill="auto"/>
            <w:vAlign w:val="center"/>
          </w:tcPr>
          <w:p w14:paraId="5B4DD8FC" w14:textId="4A338A6E" w:rsidR="00F21D1A" w:rsidRPr="00366DB4" w:rsidRDefault="008A4C57" w:rsidP="00945857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100.0</w:t>
            </w:r>
            <w:r w:rsidR="00A156DB" w:rsidRPr="00366DB4">
              <w:rPr>
                <w:rFonts w:ascii="Times New Roman" w:hAnsi="Times New Roman" w:cs="Times New Roman"/>
                <w:szCs w:val="20"/>
              </w:rPr>
              <w:t xml:space="preserve"> (75.3, 100.0) </w:t>
            </w:r>
          </w:p>
        </w:tc>
      </w:tr>
      <w:tr w:rsidR="00F21D1A" w:rsidRPr="00F44056" w14:paraId="3E883019" w14:textId="77777777" w:rsidTr="00AE1A44">
        <w:trPr>
          <w:cantSplit/>
        </w:trPr>
        <w:tc>
          <w:tcPr>
            <w:tcW w:w="2984" w:type="dxa"/>
            <w:shd w:val="clear" w:color="auto" w:fill="auto"/>
          </w:tcPr>
          <w:p w14:paraId="5ECCCBB1" w14:textId="031F047F" w:rsidR="00F21D1A" w:rsidRPr="00366DB4" w:rsidRDefault="00F21D1A" w:rsidP="00945857">
            <w:pPr>
              <w:pStyle w:val="TableNumeric"/>
              <w:ind w:left="101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Severe </w:t>
            </w:r>
            <w:r w:rsidR="00AE6EA4" w:rsidRPr="00366DB4">
              <w:rPr>
                <w:rFonts w:ascii="Times New Roman" w:hAnsi="Times New Roman" w:cs="Times New Roman"/>
                <w:szCs w:val="20"/>
              </w:rPr>
              <w:t xml:space="preserve">COVID-19 </w:t>
            </w:r>
            <w:r w:rsidRPr="00366DB4">
              <w:rPr>
                <w:rFonts w:ascii="Times New Roman" w:hAnsi="Times New Roman" w:cs="Times New Roman"/>
                <w:szCs w:val="20"/>
              </w:rPr>
              <w:t xml:space="preserve">cases </w:t>
            </w:r>
          </w:p>
        </w:tc>
        <w:tc>
          <w:tcPr>
            <w:tcW w:w="2124" w:type="dxa"/>
            <w:shd w:val="clear" w:color="auto" w:fill="auto"/>
            <w:vAlign w:val="center"/>
          </w:tcPr>
          <w:p w14:paraId="71AF34DE" w14:textId="7E7D11C3" w:rsidR="00F21D1A" w:rsidRPr="00366DB4" w:rsidRDefault="00F71287" w:rsidP="00945857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 cases</w:t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698C143E" w14:textId="61C2EE2F" w:rsidR="00F21D1A" w:rsidRPr="00366DB4" w:rsidRDefault="00F71287" w:rsidP="00945857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 0 cases</w:t>
            </w:r>
          </w:p>
        </w:tc>
        <w:tc>
          <w:tcPr>
            <w:tcW w:w="2201" w:type="dxa"/>
            <w:shd w:val="clear" w:color="auto" w:fill="auto"/>
            <w:vAlign w:val="center"/>
          </w:tcPr>
          <w:p w14:paraId="3DF1886F" w14:textId="191A7114" w:rsidR="00F21D1A" w:rsidRPr="00366DB4" w:rsidRDefault="00F21D1A" w:rsidP="00945857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64DC997B" w14:textId="23038180" w:rsidR="00CA13C2" w:rsidRDefault="00AE1A44" w:rsidP="00CA13C2">
      <w:pPr>
        <w:rPr>
          <w:rFonts w:ascii="Times New Roman" w:hAnsi="Times New Roman" w:cs="Times New Roman"/>
          <w:sz w:val="20"/>
        </w:rPr>
      </w:pPr>
      <w:r w:rsidRPr="00366DB4">
        <w:rPr>
          <w:rFonts w:ascii="Times New Roman" w:hAnsi="Times New Roman" w:cs="Times New Roman"/>
          <w:sz w:val="20"/>
          <w:vertAlign w:val="superscript"/>
        </w:rPr>
        <w:t>a</w:t>
      </w:r>
      <w:r w:rsidRPr="00366DB4">
        <w:rPr>
          <w:rFonts w:ascii="Times New Roman" w:hAnsi="Times New Roman" w:cs="Times New Roman"/>
          <w:sz w:val="20"/>
        </w:rPr>
        <w:t xml:space="preserve"> N = number of participants in the specified group. </w:t>
      </w:r>
      <w:r w:rsidRPr="00366DB4">
        <w:rPr>
          <w:rFonts w:ascii="Times New Roman" w:hAnsi="Times New Roman" w:cs="Times New Roman"/>
          <w:sz w:val="20"/>
        </w:rPr>
        <w:br/>
      </w:r>
      <w:r w:rsidRPr="00366DB4">
        <w:rPr>
          <w:rFonts w:ascii="Times New Roman" w:hAnsi="Times New Roman" w:cs="Times New Roman"/>
          <w:sz w:val="20"/>
          <w:vertAlign w:val="superscript"/>
        </w:rPr>
        <w:t>b</w:t>
      </w:r>
      <w:r w:rsidRPr="00366DB4">
        <w:rPr>
          <w:rFonts w:ascii="Times New Roman" w:hAnsi="Times New Roman" w:cs="Times New Roman"/>
          <w:sz w:val="20"/>
        </w:rPr>
        <w:t xml:space="preserve"> n1 = Number of participants meeting the endpoint definition.</w:t>
      </w:r>
      <w:r w:rsidRPr="00366DB4">
        <w:rPr>
          <w:rFonts w:ascii="Times New Roman" w:hAnsi="Times New Roman" w:cs="Times New Roman"/>
          <w:sz w:val="20"/>
        </w:rPr>
        <w:br/>
      </w:r>
      <w:r w:rsidRPr="00366DB4">
        <w:rPr>
          <w:rFonts w:ascii="Times New Roman" w:hAnsi="Times New Roman" w:cs="Times New Roman"/>
          <w:sz w:val="20"/>
          <w:vertAlign w:val="superscript"/>
        </w:rPr>
        <w:t>c</w:t>
      </w:r>
      <w:r w:rsidRPr="00366DB4">
        <w:rPr>
          <w:rFonts w:ascii="Times New Roman" w:hAnsi="Times New Roman" w:cs="Times New Roman"/>
          <w:sz w:val="20"/>
        </w:rPr>
        <w:t xml:space="preserve"> Total surveillance time in 1000 person-years for the given endpoint across all participants within each group at risk for the endpoint. Time period for COVID-19 case accrual is from 7 days after Dose 2 to the end of the surveillance period.</w:t>
      </w:r>
      <w:r w:rsidRPr="00366DB4">
        <w:rPr>
          <w:rFonts w:ascii="Times New Roman" w:hAnsi="Times New Roman" w:cs="Times New Roman"/>
          <w:sz w:val="20"/>
        </w:rPr>
        <w:br/>
      </w:r>
      <w:r w:rsidRPr="00366DB4">
        <w:rPr>
          <w:rFonts w:ascii="Times New Roman" w:hAnsi="Times New Roman" w:cs="Times New Roman"/>
          <w:sz w:val="20"/>
          <w:vertAlign w:val="superscript"/>
        </w:rPr>
        <w:t>d</w:t>
      </w:r>
      <w:r w:rsidRPr="00366DB4">
        <w:rPr>
          <w:rFonts w:ascii="Times New Roman" w:hAnsi="Times New Roman" w:cs="Times New Roman"/>
          <w:sz w:val="20"/>
        </w:rPr>
        <w:t xml:space="preserve"> n2 = Number of participants at risk for the endpoint.</w:t>
      </w:r>
    </w:p>
    <w:p w14:paraId="1B087338" w14:textId="2E38F1A1" w:rsidR="002764A2" w:rsidRDefault="002764A2" w:rsidP="0022062B">
      <w:pPr>
        <w:rPr>
          <w:rFonts w:ascii="Times New Roman" w:eastAsia="Times New Roman" w:hAnsi="Times New Roman" w:cs="Times New Roman"/>
          <w:sz w:val="20"/>
          <w:lang w:eastAsia="en-US"/>
        </w:rPr>
      </w:pPr>
      <w:r w:rsidRPr="00366DB4">
        <w:rPr>
          <w:rFonts w:ascii="Times New Roman" w:hAnsi="Times New Roman" w:cs="Times New Roman"/>
          <w:sz w:val="20"/>
          <w:vertAlign w:val="superscript"/>
        </w:rPr>
        <w:lastRenderedPageBreak/>
        <w:t>e</w:t>
      </w:r>
      <w:r w:rsidRPr="00366DB4">
        <w:rPr>
          <w:rFonts w:ascii="Times New Roman" w:hAnsi="Times New Roman" w:cs="Times New Roman"/>
          <w:sz w:val="20"/>
        </w:rPr>
        <w:t xml:space="preserve"> Co</w:t>
      </w:r>
      <w:r w:rsidRPr="00366DB4">
        <w:rPr>
          <w:rFonts w:ascii="Times New Roman" w:hAnsi="Times New Roman" w:cs="Times New Roman"/>
          <w:color w:val="000000"/>
          <w:sz w:val="20"/>
        </w:rPr>
        <w:t>nfidence interval (CI) for VE is derived based on the Clopper and Pearson method adjusted to the surveillance time.</w:t>
      </w:r>
    </w:p>
    <w:p w14:paraId="07AD6B8C" w14:textId="77777777" w:rsidR="00AE1A44" w:rsidRPr="00366DB4" w:rsidRDefault="00AE1A44" w:rsidP="0022062B">
      <w:pPr>
        <w:rPr>
          <w:rFonts w:ascii="Times New Roman" w:eastAsia="Times New Roman" w:hAnsi="Times New Roman" w:cs="Times New Roman"/>
          <w:sz w:val="20"/>
          <w:lang w:eastAsia="en-US"/>
        </w:rPr>
      </w:pPr>
    </w:p>
    <w:p w14:paraId="0DFA4516" w14:textId="7A2FF5B7" w:rsidR="00F71287" w:rsidRPr="00366DB4" w:rsidRDefault="00F71287" w:rsidP="00F71287">
      <w:pPr>
        <w:pStyle w:val="Caption"/>
        <w:rPr>
          <w:rFonts w:ascii="Times New Roman" w:hAnsi="Times New Roman" w:cs="Times New Roman"/>
          <w:szCs w:val="20"/>
        </w:rPr>
      </w:pPr>
      <w:r w:rsidRPr="00366DB4">
        <w:rPr>
          <w:rFonts w:ascii="Times New Roman" w:hAnsi="Times New Roman" w:cs="Times New Roman"/>
          <w:szCs w:val="20"/>
        </w:rPr>
        <w:t>Table K.1 Vaccine Efficacy Analyses, With or Without Evidence of Infection Prior to 7 Days After Dose 2,  Participants 12 to 15 Years, Evaluable Efficacy Population</w:t>
      </w:r>
    </w:p>
    <w:tbl>
      <w:tblPr>
        <w:tblW w:w="0" w:type="auto"/>
        <w:tblBorders>
          <w:top w:val="single" w:sz="4" w:space="0" w:color="000000" w:themeColor="text1"/>
          <w:left w:val="single" w:sz="4" w:space="0" w:color="auto"/>
          <w:bottom w:val="single" w:sz="4" w:space="0" w:color="000000" w:themeColor="text1"/>
          <w:right w:val="single" w:sz="4" w:space="0" w:color="auto"/>
          <w:insideH w:val="single" w:sz="4" w:space="0" w:color="000000" w:themeColor="text1"/>
          <w:insideV w:val="single" w:sz="4" w:space="0" w:color="auto"/>
        </w:tblBorders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2984"/>
        <w:gridCol w:w="2124"/>
        <w:gridCol w:w="2041"/>
        <w:gridCol w:w="2201"/>
      </w:tblGrid>
      <w:tr w:rsidR="00F71287" w:rsidRPr="00F44056" w14:paraId="49536AF8" w14:textId="77777777" w:rsidTr="00AE1A44">
        <w:trPr>
          <w:cantSplit/>
          <w:tblHeader/>
        </w:trPr>
        <w:tc>
          <w:tcPr>
            <w:tcW w:w="2984" w:type="dxa"/>
            <w:shd w:val="clear" w:color="auto" w:fill="auto"/>
            <w:vAlign w:val="bottom"/>
          </w:tcPr>
          <w:p w14:paraId="553912F1" w14:textId="77777777" w:rsidR="00F71287" w:rsidRPr="00366DB4" w:rsidRDefault="00F71287" w:rsidP="00EE4BF1">
            <w:pPr>
              <w:pStyle w:val="TableNumeric"/>
              <w:keepNext/>
              <w:ind w:left="101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Endpoint</w:t>
            </w:r>
          </w:p>
        </w:tc>
        <w:tc>
          <w:tcPr>
            <w:tcW w:w="2124" w:type="dxa"/>
            <w:shd w:val="clear" w:color="auto" w:fill="auto"/>
            <w:vAlign w:val="bottom"/>
          </w:tcPr>
          <w:p w14:paraId="09987900" w14:textId="77777777" w:rsidR="00F71287" w:rsidRPr="00366DB4" w:rsidRDefault="00F71287" w:rsidP="00EE4BF1">
            <w:pPr>
              <w:pStyle w:val="TableNumeric"/>
              <w:keepNext/>
              <w:jc w:val="right"/>
              <w:rPr>
                <w:rFonts w:ascii="Times New Roman" w:eastAsia="Segoe UI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BNT162b2</w:t>
            </w:r>
          </w:p>
          <w:p w14:paraId="3966B97C" w14:textId="54BE5AAB" w:rsidR="00F71287" w:rsidRPr="00366DB4" w:rsidRDefault="00F71287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</w:t>
            </w:r>
            <w:r w:rsidR="000B2293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a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=1119 </w:t>
            </w:r>
          </w:p>
          <w:p w14:paraId="34E6A4A3" w14:textId="77777777" w:rsidR="00F71287" w:rsidRPr="00366DB4" w:rsidRDefault="00F71287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Cases</w:t>
            </w:r>
          </w:p>
          <w:p w14:paraId="0F46CBD9" w14:textId="66D464DB" w:rsidR="00F71287" w:rsidRPr="000B2293" w:rsidRDefault="00F71287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  <w:vertAlign w:val="superscript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</w:t>
            </w:r>
            <w:r w:rsidR="004306CC" w:rsidRPr="00366DB4">
              <w:rPr>
                <w:rFonts w:ascii="Times New Roman" w:hAnsi="Times New Roman" w:cs="Times New Roman"/>
                <w:b/>
                <w:szCs w:val="20"/>
              </w:rPr>
              <w:t>1</w:t>
            </w:r>
            <w:r w:rsidR="000B2293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b</w:t>
            </w:r>
          </w:p>
          <w:p w14:paraId="2A06F403" w14:textId="6ABF85CD" w:rsidR="00F71287" w:rsidRPr="000B2293" w:rsidRDefault="00F71287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  <w:vertAlign w:val="superscript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Surveillance Time</w:t>
            </w:r>
            <w:r w:rsidR="000B2293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c</w:t>
            </w:r>
          </w:p>
          <w:p w14:paraId="67CBE90F" w14:textId="62D5BDF9" w:rsidR="00F71287" w:rsidRPr="00366DB4" w:rsidRDefault="00F71287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(n2</w:t>
            </w:r>
            <w:r w:rsidR="000B2293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d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>)</w:t>
            </w:r>
          </w:p>
        </w:tc>
        <w:tc>
          <w:tcPr>
            <w:tcW w:w="2041" w:type="dxa"/>
            <w:shd w:val="clear" w:color="auto" w:fill="auto"/>
            <w:vAlign w:val="bottom"/>
          </w:tcPr>
          <w:p w14:paraId="14B8D9B7" w14:textId="77777777" w:rsidR="00F71287" w:rsidRPr="00366DB4" w:rsidRDefault="00F71287" w:rsidP="00EE4BF1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Placebo </w:t>
            </w:r>
          </w:p>
          <w:p w14:paraId="1284FF39" w14:textId="25A93148" w:rsidR="00F71287" w:rsidRPr="00366DB4" w:rsidRDefault="00F71287" w:rsidP="00EE4BF1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</w:t>
            </w:r>
            <w:r w:rsidR="000B2293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a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=1110 </w:t>
            </w:r>
          </w:p>
          <w:p w14:paraId="133FFAF6" w14:textId="77777777" w:rsidR="00F71287" w:rsidRPr="00366DB4" w:rsidRDefault="00F71287" w:rsidP="00EE4BF1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Cases</w:t>
            </w:r>
          </w:p>
          <w:p w14:paraId="188B6D43" w14:textId="7D2E0D42" w:rsidR="00F71287" w:rsidRPr="000B2293" w:rsidRDefault="00F71287" w:rsidP="00EE4BF1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  <w:vertAlign w:val="superscript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</w:t>
            </w:r>
            <w:r w:rsidR="004306CC" w:rsidRPr="00366DB4">
              <w:rPr>
                <w:rFonts w:ascii="Times New Roman" w:hAnsi="Times New Roman" w:cs="Times New Roman"/>
                <w:b/>
                <w:szCs w:val="20"/>
              </w:rPr>
              <w:t>1</w:t>
            </w:r>
            <w:r w:rsidR="000B2293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b</w:t>
            </w:r>
          </w:p>
          <w:p w14:paraId="37EB582A" w14:textId="507CE7CF" w:rsidR="00F71287" w:rsidRPr="000B2293" w:rsidRDefault="00F71287" w:rsidP="00EE4BF1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  <w:vertAlign w:val="superscript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Surveillance Time</w:t>
            </w:r>
            <w:r w:rsidR="000B2293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c</w:t>
            </w:r>
          </w:p>
          <w:p w14:paraId="5AA21F45" w14:textId="3CE5E820" w:rsidR="00F71287" w:rsidRPr="00366DB4" w:rsidRDefault="00F71287" w:rsidP="00EE4BF1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 (n2</w:t>
            </w:r>
            <w:r w:rsidR="000B2293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d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>)</w:t>
            </w:r>
          </w:p>
        </w:tc>
        <w:tc>
          <w:tcPr>
            <w:tcW w:w="2201" w:type="dxa"/>
            <w:shd w:val="clear" w:color="auto" w:fill="auto"/>
            <w:vAlign w:val="bottom"/>
          </w:tcPr>
          <w:p w14:paraId="18967602" w14:textId="0FBF6D7B" w:rsidR="00F71287" w:rsidRPr="00366DB4" w:rsidRDefault="00F71287" w:rsidP="00EE4BF1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Vaccine Efficacy (VE) %</w:t>
            </w:r>
          </w:p>
          <w:p w14:paraId="5F39D955" w14:textId="7B448AC4" w:rsidR="00F71287" w:rsidRPr="002764A2" w:rsidRDefault="00F71287" w:rsidP="00EE4BF1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  <w:vertAlign w:val="superscript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(95% CI)</w:t>
            </w:r>
            <w:r w:rsidR="002764A2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e</w:t>
            </w:r>
          </w:p>
        </w:tc>
      </w:tr>
      <w:tr w:rsidR="00F71287" w:rsidRPr="00F44056" w14:paraId="1DC33149" w14:textId="77777777" w:rsidTr="00AE1A44">
        <w:trPr>
          <w:cantSplit/>
        </w:trPr>
        <w:tc>
          <w:tcPr>
            <w:tcW w:w="2984" w:type="dxa"/>
            <w:shd w:val="clear" w:color="auto" w:fill="auto"/>
          </w:tcPr>
          <w:p w14:paraId="203B84D0" w14:textId="3C0C3EE4" w:rsidR="00F71287" w:rsidRPr="00366DB4" w:rsidRDefault="00F71287" w:rsidP="00EE4BF1">
            <w:pPr>
              <w:pStyle w:val="TableNumeric"/>
              <w:ind w:left="101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First COVID-19 occurrence from 7 days after Dose 2 in subjects </w:t>
            </w:r>
            <w:r w:rsidR="008873C8" w:rsidRPr="00366DB4">
              <w:rPr>
                <w:rFonts w:ascii="Times New Roman" w:hAnsi="Times New Roman" w:cs="Times New Roman"/>
                <w:szCs w:val="20"/>
              </w:rPr>
              <w:t xml:space="preserve">with or </w:t>
            </w:r>
            <w:r w:rsidRPr="00366DB4">
              <w:rPr>
                <w:rFonts w:ascii="Times New Roman" w:hAnsi="Times New Roman" w:cs="Times New Roman"/>
                <w:szCs w:val="20"/>
              </w:rPr>
              <w:t>without evidence of prior SARS-CoV-2 infection</w:t>
            </w:r>
          </w:p>
        </w:tc>
        <w:tc>
          <w:tcPr>
            <w:tcW w:w="2124" w:type="dxa"/>
            <w:shd w:val="clear" w:color="auto" w:fill="auto"/>
            <w:vAlign w:val="center"/>
          </w:tcPr>
          <w:p w14:paraId="7AC73ABC" w14:textId="77777777" w:rsidR="003A1E09" w:rsidRPr="00366DB4" w:rsidRDefault="00F71287" w:rsidP="00EE4BF1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0,</w:t>
            </w:r>
          </w:p>
          <w:p w14:paraId="2662D570" w14:textId="75DB57E1" w:rsidR="00F71287" w:rsidRPr="00366DB4" w:rsidRDefault="00456948" w:rsidP="00EE4BF1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 0.170 (1109)</w:t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5887FE7C" w14:textId="77777777" w:rsidR="003A1E09" w:rsidRPr="00366DB4" w:rsidRDefault="00F71287" w:rsidP="00EE4BF1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</w:t>
            </w:r>
            <w:r w:rsidR="00456948" w:rsidRPr="00366DB4">
              <w:rPr>
                <w:rFonts w:ascii="Times New Roman" w:hAnsi="Times New Roman" w:cs="Times New Roman"/>
                <w:szCs w:val="20"/>
              </w:rPr>
              <w:t>8</w:t>
            </w:r>
            <w:r w:rsidRPr="00366DB4">
              <w:rPr>
                <w:rFonts w:ascii="Times New Roman" w:hAnsi="Times New Roman" w:cs="Times New Roman"/>
                <w:szCs w:val="20"/>
              </w:rPr>
              <w:t xml:space="preserve">, </w:t>
            </w:r>
          </w:p>
          <w:p w14:paraId="38A2F42B" w14:textId="482542FF" w:rsidR="00F71287" w:rsidRPr="00366DB4" w:rsidRDefault="00456948" w:rsidP="00EE4BF1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0.163 (1094)</w:t>
            </w:r>
          </w:p>
        </w:tc>
        <w:tc>
          <w:tcPr>
            <w:tcW w:w="2201" w:type="dxa"/>
            <w:shd w:val="clear" w:color="auto" w:fill="auto"/>
            <w:vAlign w:val="center"/>
          </w:tcPr>
          <w:p w14:paraId="5E7DDE3A" w14:textId="7985EC4B" w:rsidR="00F71287" w:rsidRPr="00366DB4" w:rsidRDefault="00F71287" w:rsidP="00EE4BF1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100.0 (7</w:t>
            </w:r>
            <w:r w:rsidR="00456948" w:rsidRPr="00366DB4">
              <w:rPr>
                <w:rFonts w:ascii="Times New Roman" w:hAnsi="Times New Roman" w:cs="Times New Roman"/>
                <w:szCs w:val="20"/>
              </w:rPr>
              <w:t>8</w:t>
            </w:r>
            <w:r w:rsidRPr="00366DB4">
              <w:rPr>
                <w:rFonts w:ascii="Times New Roman" w:hAnsi="Times New Roman" w:cs="Times New Roman"/>
                <w:szCs w:val="20"/>
              </w:rPr>
              <w:t>.</w:t>
            </w:r>
            <w:r w:rsidR="00456948" w:rsidRPr="00366DB4">
              <w:rPr>
                <w:rFonts w:ascii="Times New Roman" w:hAnsi="Times New Roman" w:cs="Times New Roman"/>
                <w:szCs w:val="20"/>
              </w:rPr>
              <w:t>1</w:t>
            </w:r>
            <w:r w:rsidRPr="00366DB4">
              <w:rPr>
                <w:rFonts w:ascii="Times New Roman" w:hAnsi="Times New Roman" w:cs="Times New Roman"/>
                <w:szCs w:val="20"/>
              </w:rPr>
              <w:t xml:space="preserve">, 100.0) </w:t>
            </w:r>
          </w:p>
        </w:tc>
      </w:tr>
      <w:tr w:rsidR="00F71287" w:rsidRPr="00F44056" w14:paraId="1458B2B6" w14:textId="77777777" w:rsidTr="00AE1A44">
        <w:trPr>
          <w:cantSplit/>
        </w:trPr>
        <w:tc>
          <w:tcPr>
            <w:tcW w:w="2984" w:type="dxa"/>
            <w:shd w:val="clear" w:color="auto" w:fill="auto"/>
          </w:tcPr>
          <w:p w14:paraId="64468BAB" w14:textId="77777777" w:rsidR="00F71287" w:rsidRPr="00366DB4" w:rsidRDefault="00F71287" w:rsidP="00EE4BF1">
            <w:pPr>
              <w:pStyle w:val="TableNumeric"/>
              <w:ind w:left="101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Severe COVID-19 cases </w:t>
            </w:r>
          </w:p>
        </w:tc>
        <w:tc>
          <w:tcPr>
            <w:tcW w:w="2124" w:type="dxa"/>
            <w:shd w:val="clear" w:color="auto" w:fill="auto"/>
            <w:vAlign w:val="center"/>
          </w:tcPr>
          <w:p w14:paraId="01690A46" w14:textId="77777777" w:rsidR="00F71287" w:rsidRPr="00366DB4" w:rsidRDefault="00F71287" w:rsidP="00EE4BF1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 cases</w:t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35BBC92A" w14:textId="77777777" w:rsidR="00F71287" w:rsidRPr="00366DB4" w:rsidRDefault="00F71287" w:rsidP="00EE4BF1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 0 cases</w:t>
            </w:r>
          </w:p>
        </w:tc>
        <w:tc>
          <w:tcPr>
            <w:tcW w:w="2201" w:type="dxa"/>
            <w:shd w:val="clear" w:color="auto" w:fill="auto"/>
            <w:vAlign w:val="center"/>
          </w:tcPr>
          <w:p w14:paraId="002130C5" w14:textId="77777777" w:rsidR="00F71287" w:rsidRPr="00366DB4" w:rsidRDefault="00F71287" w:rsidP="00EE4BF1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4F8DCCE5" w14:textId="588BC259" w:rsidR="00F71287" w:rsidRPr="00366DB4" w:rsidRDefault="00AE1A44" w:rsidP="0022062B">
      <w:pPr>
        <w:rPr>
          <w:rFonts w:ascii="Times New Roman" w:eastAsia="Times New Roman" w:hAnsi="Times New Roman" w:cs="Times New Roman"/>
          <w:sz w:val="20"/>
          <w:lang w:eastAsia="en-US"/>
        </w:rPr>
      </w:pPr>
      <w:r w:rsidRPr="00366DB4">
        <w:rPr>
          <w:rFonts w:ascii="Times New Roman" w:hAnsi="Times New Roman" w:cs="Times New Roman"/>
          <w:sz w:val="20"/>
          <w:vertAlign w:val="superscript"/>
        </w:rPr>
        <w:t>a</w:t>
      </w:r>
      <w:r w:rsidRPr="00366DB4">
        <w:rPr>
          <w:rFonts w:ascii="Times New Roman" w:hAnsi="Times New Roman" w:cs="Times New Roman"/>
          <w:sz w:val="20"/>
        </w:rPr>
        <w:t xml:space="preserve"> N = number of participants in the specified group. </w:t>
      </w:r>
      <w:r w:rsidRPr="00366DB4">
        <w:rPr>
          <w:rFonts w:ascii="Times New Roman" w:hAnsi="Times New Roman" w:cs="Times New Roman"/>
          <w:sz w:val="20"/>
        </w:rPr>
        <w:br/>
      </w:r>
      <w:r w:rsidRPr="00366DB4">
        <w:rPr>
          <w:rFonts w:ascii="Times New Roman" w:hAnsi="Times New Roman" w:cs="Times New Roman"/>
          <w:sz w:val="20"/>
          <w:vertAlign w:val="superscript"/>
        </w:rPr>
        <w:t>b</w:t>
      </w:r>
      <w:r w:rsidRPr="00366DB4">
        <w:rPr>
          <w:rFonts w:ascii="Times New Roman" w:hAnsi="Times New Roman" w:cs="Times New Roman"/>
          <w:sz w:val="20"/>
        </w:rPr>
        <w:t xml:space="preserve"> n1 = Number of participants meeting the endpoint definition.</w:t>
      </w:r>
      <w:r w:rsidRPr="00366DB4">
        <w:rPr>
          <w:rFonts w:ascii="Times New Roman" w:hAnsi="Times New Roman" w:cs="Times New Roman"/>
          <w:sz w:val="20"/>
        </w:rPr>
        <w:br/>
      </w:r>
      <w:r w:rsidRPr="00366DB4">
        <w:rPr>
          <w:rFonts w:ascii="Times New Roman" w:hAnsi="Times New Roman" w:cs="Times New Roman"/>
          <w:sz w:val="20"/>
          <w:vertAlign w:val="superscript"/>
        </w:rPr>
        <w:t>c</w:t>
      </w:r>
      <w:r w:rsidRPr="00366DB4">
        <w:rPr>
          <w:rFonts w:ascii="Times New Roman" w:hAnsi="Times New Roman" w:cs="Times New Roman"/>
          <w:sz w:val="20"/>
        </w:rPr>
        <w:t xml:space="preserve"> Total surveillance time in 1000 person-years for the given endpoint across all participants within each group at risk for the endpoint. Time period for COVID-19 case accrual is from 7 days after Dose 2 to the end of the surveillance period.</w:t>
      </w:r>
      <w:r w:rsidRPr="00366DB4">
        <w:rPr>
          <w:rFonts w:ascii="Times New Roman" w:hAnsi="Times New Roman" w:cs="Times New Roman"/>
          <w:sz w:val="20"/>
        </w:rPr>
        <w:br/>
      </w:r>
      <w:r w:rsidRPr="00366DB4">
        <w:rPr>
          <w:rFonts w:ascii="Times New Roman" w:hAnsi="Times New Roman" w:cs="Times New Roman"/>
          <w:sz w:val="20"/>
          <w:vertAlign w:val="superscript"/>
        </w:rPr>
        <w:t>d</w:t>
      </w:r>
      <w:r w:rsidRPr="00366DB4">
        <w:rPr>
          <w:rFonts w:ascii="Times New Roman" w:hAnsi="Times New Roman" w:cs="Times New Roman"/>
          <w:sz w:val="20"/>
        </w:rPr>
        <w:t xml:space="preserve"> n2 = Number of participants at risk for the endpoint.</w:t>
      </w:r>
    </w:p>
    <w:p w14:paraId="5D380266" w14:textId="4790060A" w:rsidR="0022062B" w:rsidRPr="00366DB4" w:rsidRDefault="002764A2" w:rsidP="00E2756C">
      <w:pPr>
        <w:rPr>
          <w:rFonts w:ascii="Times New Roman" w:eastAsia="Times New Roman" w:hAnsi="Times New Roman" w:cs="Times New Roman"/>
          <w:sz w:val="20"/>
          <w:lang w:eastAsia="en-US"/>
        </w:rPr>
      </w:pPr>
      <w:r w:rsidRPr="00366DB4">
        <w:rPr>
          <w:rFonts w:ascii="Times New Roman" w:hAnsi="Times New Roman" w:cs="Times New Roman"/>
          <w:sz w:val="20"/>
          <w:vertAlign w:val="superscript"/>
        </w:rPr>
        <w:t>e</w:t>
      </w:r>
      <w:r w:rsidRPr="00366DB4">
        <w:rPr>
          <w:rFonts w:ascii="Times New Roman" w:hAnsi="Times New Roman" w:cs="Times New Roman"/>
          <w:sz w:val="20"/>
        </w:rPr>
        <w:t xml:space="preserve"> Co</w:t>
      </w:r>
      <w:r w:rsidRPr="00366DB4">
        <w:rPr>
          <w:rFonts w:ascii="Times New Roman" w:hAnsi="Times New Roman" w:cs="Times New Roman"/>
          <w:color w:val="000000"/>
          <w:sz w:val="20"/>
        </w:rPr>
        <w:t>nfidence interval (CI) for VE is derived based on the Clopper and Pearson method adjusted to the surveillance time.</w:t>
      </w:r>
    </w:p>
    <w:p w14:paraId="36A0F477" w14:textId="77777777" w:rsidR="00D27F8F" w:rsidRPr="00366DB4" w:rsidRDefault="00D27F8F" w:rsidP="005E771A">
      <w:pPr>
        <w:rPr>
          <w:rFonts w:ascii="Times New Roman" w:eastAsia="Times New Roman" w:hAnsi="Times New Roman" w:cs="Times New Roman"/>
          <w:b/>
          <w:sz w:val="20"/>
          <w:lang w:eastAsia="en-US"/>
        </w:rPr>
      </w:pPr>
    </w:p>
    <w:p w14:paraId="5C411A66" w14:textId="1C6C6C0D" w:rsidR="00447431" w:rsidRPr="00366DB4" w:rsidRDefault="00447431" w:rsidP="00447431">
      <w:pPr>
        <w:pStyle w:val="Caption"/>
        <w:rPr>
          <w:rFonts w:ascii="Times New Roman" w:hAnsi="Times New Roman" w:cs="Times New Roman"/>
          <w:szCs w:val="20"/>
        </w:rPr>
      </w:pPr>
      <w:bookmarkStart w:id="4" w:name="_Toc58577585"/>
      <w:r w:rsidRPr="00366DB4">
        <w:rPr>
          <w:rFonts w:ascii="Times New Roman" w:hAnsi="Times New Roman" w:cs="Times New Roman"/>
          <w:szCs w:val="20"/>
        </w:rPr>
        <w:t xml:space="preserve">Table </w:t>
      </w:r>
      <w:r w:rsidR="00F6575E" w:rsidRPr="00366DB4">
        <w:rPr>
          <w:rFonts w:ascii="Times New Roman" w:hAnsi="Times New Roman" w:cs="Times New Roman"/>
          <w:szCs w:val="20"/>
        </w:rPr>
        <w:t>L</w:t>
      </w:r>
      <w:r w:rsidR="00472437" w:rsidRPr="00366DB4">
        <w:rPr>
          <w:rFonts w:ascii="Times New Roman" w:hAnsi="Times New Roman" w:cs="Times New Roman"/>
          <w:szCs w:val="20"/>
        </w:rPr>
        <w:t>.</w:t>
      </w:r>
      <w:r w:rsidRPr="00366DB4">
        <w:rPr>
          <w:rFonts w:ascii="Times New Roman" w:hAnsi="Times New Roman" w:cs="Times New Roman"/>
          <w:szCs w:val="20"/>
        </w:rPr>
        <w:t xml:space="preserve"> Subgroup Analyses of </w:t>
      </w:r>
      <w:r w:rsidR="00FE536B" w:rsidRPr="00366DB4">
        <w:rPr>
          <w:rFonts w:ascii="Times New Roman" w:hAnsi="Times New Roman" w:cs="Times New Roman"/>
          <w:szCs w:val="20"/>
        </w:rPr>
        <w:t>Vaccine Efficacy</w:t>
      </w:r>
      <w:r w:rsidR="001D6B43" w:rsidRPr="00366DB4">
        <w:rPr>
          <w:rFonts w:ascii="Times New Roman" w:hAnsi="Times New Roman" w:cs="Times New Roman"/>
          <w:szCs w:val="20"/>
        </w:rPr>
        <w:t xml:space="preserve">, With or Without Evidence of Infection - </w:t>
      </w:r>
      <w:r w:rsidRPr="00366DB4">
        <w:rPr>
          <w:rFonts w:ascii="Times New Roman" w:hAnsi="Times New Roman" w:cs="Times New Roman"/>
          <w:szCs w:val="20"/>
        </w:rPr>
        <w:t xml:space="preserve"> First COVID-19 Occurrence From 7 Days After Dose 2</w:t>
      </w:r>
      <w:r w:rsidR="00F46EDF" w:rsidRPr="00366DB4">
        <w:rPr>
          <w:rFonts w:ascii="Times New Roman" w:hAnsi="Times New Roman" w:cs="Times New Roman"/>
          <w:szCs w:val="20"/>
        </w:rPr>
        <w:t>,</w:t>
      </w:r>
      <w:r w:rsidR="00CA770F" w:rsidRPr="00366DB4">
        <w:rPr>
          <w:rFonts w:ascii="Times New Roman" w:hAnsi="Times New Roman" w:cs="Times New Roman"/>
          <w:szCs w:val="20"/>
        </w:rPr>
        <w:t xml:space="preserve"> </w:t>
      </w:r>
      <w:r w:rsidRPr="00366DB4">
        <w:rPr>
          <w:rFonts w:ascii="Times New Roman" w:hAnsi="Times New Roman" w:cs="Times New Roman"/>
          <w:szCs w:val="20"/>
        </w:rPr>
        <w:t xml:space="preserve">Participants </w:t>
      </w:r>
      <w:r w:rsidR="00CF5E52" w:rsidRPr="00366DB4">
        <w:rPr>
          <w:rFonts w:ascii="Times New Roman" w:hAnsi="Times New Roman" w:cs="Times New Roman"/>
          <w:szCs w:val="20"/>
        </w:rPr>
        <w:t xml:space="preserve">12 </w:t>
      </w:r>
      <w:r w:rsidR="002F1654" w:rsidRPr="00366DB4">
        <w:rPr>
          <w:rFonts w:ascii="Times New Roman" w:hAnsi="Times New Roman" w:cs="Times New Roman"/>
          <w:szCs w:val="20"/>
        </w:rPr>
        <w:t>to</w:t>
      </w:r>
      <w:r w:rsidR="00CF5E52" w:rsidRPr="00366DB4">
        <w:rPr>
          <w:rFonts w:ascii="Times New Roman" w:hAnsi="Times New Roman" w:cs="Times New Roman"/>
          <w:szCs w:val="20"/>
        </w:rPr>
        <w:t xml:space="preserve"> 15 </w:t>
      </w:r>
      <w:r w:rsidR="002F1654" w:rsidRPr="00366DB4">
        <w:rPr>
          <w:rFonts w:ascii="Times New Roman" w:hAnsi="Times New Roman" w:cs="Times New Roman"/>
          <w:szCs w:val="20"/>
        </w:rPr>
        <w:t>Years</w:t>
      </w:r>
      <w:r w:rsidR="00E86B4D" w:rsidRPr="00366DB4">
        <w:rPr>
          <w:rFonts w:ascii="Times New Roman" w:hAnsi="Times New Roman" w:cs="Times New Roman"/>
          <w:szCs w:val="20"/>
        </w:rPr>
        <w:t xml:space="preserve"> of Age</w:t>
      </w:r>
      <w:r w:rsidR="00E8735B" w:rsidRPr="00366DB4">
        <w:rPr>
          <w:rFonts w:ascii="Times New Roman" w:hAnsi="Times New Roman" w:cs="Times New Roman"/>
          <w:szCs w:val="20"/>
        </w:rPr>
        <w:t>,</w:t>
      </w:r>
      <w:r w:rsidR="00F12704" w:rsidRPr="00366DB4">
        <w:rPr>
          <w:rFonts w:ascii="Times New Roman" w:hAnsi="Times New Roman" w:cs="Times New Roman"/>
          <w:szCs w:val="20"/>
        </w:rPr>
        <w:t xml:space="preserve"> </w:t>
      </w:r>
      <w:r w:rsidR="00E25676" w:rsidRPr="00366DB4">
        <w:rPr>
          <w:rFonts w:ascii="Times New Roman" w:hAnsi="Times New Roman" w:cs="Times New Roman"/>
          <w:szCs w:val="20"/>
        </w:rPr>
        <w:t xml:space="preserve"> </w:t>
      </w:r>
      <w:r w:rsidRPr="00366DB4">
        <w:rPr>
          <w:rFonts w:ascii="Times New Roman" w:hAnsi="Times New Roman" w:cs="Times New Roman"/>
          <w:szCs w:val="20"/>
        </w:rPr>
        <w:t>Evaluable Efficacy Population</w:t>
      </w:r>
      <w:bookmarkEnd w:id="4"/>
    </w:p>
    <w:tbl>
      <w:tblPr>
        <w:tblW w:w="51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3531"/>
        <w:gridCol w:w="1984"/>
        <w:gridCol w:w="1993"/>
        <w:gridCol w:w="2066"/>
      </w:tblGrid>
      <w:tr w:rsidR="00447431" w:rsidRPr="0045129B" w14:paraId="27CAF23F" w14:textId="77777777" w:rsidTr="00BB5117">
        <w:trPr>
          <w:cantSplit/>
          <w:tblHeader/>
        </w:trPr>
        <w:tc>
          <w:tcPr>
            <w:tcW w:w="1844" w:type="pct"/>
            <w:shd w:val="clear" w:color="auto" w:fill="auto"/>
            <w:vAlign w:val="bottom"/>
          </w:tcPr>
          <w:p w14:paraId="489EAD2C" w14:textId="77777777" w:rsidR="00447431" w:rsidRPr="00366DB4" w:rsidRDefault="00447431" w:rsidP="00B305B0">
            <w:pPr>
              <w:pStyle w:val="TableNumeric"/>
              <w:keepNext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Efficacy Endpoint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br/>
              <w:t>Subgroup</w:t>
            </w:r>
          </w:p>
        </w:tc>
        <w:tc>
          <w:tcPr>
            <w:tcW w:w="1036" w:type="pct"/>
            <w:shd w:val="clear" w:color="auto" w:fill="auto"/>
            <w:vAlign w:val="bottom"/>
          </w:tcPr>
          <w:p w14:paraId="3558807D" w14:textId="77777777" w:rsidR="00D4787D" w:rsidRPr="00366DB4" w:rsidRDefault="00D4787D" w:rsidP="00232C55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BNT162b2</w:t>
            </w:r>
          </w:p>
          <w:p w14:paraId="0F3D8A41" w14:textId="721309E6" w:rsidR="00447431" w:rsidRPr="00366DB4" w:rsidRDefault="00447431" w:rsidP="00232C55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</w:t>
            </w:r>
            <w:r w:rsidRPr="00366DB4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a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>=</w:t>
            </w:r>
            <w:r w:rsidR="00F13EA8" w:rsidRPr="00366DB4">
              <w:rPr>
                <w:rFonts w:ascii="Times New Roman" w:hAnsi="Times New Roman" w:cs="Times New Roman"/>
                <w:b/>
                <w:szCs w:val="20"/>
              </w:rPr>
              <w:t>1119</w:t>
            </w:r>
          </w:p>
          <w:p w14:paraId="46ED8DC5" w14:textId="77777777" w:rsidR="00447431" w:rsidRPr="00366DB4" w:rsidRDefault="00447431" w:rsidP="00B305B0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Cases n1</w:t>
            </w:r>
            <w:r w:rsidRPr="00366DB4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b</w:t>
            </w:r>
          </w:p>
          <w:p w14:paraId="22649436" w14:textId="77777777" w:rsidR="00447431" w:rsidRPr="00366DB4" w:rsidRDefault="00447431" w:rsidP="00B305B0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Surveillance</w:t>
            </w:r>
            <w:r w:rsidRPr="00366DB4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 xml:space="preserve"> 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>Time</w:t>
            </w:r>
            <w:r w:rsidRPr="00366DB4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c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 (n2</w:t>
            </w:r>
            <w:r w:rsidRPr="00366DB4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d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>)</w:t>
            </w:r>
          </w:p>
        </w:tc>
        <w:tc>
          <w:tcPr>
            <w:tcW w:w="1041" w:type="pct"/>
            <w:shd w:val="clear" w:color="auto" w:fill="auto"/>
            <w:vAlign w:val="bottom"/>
          </w:tcPr>
          <w:p w14:paraId="0796A6B3" w14:textId="77777777" w:rsidR="00447431" w:rsidRPr="00366DB4" w:rsidRDefault="00447431" w:rsidP="00B305B0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Placebo</w:t>
            </w:r>
          </w:p>
          <w:p w14:paraId="3985D4A7" w14:textId="22403343" w:rsidR="00447431" w:rsidRPr="00366DB4" w:rsidRDefault="00447431" w:rsidP="00B305B0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</w:t>
            </w:r>
            <w:r w:rsidRPr="00366DB4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a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>=</w:t>
            </w:r>
            <w:r w:rsidR="00F13EA8" w:rsidRPr="00366DB4">
              <w:rPr>
                <w:rFonts w:ascii="Times New Roman" w:hAnsi="Times New Roman" w:cs="Times New Roman"/>
                <w:b/>
                <w:szCs w:val="20"/>
              </w:rPr>
              <w:t>1110</w:t>
            </w:r>
          </w:p>
          <w:p w14:paraId="5E3BEA46" w14:textId="77777777" w:rsidR="00447431" w:rsidRPr="00366DB4" w:rsidRDefault="00447431" w:rsidP="00B305B0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Cases n1</w:t>
            </w:r>
            <w:r w:rsidRPr="00366DB4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b</w:t>
            </w:r>
          </w:p>
          <w:p w14:paraId="3B9776F1" w14:textId="77777777" w:rsidR="00447431" w:rsidRPr="00366DB4" w:rsidRDefault="00447431" w:rsidP="00B305B0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Surveillance</w:t>
            </w:r>
            <w:r w:rsidRPr="00366DB4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 xml:space="preserve"> 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>Time</w:t>
            </w:r>
            <w:r w:rsidRPr="00366DB4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c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 (n2</w:t>
            </w:r>
            <w:r w:rsidRPr="00366DB4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d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>)</w:t>
            </w:r>
          </w:p>
        </w:tc>
        <w:tc>
          <w:tcPr>
            <w:tcW w:w="1079" w:type="pct"/>
            <w:shd w:val="clear" w:color="auto" w:fill="auto"/>
            <w:vAlign w:val="bottom"/>
          </w:tcPr>
          <w:p w14:paraId="3CBACA87" w14:textId="77777777" w:rsidR="00447431" w:rsidRPr="00366DB4" w:rsidRDefault="00447431" w:rsidP="00B305B0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Vaccine Efficacy %</w:t>
            </w:r>
          </w:p>
          <w:p w14:paraId="64F861C0" w14:textId="77777777" w:rsidR="00447431" w:rsidRPr="00366DB4" w:rsidRDefault="00447431" w:rsidP="00B305B0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(95% CI)</w:t>
            </w:r>
            <w:r w:rsidRPr="00366DB4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e</w:t>
            </w:r>
          </w:p>
        </w:tc>
      </w:tr>
      <w:tr w:rsidR="00447431" w:rsidRPr="0045129B" w14:paraId="6ED91591" w14:textId="77777777" w:rsidTr="00BB5117">
        <w:trPr>
          <w:cantSplit/>
        </w:trPr>
        <w:tc>
          <w:tcPr>
            <w:tcW w:w="1844" w:type="pct"/>
            <w:shd w:val="clear" w:color="auto" w:fill="auto"/>
          </w:tcPr>
          <w:p w14:paraId="2FBC1927" w14:textId="77777777" w:rsidR="00447431" w:rsidRPr="00366DB4" w:rsidRDefault="00447431" w:rsidP="00B305B0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Overall</w:t>
            </w:r>
          </w:p>
        </w:tc>
        <w:tc>
          <w:tcPr>
            <w:tcW w:w="1036" w:type="pct"/>
            <w:shd w:val="clear" w:color="auto" w:fill="auto"/>
          </w:tcPr>
          <w:p w14:paraId="1FE97CF6" w14:textId="77777777" w:rsidR="001F2146" w:rsidRDefault="00F13EA8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0, </w:t>
            </w:r>
          </w:p>
          <w:p w14:paraId="37150D26" w14:textId="7D938886" w:rsidR="00447431" w:rsidRPr="00366DB4" w:rsidRDefault="00F13EA8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0.170(1109)</w:t>
            </w:r>
          </w:p>
        </w:tc>
        <w:tc>
          <w:tcPr>
            <w:tcW w:w="1041" w:type="pct"/>
            <w:shd w:val="clear" w:color="auto" w:fill="auto"/>
          </w:tcPr>
          <w:p w14:paraId="76B9FB44" w14:textId="77777777" w:rsidR="009E02D3" w:rsidRDefault="00F13EA8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18, </w:t>
            </w:r>
          </w:p>
          <w:p w14:paraId="2F3C98C3" w14:textId="764601A5" w:rsidR="00447431" w:rsidRPr="00366DB4" w:rsidRDefault="00F13EA8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0.163(1094)</w:t>
            </w:r>
          </w:p>
        </w:tc>
        <w:tc>
          <w:tcPr>
            <w:tcW w:w="1079" w:type="pct"/>
            <w:shd w:val="clear" w:color="auto" w:fill="auto"/>
          </w:tcPr>
          <w:p w14:paraId="42BD2FA1" w14:textId="3000FF52" w:rsidR="00447431" w:rsidRPr="00366DB4" w:rsidRDefault="00F13EA8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100.0 (78.1,100.0)</w:t>
            </w:r>
          </w:p>
        </w:tc>
      </w:tr>
      <w:tr w:rsidR="00447431" w:rsidRPr="0045129B" w14:paraId="3A551BD5" w14:textId="77777777" w:rsidTr="00BB5117">
        <w:trPr>
          <w:cantSplit/>
        </w:trPr>
        <w:tc>
          <w:tcPr>
            <w:tcW w:w="1844" w:type="pct"/>
            <w:shd w:val="clear" w:color="auto" w:fill="auto"/>
          </w:tcPr>
          <w:p w14:paraId="04825441" w14:textId="06B06C4E" w:rsidR="00447431" w:rsidRPr="00366DB4" w:rsidRDefault="005C1300" w:rsidP="00B305B0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Comorbidities</w:t>
            </w:r>
            <w:r w:rsidR="00447431" w:rsidRPr="00366DB4">
              <w:rPr>
                <w:rFonts w:ascii="Times New Roman" w:hAnsi="Times New Roman" w:cs="Times New Roman"/>
                <w:szCs w:val="20"/>
                <w:vertAlign w:val="superscript"/>
              </w:rPr>
              <w:t>f</w:t>
            </w:r>
          </w:p>
        </w:tc>
        <w:tc>
          <w:tcPr>
            <w:tcW w:w="1036" w:type="pct"/>
            <w:shd w:val="clear" w:color="auto" w:fill="auto"/>
          </w:tcPr>
          <w:p w14:paraId="16E6F4A4" w14:textId="77777777" w:rsidR="00447431" w:rsidRPr="00366DB4" w:rsidRDefault="00447431" w:rsidP="00C11908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41" w:type="pct"/>
            <w:shd w:val="clear" w:color="auto" w:fill="auto"/>
          </w:tcPr>
          <w:p w14:paraId="354405CE" w14:textId="77777777" w:rsidR="00447431" w:rsidRPr="00366DB4" w:rsidRDefault="00447431" w:rsidP="00C11908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79" w:type="pct"/>
            <w:shd w:val="clear" w:color="auto" w:fill="auto"/>
          </w:tcPr>
          <w:p w14:paraId="0D9F7B98" w14:textId="77777777" w:rsidR="00447431" w:rsidRPr="00366DB4" w:rsidRDefault="00447431" w:rsidP="00C11908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447431" w:rsidRPr="0045129B" w14:paraId="0779701C" w14:textId="77777777" w:rsidTr="00BB5117">
        <w:trPr>
          <w:cantSplit/>
        </w:trPr>
        <w:tc>
          <w:tcPr>
            <w:tcW w:w="1844" w:type="pct"/>
            <w:shd w:val="clear" w:color="auto" w:fill="auto"/>
          </w:tcPr>
          <w:p w14:paraId="6E199B42" w14:textId="77777777" w:rsidR="00447431" w:rsidRPr="00366DB4" w:rsidRDefault="00447431" w:rsidP="00B305B0">
            <w:pPr>
              <w:pStyle w:val="TableNumeric"/>
              <w:ind w:left="216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Yes</w:t>
            </w:r>
          </w:p>
        </w:tc>
        <w:tc>
          <w:tcPr>
            <w:tcW w:w="1036" w:type="pct"/>
            <w:shd w:val="clear" w:color="auto" w:fill="auto"/>
          </w:tcPr>
          <w:p w14:paraId="4A3EDE36" w14:textId="77777777" w:rsidR="001F2146" w:rsidRDefault="00F13EA8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0, </w:t>
            </w:r>
          </w:p>
          <w:p w14:paraId="55FA2690" w14:textId="5B6B9BA5" w:rsidR="00447431" w:rsidRPr="00366DB4" w:rsidRDefault="00F13EA8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0.038 (242)</w:t>
            </w:r>
          </w:p>
        </w:tc>
        <w:tc>
          <w:tcPr>
            <w:tcW w:w="1041" w:type="pct"/>
            <w:shd w:val="clear" w:color="auto" w:fill="auto"/>
          </w:tcPr>
          <w:p w14:paraId="30530A8B" w14:textId="77777777" w:rsidR="009E02D3" w:rsidRDefault="00F13EA8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7, </w:t>
            </w:r>
          </w:p>
          <w:p w14:paraId="1FE7ED1B" w14:textId="57E9684C" w:rsidR="00447431" w:rsidRPr="00366DB4" w:rsidRDefault="00F13EA8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0.035 (230)</w:t>
            </w:r>
          </w:p>
        </w:tc>
        <w:tc>
          <w:tcPr>
            <w:tcW w:w="1079" w:type="pct"/>
            <w:shd w:val="clear" w:color="auto" w:fill="auto"/>
          </w:tcPr>
          <w:p w14:paraId="1F7FDE22" w14:textId="7103D5BC" w:rsidR="00447431" w:rsidRPr="00366DB4" w:rsidRDefault="00F13EA8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100.0 (36.2, 100.0)</w:t>
            </w:r>
          </w:p>
        </w:tc>
      </w:tr>
      <w:tr w:rsidR="00447431" w:rsidRPr="0045129B" w14:paraId="109E7D92" w14:textId="77777777" w:rsidTr="00BB5117">
        <w:trPr>
          <w:cantSplit/>
        </w:trPr>
        <w:tc>
          <w:tcPr>
            <w:tcW w:w="1844" w:type="pct"/>
            <w:shd w:val="clear" w:color="auto" w:fill="auto"/>
          </w:tcPr>
          <w:p w14:paraId="58CE86A9" w14:textId="77777777" w:rsidR="00447431" w:rsidRPr="00366DB4" w:rsidRDefault="00447431" w:rsidP="00B305B0">
            <w:pPr>
              <w:pStyle w:val="TableNumeric"/>
              <w:ind w:left="216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No</w:t>
            </w:r>
          </w:p>
        </w:tc>
        <w:tc>
          <w:tcPr>
            <w:tcW w:w="1036" w:type="pct"/>
            <w:shd w:val="clear" w:color="auto" w:fill="auto"/>
          </w:tcPr>
          <w:p w14:paraId="63130893" w14:textId="77777777" w:rsidR="001F2146" w:rsidRDefault="00F13EA8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0, </w:t>
            </w:r>
          </w:p>
          <w:p w14:paraId="525AE014" w14:textId="68DF8C37" w:rsidR="00447431" w:rsidRPr="00366DB4" w:rsidRDefault="00F13EA8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0.132 (867)</w:t>
            </w:r>
          </w:p>
        </w:tc>
        <w:tc>
          <w:tcPr>
            <w:tcW w:w="1041" w:type="pct"/>
            <w:shd w:val="clear" w:color="auto" w:fill="auto"/>
          </w:tcPr>
          <w:p w14:paraId="2C8ADBBC" w14:textId="77777777" w:rsidR="009E02D3" w:rsidRDefault="00F13EA8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11, </w:t>
            </w:r>
          </w:p>
          <w:p w14:paraId="294A036D" w14:textId="7CC855A7" w:rsidR="00447431" w:rsidRPr="00366DB4" w:rsidRDefault="00F13EA8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0.129 (864)</w:t>
            </w:r>
          </w:p>
        </w:tc>
        <w:tc>
          <w:tcPr>
            <w:tcW w:w="1079" w:type="pct"/>
            <w:shd w:val="clear" w:color="auto" w:fill="auto"/>
          </w:tcPr>
          <w:p w14:paraId="17722267" w14:textId="1EEE5613" w:rsidR="00447431" w:rsidRPr="00366DB4" w:rsidRDefault="00F13EA8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100.0 (61.1, 100.0)</w:t>
            </w:r>
          </w:p>
        </w:tc>
      </w:tr>
      <w:tr w:rsidR="00447431" w:rsidRPr="0045129B" w14:paraId="62B53D99" w14:textId="77777777" w:rsidTr="00BB5117">
        <w:trPr>
          <w:cantSplit/>
        </w:trPr>
        <w:tc>
          <w:tcPr>
            <w:tcW w:w="1844" w:type="pct"/>
            <w:shd w:val="clear" w:color="auto" w:fill="auto"/>
          </w:tcPr>
          <w:p w14:paraId="6DF5C529" w14:textId="77777777" w:rsidR="00447431" w:rsidRPr="00366DB4" w:rsidRDefault="00447431" w:rsidP="00B305B0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Obese</w:t>
            </w:r>
            <w:r w:rsidRPr="00366DB4">
              <w:rPr>
                <w:rFonts w:ascii="Times New Roman" w:hAnsi="Times New Roman" w:cs="Times New Roman"/>
                <w:szCs w:val="20"/>
                <w:vertAlign w:val="superscript"/>
              </w:rPr>
              <w:t>g</w:t>
            </w:r>
          </w:p>
        </w:tc>
        <w:tc>
          <w:tcPr>
            <w:tcW w:w="1036" w:type="pct"/>
            <w:shd w:val="clear" w:color="auto" w:fill="auto"/>
          </w:tcPr>
          <w:p w14:paraId="0899B6B3" w14:textId="77777777" w:rsidR="00447431" w:rsidRPr="00366DB4" w:rsidRDefault="00447431" w:rsidP="00C11908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41" w:type="pct"/>
            <w:shd w:val="clear" w:color="auto" w:fill="auto"/>
          </w:tcPr>
          <w:p w14:paraId="0C02ADCC" w14:textId="77777777" w:rsidR="00447431" w:rsidRPr="00366DB4" w:rsidRDefault="00447431" w:rsidP="00C11908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79" w:type="pct"/>
            <w:shd w:val="clear" w:color="auto" w:fill="auto"/>
          </w:tcPr>
          <w:p w14:paraId="5DD22A7F" w14:textId="77777777" w:rsidR="00447431" w:rsidRPr="00366DB4" w:rsidRDefault="00447431" w:rsidP="00C11908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447431" w:rsidRPr="0045129B" w14:paraId="26D74AB1" w14:textId="77777777" w:rsidTr="00BB5117">
        <w:trPr>
          <w:cantSplit/>
        </w:trPr>
        <w:tc>
          <w:tcPr>
            <w:tcW w:w="1844" w:type="pct"/>
            <w:shd w:val="clear" w:color="auto" w:fill="auto"/>
          </w:tcPr>
          <w:p w14:paraId="5E091343" w14:textId="77777777" w:rsidR="00447431" w:rsidRPr="00366DB4" w:rsidRDefault="00447431" w:rsidP="00B305B0">
            <w:pPr>
              <w:pStyle w:val="TableNumeric"/>
              <w:ind w:left="216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Yes</w:t>
            </w:r>
          </w:p>
        </w:tc>
        <w:tc>
          <w:tcPr>
            <w:tcW w:w="1036" w:type="pct"/>
            <w:shd w:val="clear" w:color="auto" w:fill="auto"/>
          </w:tcPr>
          <w:p w14:paraId="7DE3B124" w14:textId="77777777" w:rsidR="009E02D3" w:rsidRDefault="00F13EA8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0, </w:t>
            </w:r>
          </w:p>
          <w:p w14:paraId="0ED364D5" w14:textId="113D75FA" w:rsidR="00447431" w:rsidRPr="00366DB4" w:rsidRDefault="00F13EA8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0.022 (140)</w:t>
            </w:r>
          </w:p>
        </w:tc>
        <w:tc>
          <w:tcPr>
            <w:tcW w:w="1041" w:type="pct"/>
            <w:shd w:val="clear" w:color="auto" w:fill="auto"/>
          </w:tcPr>
          <w:p w14:paraId="6DE91B8B" w14:textId="77777777" w:rsidR="009E02D3" w:rsidRDefault="00F13EA8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4, </w:t>
            </w:r>
          </w:p>
          <w:p w14:paraId="6C033D73" w14:textId="661C7CB5" w:rsidR="00447431" w:rsidRPr="00366DB4" w:rsidRDefault="00F13EA8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0.019 (124)</w:t>
            </w:r>
          </w:p>
        </w:tc>
        <w:tc>
          <w:tcPr>
            <w:tcW w:w="1079" w:type="pct"/>
            <w:shd w:val="clear" w:color="auto" w:fill="auto"/>
          </w:tcPr>
          <w:p w14:paraId="5359607C" w14:textId="3D4CD67E" w:rsidR="00447431" w:rsidRPr="00366DB4" w:rsidRDefault="00F13EA8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100.0 (-31.1, 100.0)</w:t>
            </w:r>
          </w:p>
        </w:tc>
      </w:tr>
      <w:tr w:rsidR="00447431" w:rsidRPr="0045129B" w14:paraId="5C03DF55" w14:textId="77777777" w:rsidTr="00BB5117">
        <w:trPr>
          <w:cantSplit/>
        </w:trPr>
        <w:tc>
          <w:tcPr>
            <w:tcW w:w="1844" w:type="pct"/>
            <w:shd w:val="clear" w:color="auto" w:fill="auto"/>
          </w:tcPr>
          <w:p w14:paraId="2C593361" w14:textId="77777777" w:rsidR="00447431" w:rsidRPr="00366DB4" w:rsidRDefault="00447431" w:rsidP="00B305B0">
            <w:pPr>
              <w:pStyle w:val="TableNumeric"/>
              <w:ind w:left="216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No</w:t>
            </w:r>
          </w:p>
        </w:tc>
        <w:tc>
          <w:tcPr>
            <w:tcW w:w="1036" w:type="pct"/>
            <w:shd w:val="clear" w:color="auto" w:fill="auto"/>
          </w:tcPr>
          <w:p w14:paraId="29A7E364" w14:textId="77777777" w:rsidR="009E02D3" w:rsidRDefault="00F13EA8" w:rsidP="00C11908">
            <w:pPr>
              <w:pStyle w:val="TableNumeric"/>
              <w:tabs>
                <w:tab w:val="left" w:pos="533"/>
              </w:tabs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0, </w:t>
            </w:r>
          </w:p>
          <w:p w14:paraId="3E6A92AE" w14:textId="230FA133" w:rsidR="00447431" w:rsidRPr="00366DB4" w:rsidRDefault="00F13EA8" w:rsidP="00C11908">
            <w:pPr>
              <w:pStyle w:val="TableNumeric"/>
              <w:tabs>
                <w:tab w:val="left" w:pos="533"/>
              </w:tabs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0.148 (969)</w:t>
            </w:r>
          </w:p>
        </w:tc>
        <w:tc>
          <w:tcPr>
            <w:tcW w:w="1041" w:type="pct"/>
            <w:shd w:val="clear" w:color="auto" w:fill="auto"/>
          </w:tcPr>
          <w:p w14:paraId="05EA5B43" w14:textId="77777777" w:rsidR="009E02D3" w:rsidRDefault="00F13EA8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14, </w:t>
            </w:r>
          </w:p>
          <w:p w14:paraId="5B8A0E65" w14:textId="22D2A400" w:rsidR="00447431" w:rsidRPr="00366DB4" w:rsidRDefault="00F13EA8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0.145 (970)</w:t>
            </w:r>
          </w:p>
        </w:tc>
        <w:tc>
          <w:tcPr>
            <w:tcW w:w="1079" w:type="pct"/>
            <w:shd w:val="clear" w:color="auto" w:fill="auto"/>
          </w:tcPr>
          <w:p w14:paraId="5A5723C3" w14:textId="45F43FEE" w:rsidR="00447431" w:rsidRPr="00366DB4" w:rsidRDefault="00F13EA8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100.0 (70.5, 100.0)</w:t>
            </w:r>
          </w:p>
        </w:tc>
      </w:tr>
      <w:tr w:rsidR="00447431" w:rsidRPr="0045129B" w14:paraId="490FCF92" w14:textId="77777777" w:rsidTr="00BB5117">
        <w:trPr>
          <w:cantSplit/>
        </w:trPr>
        <w:tc>
          <w:tcPr>
            <w:tcW w:w="1844" w:type="pct"/>
            <w:shd w:val="clear" w:color="auto" w:fill="auto"/>
          </w:tcPr>
          <w:p w14:paraId="21341E47" w14:textId="77777777" w:rsidR="00447431" w:rsidRPr="00366DB4" w:rsidRDefault="00447431" w:rsidP="00B305B0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Sex</w:t>
            </w:r>
          </w:p>
        </w:tc>
        <w:tc>
          <w:tcPr>
            <w:tcW w:w="1036" w:type="pct"/>
            <w:shd w:val="clear" w:color="auto" w:fill="auto"/>
          </w:tcPr>
          <w:p w14:paraId="677A5E63" w14:textId="77777777" w:rsidR="00447431" w:rsidRPr="00366DB4" w:rsidRDefault="00447431" w:rsidP="00C11908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41" w:type="pct"/>
            <w:shd w:val="clear" w:color="auto" w:fill="auto"/>
          </w:tcPr>
          <w:p w14:paraId="5C83D893" w14:textId="77777777" w:rsidR="00447431" w:rsidRPr="00366DB4" w:rsidRDefault="00447431" w:rsidP="00C11908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79" w:type="pct"/>
            <w:shd w:val="clear" w:color="auto" w:fill="auto"/>
          </w:tcPr>
          <w:p w14:paraId="49186CB9" w14:textId="77777777" w:rsidR="00447431" w:rsidRPr="00366DB4" w:rsidRDefault="00447431" w:rsidP="00C11908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447431" w:rsidRPr="0045129B" w14:paraId="151B6BA3" w14:textId="77777777" w:rsidTr="00BB5117">
        <w:trPr>
          <w:cantSplit/>
        </w:trPr>
        <w:tc>
          <w:tcPr>
            <w:tcW w:w="1844" w:type="pct"/>
            <w:shd w:val="clear" w:color="auto" w:fill="auto"/>
          </w:tcPr>
          <w:p w14:paraId="7E9AF01F" w14:textId="77777777" w:rsidR="00447431" w:rsidRPr="00366DB4" w:rsidRDefault="00447431" w:rsidP="00B305B0">
            <w:pPr>
              <w:pStyle w:val="TableNumeric"/>
              <w:ind w:left="216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Female</w:t>
            </w:r>
          </w:p>
        </w:tc>
        <w:tc>
          <w:tcPr>
            <w:tcW w:w="1036" w:type="pct"/>
            <w:shd w:val="clear" w:color="auto" w:fill="auto"/>
          </w:tcPr>
          <w:p w14:paraId="186AF2AB" w14:textId="77777777" w:rsidR="009E02D3" w:rsidRDefault="001710F7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0, </w:t>
            </w:r>
          </w:p>
          <w:p w14:paraId="6B37D840" w14:textId="28CB4035" w:rsidR="00447431" w:rsidRPr="00366DB4" w:rsidRDefault="001710F7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0.083 (554)</w:t>
            </w:r>
          </w:p>
        </w:tc>
        <w:tc>
          <w:tcPr>
            <w:tcW w:w="1041" w:type="pct"/>
            <w:shd w:val="clear" w:color="auto" w:fill="auto"/>
          </w:tcPr>
          <w:p w14:paraId="602EF0CC" w14:textId="77777777" w:rsidR="009E02D3" w:rsidRDefault="001710F7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6, </w:t>
            </w:r>
          </w:p>
          <w:p w14:paraId="5DFF479C" w14:textId="0ABBC2DB" w:rsidR="00447431" w:rsidRPr="00366DB4" w:rsidRDefault="001710F7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0.079 (528)</w:t>
            </w:r>
          </w:p>
        </w:tc>
        <w:tc>
          <w:tcPr>
            <w:tcW w:w="1079" w:type="pct"/>
            <w:shd w:val="clear" w:color="auto" w:fill="auto"/>
          </w:tcPr>
          <w:p w14:paraId="256B013E" w14:textId="0F5A3DF6" w:rsidR="00447431" w:rsidRPr="00366DB4" w:rsidRDefault="001710F7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100.0 (18.6, 100.0)</w:t>
            </w:r>
          </w:p>
        </w:tc>
      </w:tr>
      <w:tr w:rsidR="00447431" w:rsidRPr="0045129B" w14:paraId="0C24E319" w14:textId="77777777" w:rsidTr="00BB5117">
        <w:trPr>
          <w:cantSplit/>
        </w:trPr>
        <w:tc>
          <w:tcPr>
            <w:tcW w:w="1844" w:type="pct"/>
            <w:shd w:val="clear" w:color="auto" w:fill="auto"/>
          </w:tcPr>
          <w:p w14:paraId="57FD03F6" w14:textId="77777777" w:rsidR="00447431" w:rsidRPr="00366DB4" w:rsidRDefault="00447431" w:rsidP="00B305B0">
            <w:pPr>
              <w:pStyle w:val="TableNumeric"/>
              <w:ind w:left="216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Male</w:t>
            </w:r>
          </w:p>
        </w:tc>
        <w:tc>
          <w:tcPr>
            <w:tcW w:w="1036" w:type="pct"/>
            <w:shd w:val="clear" w:color="auto" w:fill="auto"/>
          </w:tcPr>
          <w:p w14:paraId="5A4E225C" w14:textId="77777777" w:rsidR="009E02D3" w:rsidRDefault="001710F7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  <w:r w:rsidR="00FF2897" w:rsidRPr="00366DB4">
              <w:rPr>
                <w:rFonts w:ascii="Times New Roman" w:hAnsi="Times New Roman" w:cs="Times New Roman"/>
                <w:szCs w:val="20"/>
              </w:rPr>
              <w:t>,</w:t>
            </w:r>
            <w:r w:rsidRPr="00366DB4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  <w:p w14:paraId="7BFB8F9C" w14:textId="59EC538D" w:rsidR="00447431" w:rsidRPr="00366DB4" w:rsidRDefault="001710F7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0.087 (555)</w:t>
            </w:r>
          </w:p>
        </w:tc>
        <w:tc>
          <w:tcPr>
            <w:tcW w:w="1041" w:type="pct"/>
            <w:shd w:val="clear" w:color="auto" w:fill="auto"/>
          </w:tcPr>
          <w:p w14:paraId="2978D8B7" w14:textId="77777777" w:rsidR="009E02D3" w:rsidRDefault="001710F7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12</w:t>
            </w:r>
            <w:r w:rsidR="00FF2897" w:rsidRPr="00366DB4">
              <w:rPr>
                <w:rFonts w:ascii="Times New Roman" w:hAnsi="Times New Roman" w:cs="Times New Roman"/>
                <w:szCs w:val="20"/>
              </w:rPr>
              <w:t>,</w:t>
            </w:r>
            <w:r w:rsidRPr="00366DB4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  <w:p w14:paraId="21313950" w14:textId="03D8A684" w:rsidR="00447431" w:rsidRPr="00366DB4" w:rsidRDefault="001710F7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0.084 (566)</w:t>
            </w:r>
          </w:p>
        </w:tc>
        <w:tc>
          <w:tcPr>
            <w:tcW w:w="1079" w:type="pct"/>
            <w:shd w:val="clear" w:color="auto" w:fill="auto"/>
          </w:tcPr>
          <w:p w14:paraId="78706D7A" w14:textId="666190D3" w:rsidR="00447431" w:rsidRPr="00366DB4" w:rsidRDefault="001710F7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100.0 (65.1, 100.0)</w:t>
            </w:r>
          </w:p>
        </w:tc>
      </w:tr>
      <w:tr w:rsidR="00447431" w:rsidRPr="0045129B" w14:paraId="4D2376E0" w14:textId="77777777" w:rsidTr="00BB5117">
        <w:trPr>
          <w:cantSplit/>
        </w:trPr>
        <w:tc>
          <w:tcPr>
            <w:tcW w:w="1844" w:type="pct"/>
            <w:shd w:val="clear" w:color="auto" w:fill="auto"/>
          </w:tcPr>
          <w:p w14:paraId="7E2900A2" w14:textId="77777777" w:rsidR="00447431" w:rsidRPr="00366DB4" w:rsidRDefault="00447431" w:rsidP="00B305B0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Ethnicity</w:t>
            </w:r>
          </w:p>
        </w:tc>
        <w:tc>
          <w:tcPr>
            <w:tcW w:w="1036" w:type="pct"/>
            <w:shd w:val="clear" w:color="auto" w:fill="auto"/>
          </w:tcPr>
          <w:p w14:paraId="060A3CCB" w14:textId="77777777" w:rsidR="00447431" w:rsidRPr="00366DB4" w:rsidRDefault="00447431" w:rsidP="00C11908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41" w:type="pct"/>
            <w:shd w:val="clear" w:color="auto" w:fill="auto"/>
          </w:tcPr>
          <w:p w14:paraId="51CAE7A0" w14:textId="77777777" w:rsidR="00447431" w:rsidRPr="00366DB4" w:rsidRDefault="00447431" w:rsidP="00C11908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79" w:type="pct"/>
            <w:shd w:val="clear" w:color="auto" w:fill="auto"/>
          </w:tcPr>
          <w:p w14:paraId="7024C195" w14:textId="77777777" w:rsidR="00447431" w:rsidRPr="00366DB4" w:rsidRDefault="00447431" w:rsidP="00C11908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447431" w:rsidRPr="0045129B" w14:paraId="12EE70D8" w14:textId="77777777" w:rsidTr="00BB5117">
        <w:trPr>
          <w:cantSplit/>
        </w:trPr>
        <w:tc>
          <w:tcPr>
            <w:tcW w:w="1844" w:type="pct"/>
            <w:shd w:val="clear" w:color="auto" w:fill="auto"/>
          </w:tcPr>
          <w:p w14:paraId="6494520E" w14:textId="77777777" w:rsidR="00447431" w:rsidRPr="00366DB4" w:rsidRDefault="00447431" w:rsidP="00B305B0">
            <w:pPr>
              <w:pStyle w:val="TableNumeric"/>
              <w:ind w:left="216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Hispanic or Latino</w:t>
            </w:r>
          </w:p>
        </w:tc>
        <w:tc>
          <w:tcPr>
            <w:tcW w:w="1036" w:type="pct"/>
            <w:shd w:val="clear" w:color="auto" w:fill="auto"/>
          </w:tcPr>
          <w:p w14:paraId="5F5CC2FF" w14:textId="77777777" w:rsidR="009E02D3" w:rsidRDefault="001710F7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  <w:r w:rsidR="00FF2897" w:rsidRPr="00366DB4">
              <w:rPr>
                <w:rFonts w:ascii="Times New Roman" w:hAnsi="Times New Roman" w:cs="Times New Roman"/>
                <w:szCs w:val="20"/>
              </w:rPr>
              <w:t>,</w:t>
            </w:r>
            <w:r w:rsidRPr="00366DB4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  <w:p w14:paraId="4FCD7328" w14:textId="028910F9" w:rsidR="00447431" w:rsidRPr="00366DB4" w:rsidRDefault="001710F7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0.021 (128)</w:t>
            </w:r>
          </w:p>
        </w:tc>
        <w:tc>
          <w:tcPr>
            <w:tcW w:w="1041" w:type="pct"/>
            <w:shd w:val="clear" w:color="auto" w:fill="auto"/>
          </w:tcPr>
          <w:p w14:paraId="618F4BEF" w14:textId="77777777" w:rsidR="009E02D3" w:rsidRDefault="001710F7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5</w:t>
            </w:r>
            <w:r w:rsidR="00FF2897" w:rsidRPr="00366DB4">
              <w:rPr>
                <w:rFonts w:ascii="Times New Roman" w:hAnsi="Times New Roman" w:cs="Times New Roman"/>
                <w:szCs w:val="20"/>
              </w:rPr>
              <w:t>,</w:t>
            </w:r>
            <w:r w:rsidRPr="00366DB4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  <w:p w14:paraId="5F5C7B24" w14:textId="1C1EB841" w:rsidR="00447431" w:rsidRPr="00366DB4" w:rsidRDefault="001710F7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0.018 (125)</w:t>
            </w:r>
          </w:p>
        </w:tc>
        <w:tc>
          <w:tcPr>
            <w:tcW w:w="1079" w:type="pct"/>
            <w:shd w:val="clear" w:color="auto" w:fill="auto"/>
          </w:tcPr>
          <w:p w14:paraId="79ECF7E1" w14:textId="3F3C8E34" w:rsidR="00447431" w:rsidRPr="00366DB4" w:rsidRDefault="001710F7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100.0 (6.5, 100.0)</w:t>
            </w:r>
          </w:p>
        </w:tc>
      </w:tr>
      <w:tr w:rsidR="00447431" w:rsidRPr="0045129B" w14:paraId="53D5D0A2" w14:textId="77777777" w:rsidTr="00BB5117">
        <w:trPr>
          <w:cantSplit/>
        </w:trPr>
        <w:tc>
          <w:tcPr>
            <w:tcW w:w="1844" w:type="pct"/>
            <w:shd w:val="clear" w:color="auto" w:fill="auto"/>
          </w:tcPr>
          <w:p w14:paraId="606BDCEB" w14:textId="77777777" w:rsidR="00447431" w:rsidRPr="00366DB4" w:rsidRDefault="00447431" w:rsidP="00B305B0">
            <w:pPr>
              <w:pStyle w:val="TableNumeric"/>
              <w:ind w:left="216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Not Hispanic or Latino</w:t>
            </w:r>
          </w:p>
        </w:tc>
        <w:tc>
          <w:tcPr>
            <w:tcW w:w="1036" w:type="pct"/>
            <w:shd w:val="clear" w:color="auto" w:fill="auto"/>
          </w:tcPr>
          <w:p w14:paraId="7BBF55A8" w14:textId="77777777" w:rsidR="009E02D3" w:rsidRDefault="001710F7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  <w:r w:rsidR="00FF2897" w:rsidRPr="00366DB4">
              <w:rPr>
                <w:rFonts w:ascii="Times New Roman" w:hAnsi="Times New Roman" w:cs="Times New Roman"/>
                <w:szCs w:val="20"/>
              </w:rPr>
              <w:t>,</w:t>
            </w:r>
            <w:r w:rsidRPr="00366DB4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  <w:p w14:paraId="19326686" w14:textId="6E9C42E6" w:rsidR="00447431" w:rsidRPr="00366DB4" w:rsidRDefault="001710F7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0.149 (979)</w:t>
            </w:r>
          </w:p>
        </w:tc>
        <w:tc>
          <w:tcPr>
            <w:tcW w:w="1041" w:type="pct"/>
            <w:shd w:val="clear" w:color="auto" w:fill="auto"/>
          </w:tcPr>
          <w:p w14:paraId="11E7A2C8" w14:textId="77777777" w:rsidR="009E02D3" w:rsidRDefault="001710F7" w:rsidP="00C11908">
            <w:pPr>
              <w:pStyle w:val="TableNumeric"/>
              <w:tabs>
                <w:tab w:val="left" w:pos="508"/>
              </w:tabs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13</w:t>
            </w:r>
            <w:r w:rsidR="00FF2897" w:rsidRPr="00366DB4">
              <w:rPr>
                <w:rFonts w:ascii="Times New Roman" w:hAnsi="Times New Roman" w:cs="Times New Roman"/>
                <w:szCs w:val="20"/>
              </w:rPr>
              <w:t>,</w:t>
            </w:r>
            <w:r w:rsidRPr="00366DB4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  <w:p w14:paraId="6CC4E01B" w14:textId="5161041D" w:rsidR="00447431" w:rsidRPr="00366DB4" w:rsidRDefault="001710F7" w:rsidP="00C11908">
            <w:pPr>
              <w:pStyle w:val="TableNumeric"/>
              <w:tabs>
                <w:tab w:val="left" w:pos="508"/>
              </w:tabs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0.145 (966)</w:t>
            </w:r>
          </w:p>
        </w:tc>
        <w:tc>
          <w:tcPr>
            <w:tcW w:w="1079" w:type="pct"/>
            <w:shd w:val="clear" w:color="auto" w:fill="auto"/>
          </w:tcPr>
          <w:p w14:paraId="57D6505C" w14:textId="37F176FD" w:rsidR="00447431" w:rsidRPr="00366DB4" w:rsidRDefault="001710F7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100.0 (67.9, 100.0)</w:t>
            </w:r>
          </w:p>
        </w:tc>
      </w:tr>
      <w:tr w:rsidR="00447431" w:rsidRPr="0045129B" w14:paraId="20F8915C" w14:textId="77777777" w:rsidTr="00BB5117">
        <w:trPr>
          <w:cantSplit/>
        </w:trPr>
        <w:tc>
          <w:tcPr>
            <w:tcW w:w="1844" w:type="pct"/>
            <w:shd w:val="clear" w:color="auto" w:fill="auto"/>
          </w:tcPr>
          <w:p w14:paraId="4CB1B051" w14:textId="77777777" w:rsidR="00447431" w:rsidRPr="00366DB4" w:rsidRDefault="00447431" w:rsidP="00B305B0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Race </w:t>
            </w:r>
          </w:p>
        </w:tc>
        <w:tc>
          <w:tcPr>
            <w:tcW w:w="1036" w:type="pct"/>
            <w:shd w:val="clear" w:color="auto" w:fill="auto"/>
          </w:tcPr>
          <w:p w14:paraId="57C5E89E" w14:textId="77777777" w:rsidR="00447431" w:rsidRPr="00366DB4" w:rsidRDefault="00447431" w:rsidP="00C11908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41" w:type="pct"/>
            <w:shd w:val="clear" w:color="auto" w:fill="auto"/>
          </w:tcPr>
          <w:p w14:paraId="5E79E364" w14:textId="77777777" w:rsidR="00447431" w:rsidRPr="00366DB4" w:rsidRDefault="00447431" w:rsidP="00C11908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79" w:type="pct"/>
            <w:shd w:val="clear" w:color="auto" w:fill="auto"/>
          </w:tcPr>
          <w:p w14:paraId="0515660C" w14:textId="77777777" w:rsidR="00447431" w:rsidRPr="00366DB4" w:rsidRDefault="00447431" w:rsidP="00C11908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447431" w:rsidRPr="0045129B" w:rsidDel="00AA3015" w14:paraId="3E4BA95E" w14:textId="77777777" w:rsidTr="00BB5117">
        <w:trPr>
          <w:cantSplit/>
        </w:trPr>
        <w:tc>
          <w:tcPr>
            <w:tcW w:w="1844" w:type="pct"/>
            <w:shd w:val="clear" w:color="auto" w:fill="auto"/>
          </w:tcPr>
          <w:p w14:paraId="7AED3655" w14:textId="3C5A06A1" w:rsidR="00447431" w:rsidRPr="00366DB4" w:rsidDel="00AA3015" w:rsidRDefault="00447431" w:rsidP="00B305B0">
            <w:pPr>
              <w:pStyle w:val="TableNumeric"/>
              <w:ind w:left="216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lastRenderedPageBreak/>
              <w:t xml:space="preserve">American Indian or Alaska </w:t>
            </w:r>
            <w:r w:rsidR="002D6DFC" w:rsidRPr="00366DB4">
              <w:rPr>
                <w:rFonts w:ascii="Times New Roman" w:hAnsi="Times New Roman" w:cs="Times New Roman"/>
                <w:szCs w:val="20"/>
              </w:rPr>
              <w:t>N</w:t>
            </w:r>
            <w:r w:rsidRPr="00366DB4">
              <w:rPr>
                <w:rFonts w:ascii="Times New Roman" w:hAnsi="Times New Roman" w:cs="Times New Roman"/>
                <w:szCs w:val="20"/>
              </w:rPr>
              <w:t>ative</w:t>
            </w:r>
          </w:p>
        </w:tc>
        <w:tc>
          <w:tcPr>
            <w:tcW w:w="1036" w:type="pct"/>
            <w:shd w:val="clear" w:color="auto" w:fill="auto"/>
          </w:tcPr>
          <w:p w14:paraId="343BEA50" w14:textId="68D28325" w:rsidR="00447431" w:rsidRPr="00366DB4" w:rsidDel="00AA3015" w:rsidRDefault="00915C7D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041" w:type="pct"/>
            <w:shd w:val="clear" w:color="auto" w:fill="auto"/>
          </w:tcPr>
          <w:p w14:paraId="73DD9498" w14:textId="54C9FA33" w:rsidR="00447431" w:rsidRPr="00366DB4" w:rsidDel="00AA3015" w:rsidRDefault="00915C7D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079" w:type="pct"/>
            <w:shd w:val="clear" w:color="auto" w:fill="auto"/>
          </w:tcPr>
          <w:p w14:paraId="169A7372" w14:textId="21C678B9" w:rsidR="00447431" w:rsidRPr="00366DB4" w:rsidDel="00AA3015" w:rsidRDefault="00B8429A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</w:t>
            </w:r>
            <w:r w:rsidR="008873C8" w:rsidRPr="00366DB4">
              <w:rPr>
                <w:rFonts w:ascii="Times New Roman" w:hAnsi="Times New Roman" w:cs="Times New Roman"/>
                <w:szCs w:val="20"/>
              </w:rPr>
              <w:t>A</w:t>
            </w:r>
          </w:p>
        </w:tc>
      </w:tr>
      <w:tr w:rsidR="00447431" w:rsidRPr="0045129B" w:rsidDel="00AA3015" w14:paraId="74FFB833" w14:textId="77777777" w:rsidTr="00BB5117">
        <w:trPr>
          <w:cantSplit/>
        </w:trPr>
        <w:tc>
          <w:tcPr>
            <w:tcW w:w="1844" w:type="pct"/>
            <w:shd w:val="clear" w:color="auto" w:fill="auto"/>
          </w:tcPr>
          <w:p w14:paraId="77AD4387" w14:textId="77777777" w:rsidR="00447431" w:rsidRPr="00366DB4" w:rsidDel="00AA3015" w:rsidRDefault="00447431" w:rsidP="00B305B0">
            <w:pPr>
              <w:pStyle w:val="TableNumeric"/>
              <w:ind w:left="216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Asian</w:t>
            </w:r>
          </w:p>
        </w:tc>
        <w:tc>
          <w:tcPr>
            <w:tcW w:w="1036" w:type="pct"/>
            <w:shd w:val="clear" w:color="auto" w:fill="auto"/>
          </w:tcPr>
          <w:p w14:paraId="4057B012" w14:textId="75C0B844" w:rsidR="00447431" w:rsidRPr="00366DB4" w:rsidDel="00AA3015" w:rsidRDefault="00915C7D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041" w:type="pct"/>
            <w:shd w:val="clear" w:color="auto" w:fill="auto"/>
          </w:tcPr>
          <w:p w14:paraId="4E0AE12A" w14:textId="7D6A03E2" w:rsidR="00447431" w:rsidRPr="00366DB4" w:rsidDel="00AA3015" w:rsidRDefault="00915C7D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079" w:type="pct"/>
            <w:shd w:val="clear" w:color="auto" w:fill="auto"/>
          </w:tcPr>
          <w:p w14:paraId="126CDA4F" w14:textId="0C2800CD" w:rsidR="00447431" w:rsidRPr="00366DB4" w:rsidDel="00AA3015" w:rsidRDefault="00B8429A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</w:t>
            </w:r>
            <w:r w:rsidR="008873C8" w:rsidRPr="00366DB4">
              <w:rPr>
                <w:rFonts w:ascii="Times New Roman" w:hAnsi="Times New Roman" w:cs="Times New Roman"/>
                <w:szCs w:val="20"/>
              </w:rPr>
              <w:t>A</w:t>
            </w:r>
          </w:p>
        </w:tc>
      </w:tr>
      <w:tr w:rsidR="00447431" w:rsidRPr="0045129B" w:rsidDel="00AA3015" w14:paraId="55ED3FD7" w14:textId="77777777" w:rsidTr="00BB5117">
        <w:trPr>
          <w:cantSplit/>
        </w:trPr>
        <w:tc>
          <w:tcPr>
            <w:tcW w:w="1844" w:type="pct"/>
            <w:shd w:val="clear" w:color="auto" w:fill="auto"/>
          </w:tcPr>
          <w:p w14:paraId="114A82E0" w14:textId="77777777" w:rsidR="00447431" w:rsidRPr="00366DB4" w:rsidRDefault="00447431" w:rsidP="00B305B0">
            <w:pPr>
              <w:pStyle w:val="TableNumeric"/>
              <w:ind w:left="216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Black or African American</w:t>
            </w:r>
          </w:p>
        </w:tc>
        <w:tc>
          <w:tcPr>
            <w:tcW w:w="1036" w:type="pct"/>
            <w:shd w:val="clear" w:color="auto" w:fill="auto"/>
          </w:tcPr>
          <w:p w14:paraId="707C559A" w14:textId="6AC87499" w:rsidR="00447431" w:rsidRPr="00366DB4" w:rsidRDefault="00915C7D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041" w:type="pct"/>
            <w:shd w:val="clear" w:color="auto" w:fill="auto"/>
          </w:tcPr>
          <w:p w14:paraId="5604ACE6" w14:textId="272DF0BE" w:rsidR="00447431" w:rsidRPr="00366DB4" w:rsidRDefault="00915C7D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079" w:type="pct"/>
            <w:shd w:val="clear" w:color="auto" w:fill="auto"/>
          </w:tcPr>
          <w:p w14:paraId="0C69E7C6" w14:textId="00D94897" w:rsidR="00447431" w:rsidRPr="00366DB4" w:rsidRDefault="00B8429A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</w:t>
            </w:r>
            <w:r w:rsidR="008873C8" w:rsidRPr="00366DB4">
              <w:rPr>
                <w:rFonts w:ascii="Times New Roman" w:hAnsi="Times New Roman" w:cs="Times New Roman"/>
                <w:szCs w:val="20"/>
              </w:rPr>
              <w:t>A</w:t>
            </w:r>
          </w:p>
        </w:tc>
      </w:tr>
      <w:tr w:rsidR="00447431" w:rsidRPr="0045129B" w:rsidDel="00AA3015" w14:paraId="24BB21C8" w14:textId="77777777" w:rsidTr="00BB5117">
        <w:trPr>
          <w:cantSplit/>
        </w:trPr>
        <w:tc>
          <w:tcPr>
            <w:tcW w:w="1844" w:type="pct"/>
            <w:shd w:val="clear" w:color="auto" w:fill="auto"/>
          </w:tcPr>
          <w:p w14:paraId="09B6FBB1" w14:textId="77777777" w:rsidR="00447431" w:rsidRPr="00366DB4" w:rsidDel="00AA3015" w:rsidRDefault="00447431" w:rsidP="00B305B0">
            <w:pPr>
              <w:pStyle w:val="TableNumeric"/>
              <w:ind w:left="216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Native Hawaiian or other Pacific Islander</w:t>
            </w:r>
          </w:p>
        </w:tc>
        <w:tc>
          <w:tcPr>
            <w:tcW w:w="1036" w:type="pct"/>
            <w:shd w:val="clear" w:color="auto" w:fill="auto"/>
          </w:tcPr>
          <w:p w14:paraId="48A0C30B" w14:textId="56D23EA6" w:rsidR="00447431" w:rsidRPr="00366DB4" w:rsidDel="00AA3015" w:rsidRDefault="00915C7D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041" w:type="pct"/>
            <w:shd w:val="clear" w:color="auto" w:fill="auto"/>
          </w:tcPr>
          <w:p w14:paraId="470B5D7A" w14:textId="5ABA46E3" w:rsidR="00447431" w:rsidRPr="00366DB4" w:rsidDel="00AA3015" w:rsidRDefault="00915C7D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079" w:type="pct"/>
            <w:shd w:val="clear" w:color="auto" w:fill="auto"/>
          </w:tcPr>
          <w:p w14:paraId="1A0DF6A0" w14:textId="00A1AC25" w:rsidR="00447431" w:rsidRPr="00366DB4" w:rsidDel="00AA3015" w:rsidRDefault="00B8429A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</w:t>
            </w:r>
            <w:r w:rsidR="008873C8" w:rsidRPr="00366DB4">
              <w:rPr>
                <w:rFonts w:ascii="Times New Roman" w:hAnsi="Times New Roman" w:cs="Times New Roman"/>
                <w:szCs w:val="20"/>
              </w:rPr>
              <w:t>A</w:t>
            </w:r>
          </w:p>
        </w:tc>
      </w:tr>
      <w:tr w:rsidR="00447431" w:rsidRPr="0045129B" w:rsidDel="00AA3015" w14:paraId="56FC985A" w14:textId="77777777" w:rsidTr="00BB5117">
        <w:trPr>
          <w:cantSplit/>
        </w:trPr>
        <w:tc>
          <w:tcPr>
            <w:tcW w:w="1844" w:type="pct"/>
            <w:shd w:val="clear" w:color="auto" w:fill="auto"/>
          </w:tcPr>
          <w:p w14:paraId="3A0BBE56" w14:textId="77777777" w:rsidR="00447431" w:rsidRPr="00366DB4" w:rsidRDefault="00447431" w:rsidP="00B305B0">
            <w:pPr>
              <w:pStyle w:val="TableNumeric"/>
              <w:ind w:left="216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White</w:t>
            </w:r>
          </w:p>
        </w:tc>
        <w:tc>
          <w:tcPr>
            <w:tcW w:w="1036" w:type="pct"/>
            <w:shd w:val="clear" w:color="auto" w:fill="auto"/>
          </w:tcPr>
          <w:p w14:paraId="5F595A42" w14:textId="77777777" w:rsidR="009E02D3" w:rsidRDefault="00A02EC6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0, </w:t>
            </w:r>
          </w:p>
          <w:p w14:paraId="470F81A0" w14:textId="303E413C" w:rsidR="00447431" w:rsidRPr="00366DB4" w:rsidRDefault="00A02EC6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0.145 (955)</w:t>
            </w:r>
          </w:p>
        </w:tc>
        <w:tc>
          <w:tcPr>
            <w:tcW w:w="1041" w:type="pct"/>
            <w:shd w:val="clear" w:color="auto" w:fill="auto"/>
          </w:tcPr>
          <w:p w14:paraId="51F8DE57" w14:textId="77777777" w:rsidR="009E02D3" w:rsidRDefault="00A02EC6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18, </w:t>
            </w:r>
          </w:p>
          <w:p w14:paraId="6DF426E1" w14:textId="01E8906A" w:rsidR="00447431" w:rsidRPr="00366DB4" w:rsidRDefault="00A02EC6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0.138 (928)</w:t>
            </w:r>
          </w:p>
        </w:tc>
        <w:tc>
          <w:tcPr>
            <w:tcW w:w="1079" w:type="pct"/>
            <w:shd w:val="clear" w:color="auto" w:fill="auto"/>
          </w:tcPr>
          <w:p w14:paraId="4A847801" w14:textId="798378E9" w:rsidR="00447431" w:rsidRPr="00366DB4" w:rsidRDefault="00A02EC6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100.0 (78.4, 100.0)</w:t>
            </w:r>
          </w:p>
        </w:tc>
      </w:tr>
      <w:tr w:rsidR="00447431" w:rsidRPr="0045129B" w:rsidDel="00AA3015" w14:paraId="73C00F84" w14:textId="77777777" w:rsidTr="00BB5117">
        <w:trPr>
          <w:cantSplit/>
        </w:trPr>
        <w:tc>
          <w:tcPr>
            <w:tcW w:w="1844" w:type="pct"/>
            <w:shd w:val="clear" w:color="auto" w:fill="auto"/>
          </w:tcPr>
          <w:p w14:paraId="336D944E" w14:textId="77777777" w:rsidR="00447431" w:rsidRPr="00366DB4" w:rsidDel="00AA3015" w:rsidRDefault="00447431" w:rsidP="00B305B0">
            <w:pPr>
              <w:pStyle w:val="TableNumeric"/>
              <w:ind w:left="216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Multiracial</w:t>
            </w:r>
          </w:p>
        </w:tc>
        <w:tc>
          <w:tcPr>
            <w:tcW w:w="1036" w:type="pct"/>
            <w:shd w:val="clear" w:color="auto" w:fill="auto"/>
          </w:tcPr>
          <w:p w14:paraId="49797505" w14:textId="4263C0D0" w:rsidR="00447431" w:rsidRPr="00366DB4" w:rsidDel="00AA3015" w:rsidRDefault="00915C7D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041" w:type="pct"/>
            <w:shd w:val="clear" w:color="auto" w:fill="auto"/>
          </w:tcPr>
          <w:p w14:paraId="1D1F92F6" w14:textId="07E8CDCC" w:rsidR="00447431" w:rsidRPr="00366DB4" w:rsidDel="00AA3015" w:rsidRDefault="00915C7D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079" w:type="pct"/>
            <w:shd w:val="clear" w:color="auto" w:fill="auto"/>
          </w:tcPr>
          <w:p w14:paraId="5F55A5A2" w14:textId="5459B1D5" w:rsidR="00447431" w:rsidRPr="00366DB4" w:rsidDel="00AA3015" w:rsidRDefault="00B8429A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</w:t>
            </w:r>
            <w:r w:rsidR="008873C8" w:rsidRPr="00366DB4">
              <w:rPr>
                <w:rFonts w:ascii="Times New Roman" w:hAnsi="Times New Roman" w:cs="Times New Roman"/>
                <w:szCs w:val="20"/>
              </w:rPr>
              <w:t>A</w:t>
            </w:r>
          </w:p>
        </w:tc>
      </w:tr>
      <w:tr w:rsidR="00447431" w:rsidRPr="0045129B" w:rsidDel="00AA3015" w14:paraId="1746EC11" w14:textId="77777777" w:rsidTr="00BB5117">
        <w:trPr>
          <w:cantSplit/>
        </w:trPr>
        <w:tc>
          <w:tcPr>
            <w:tcW w:w="1844" w:type="pct"/>
            <w:shd w:val="clear" w:color="auto" w:fill="auto"/>
          </w:tcPr>
          <w:p w14:paraId="2A2028BA" w14:textId="77777777" w:rsidR="00447431" w:rsidRPr="00366DB4" w:rsidDel="00AA3015" w:rsidRDefault="00447431" w:rsidP="00B305B0">
            <w:pPr>
              <w:pStyle w:val="TableNumeric"/>
              <w:ind w:left="216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Not reported</w:t>
            </w:r>
          </w:p>
        </w:tc>
        <w:tc>
          <w:tcPr>
            <w:tcW w:w="1036" w:type="pct"/>
            <w:shd w:val="clear" w:color="auto" w:fill="auto"/>
          </w:tcPr>
          <w:p w14:paraId="2800A60D" w14:textId="6EFBE97F" w:rsidR="00447431" w:rsidRPr="00366DB4" w:rsidDel="00AA3015" w:rsidRDefault="00915C7D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041" w:type="pct"/>
            <w:shd w:val="clear" w:color="auto" w:fill="auto"/>
          </w:tcPr>
          <w:p w14:paraId="5A2F0DC8" w14:textId="5139A552" w:rsidR="00447431" w:rsidRPr="00366DB4" w:rsidDel="00AA3015" w:rsidRDefault="00915C7D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079" w:type="pct"/>
            <w:shd w:val="clear" w:color="auto" w:fill="auto"/>
          </w:tcPr>
          <w:p w14:paraId="5A30A56B" w14:textId="232543B2" w:rsidR="00447431" w:rsidRPr="00366DB4" w:rsidDel="00AA3015" w:rsidRDefault="00B8429A" w:rsidP="00B305B0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</w:t>
            </w:r>
            <w:r w:rsidR="008873C8" w:rsidRPr="00366DB4">
              <w:rPr>
                <w:rFonts w:ascii="Times New Roman" w:hAnsi="Times New Roman" w:cs="Times New Roman"/>
                <w:szCs w:val="20"/>
              </w:rPr>
              <w:t>A</w:t>
            </w:r>
          </w:p>
        </w:tc>
      </w:tr>
      <w:tr w:rsidR="00447431" w:rsidRPr="0045129B" w14:paraId="72EE8D16" w14:textId="77777777" w:rsidTr="00BB5117">
        <w:trPr>
          <w:cantSplit/>
        </w:trPr>
        <w:tc>
          <w:tcPr>
            <w:tcW w:w="1844" w:type="pct"/>
            <w:shd w:val="clear" w:color="auto" w:fill="auto"/>
          </w:tcPr>
          <w:p w14:paraId="16DAF4C3" w14:textId="77777777" w:rsidR="00447431" w:rsidRPr="00366DB4" w:rsidRDefault="00447431" w:rsidP="00B305B0">
            <w:pPr>
              <w:pStyle w:val="TableNumeric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Baseline SARS-CoV-2 Status</w:t>
            </w:r>
          </w:p>
        </w:tc>
        <w:tc>
          <w:tcPr>
            <w:tcW w:w="1036" w:type="pct"/>
            <w:shd w:val="clear" w:color="auto" w:fill="auto"/>
          </w:tcPr>
          <w:p w14:paraId="68EC933C" w14:textId="77777777" w:rsidR="00447431" w:rsidRPr="00366DB4" w:rsidRDefault="00447431" w:rsidP="00C11908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41" w:type="pct"/>
            <w:shd w:val="clear" w:color="auto" w:fill="auto"/>
          </w:tcPr>
          <w:p w14:paraId="56D9600E" w14:textId="77777777" w:rsidR="00447431" w:rsidRPr="00366DB4" w:rsidRDefault="00447431" w:rsidP="00C11908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79" w:type="pct"/>
            <w:shd w:val="clear" w:color="auto" w:fill="auto"/>
          </w:tcPr>
          <w:p w14:paraId="6C46CB34" w14:textId="77777777" w:rsidR="00447431" w:rsidRPr="00366DB4" w:rsidRDefault="00447431" w:rsidP="00C11908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447431" w:rsidRPr="0045129B" w14:paraId="460CF15C" w14:textId="77777777" w:rsidTr="00BB5117">
        <w:trPr>
          <w:cantSplit/>
        </w:trPr>
        <w:tc>
          <w:tcPr>
            <w:tcW w:w="1844" w:type="pct"/>
            <w:shd w:val="clear" w:color="auto" w:fill="auto"/>
          </w:tcPr>
          <w:p w14:paraId="44A7874B" w14:textId="77777777" w:rsidR="00447431" w:rsidRPr="00366DB4" w:rsidRDefault="00447431" w:rsidP="00B305B0">
            <w:pPr>
              <w:pStyle w:val="TableNumeric"/>
              <w:keepNext/>
              <w:ind w:left="216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Positive</w:t>
            </w:r>
            <w:r w:rsidRPr="00366DB4">
              <w:rPr>
                <w:rFonts w:ascii="Times New Roman" w:hAnsi="Times New Roman" w:cs="Times New Roman"/>
                <w:szCs w:val="20"/>
                <w:vertAlign w:val="superscript"/>
              </w:rPr>
              <w:t>h</w:t>
            </w:r>
          </w:p>
        </w:tc>
        <w:tc>
          <w:tcPr>
            <w:tcW w:w="1036" w:type="pct"/>
            <w:shd w:val="clear" w:color="auto" w:fill="auto"/>
          </w:tcPr>
          <w:p w14:paraId="54B67FF1" w14:textId="044C4C46" w:rsidR="00447431" w:rsidRPr="00366DB4" w:rsidRDefault="00185264" w:rsidP="00B305B0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041" w:type="pct"/>
            <w:shd w:val="clear" w:color="auto" w:fill="auto"/>
          </w:tcPr>
          <w:p w14:paraId="3FD3090E" w14:textId="7E16C004" w:rsidR="00447431" w:rsidRPr="00366DB4" w:rsidRDefault="00185264" w:rsidP="00B305B0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079" w:type="pct"/>
            <w:shd w:val="clear" w:color="auto" w:fill="auto"/>
          </w:tcPr>
          <w:p w14:paraId="1E0F250C" w14:textId="6B01F319" w:rsidR="00447431" w:rsidRPr="00366DB4" w:rsidRDefault="00B8429A" w:rsidP="00B305B0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</w:t>
            </w:r>
            <w:r w:rsidR="008873C8" w:rsidRPr="00366DB4">
              <w:rPr>
                <w:rFonts w:ascii="Times New Roman" w:hAnsi="Times New Roman" w:cs="Times New Roman"/>
                <w:szCs w:val="20"/>
              </w:rPr>
              <w:t>A</w:t>
            </w:r>
          </w:p>
        </w:tc>
      </w:tr>
      <w:tr w:rsidR="00447431" w:rsidRPr="0045129B" w14:paraId="324C8734" w14:textId="77777777" w:rsidTr="00BB5117">
        <w:trPr>
          <w:cantSplit/>
        </w:trPr>
        <w:tc>
          <w:tcPr>
            <w:tcW w:w="1844" w:type="pct"/>
            <w:shd w:val="clear" w:color="auto" w:fill="auto"/>
          </w:tcPr>
          <w:p w14:paraId="79943281" w14:textId="77777777" w:rsidR="00447431" w:rsidRPr="00366DB4" w:rsidRDefault="00447431" w:rsidP="00B305B0">
            <w:pPr>
              <w:pStyle w:val="TableNumeric"/>
              <w:keepNext/>
              <w:ind w:left="216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Negative</w:t>
            </w:r>
            <w:r w:rsidRPr="00366DB4">
              <w:rPr>
                <w:rFonts w:ascii="Times New Roman" w:hAnsi="Times New Roman" w:cs="Times New Roman"/>
                <w:szCs w:val="20"/>
                <w:vertAlign w:val="superscript"/>
              </w:rPr>
              <w:t>i</w:t>
            </w:r>
          </w:p>
        </w:tc>
        <w:tc>
          <w:tcPr>
            <w:tcW w:w="1036" w:type="pct"/>
            <w:shd w:val="clear" w:color="auto" w:fill="auto"/>
          </w:tcPr>
          <w:p w14:paraId="070211E4" w14:textId="77777777" w:rsidR="009E02D3" w:rsidRDefault="00A02EC6" w:rsidP="00B305B0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0, </w:t>
            </w:r>
          </w:p>
          <w:p w14:paraId="700D5132" w14:textId="53769369" w:rsidR="00447431" w:rsidRPr="00366DB4" w:rsidRDefault="00A02EC6" w:rsidP="00B305B0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0.156 (1009)</w:t>
            </w:r>
          </w:p>
        </w:tc>
        <w:tc>
          <w:tcPr>
            <w:tcW w:w="1041" w:type="pct"/>
            <w:shd w:val="clear" w:color="auto" w:fill="auto"/>
          </w:tcPr>
          <w:p w14:paraId="28EBA23B" w14:textId="77777777" w:rsidR="009E02D3" w:rsidRDefault="00A02EC6" w:rsidP="00B305B0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18, </w:t>
            </w:r>
          </w:p>
          <w:p w14:paraId="3A73E79E" w14:textId="75751D22" w:rsidR="00447431" w:rsidRPr="00366DB4" w:rsidRDefault="00A02EC6" w:rsidP="00B305B0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0.149 (990)</w:t>
            </w:r>
          </w:p>
        </w:tc>
        <w:tc>
          <w:tcPr>
            <w:tcW w:w="1079" w:type="pct"/>
            <w:shd w:val="clear" w:color="auto" w:fill="auto"/>
          </w:tcPr>
          <w:p w14:paraId="0B896DF8" w14:textId="724C762A" w:rsidR="00447431" w:rsidRPr="00366DB4" w:rsidRDefault="00A02EC6" w:rsidP="00B305B0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100.0 (78.2, 100.0)</w:t>
            </w:r>
          </w:p>
        </w:tc>
      </w:tr>
      <w:tr w:rsidR="00447431" w:rsidRPr="0045129B" w14:paraId="43AE3413" w14:textId="77777777" w:rsidTr="00BB5117">
        <w:trPr>
          <w:cantSplit/>
        </w:trPr>
        <w:tc>
          <w:tcPr>
            <w:tcW w:w="1844" w:type="pct"/>
            <w:shd w:val="clear" w:color="auto" w:fill="auto"/>
          </w:tcPr>
          <w:p w14:paraId="3CEBB400" w14:textId="77777777" w:rsidR="00447431" w:rsidRPr="00366DB4" w:rsidRDefault="00447431" w:rsidP="00B305B0">
            <w:pPr>
              <w:pStyle w:val="TableNumeric"/>
              <w:keepNext/>
              <w:ind w:left="216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Unknown</w:t>
            </w:r>
          </w:p>
        </w:tc>
        <w:tc>
          <w:tcPr>
            <w:tcW w:w="1036" w:type="pct"/>
            <w:shd w:val="clear" w:color="auto" w:fill="auto"/>
          </w:tcPr>
          <w:p w14:paraId="7CD12976" w14:textId="31695152" w:rsidR="00447431" w:rsidRPr="00366DB4" w:rsidRDefault="00185264" w:rsidP="00185264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041" w:type="pct"/>
            <w:shd w:val="clear" w:color="auto" w:fill="auto"/>
          </w:tcPr>
          <w:p w14:paraId="0722F77A" w14:textId="306179B4" w:rsidR="00447431" w:rsidRPr="00366DB4" w:rsidRDefault="00185264" w:rsidP="00185264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079" w:type="pct"/>
            <w:shd w:val="clear" w:color="auto" w:fill="auto"/>
          </w:tcPr>
          <w:p w14:paraId="637CBEBD" w14:textId="2BC12F83" w:rsidR="00447431" w:rsidRPr="00366DB4" w:rsidRDefault="00B8429A" w:rsidP="00B8429A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</w:t>
            </w:r>
            <w:r w:rsidR="008873C8" w:rsidRPr="00366DB4">
              <w:rPr>
                <w:rFonts w:ascii="Times New Roman" w:hAnsi="Times New Roman" w:cs="Times New Roman"/>
                <w:szCs w:val="20"/>
              </w:rPr>
              <w:t>A</w:t>
            </w:r>
          </w:p>
        </w:tc>
      </w:tr>
    </w:tbl>
    <w:p w14:paraId="0D108776" w14:textId="7C2BB133" w:rsidR="00447431" w:rsidRPr="00366DB4" w:rsidRDefault="00447431" w:rsidP="00447431">
      <w:pPr>
        <w:pStyle w:val="TableNote0"/>
        <w:keepNext/>
        <w:rPr>
          <w:rFonts w:ascii="Times New Roman" w:hAnsi="Times New Roman" w:cs="Times New Roman"/>
          <w:color w:val="000000"/>
          <w:sz w:val="20"/>
        </w:rPr>
      </w:pPr>
      <w:r w:rsidRPr="00366DB4">
        <w:rPr>
          <w:rFonts w:ascii="Times New Roman" w:hAnsi="Times New Roman" w:cs="Times New Roman"/>
          <w:sz w:val="20"/>
          <w:vertAlign w:val="superscript"/>
        </w:rPr>
        <w:t>a</w:t>
      </w:r>
      <w:r w:rsidRPr="00366DB4">
        <w:rPr>
          <w:rFonts w:ascii="Times New Roman" w:hAnsi="Times New Roman" w:cs="Times New Roman"/>
          <w:sz w:val="20"/>
        </w:rPr>
        <w:t xml:space="preserve"> N = number of participants in the specified group. </w:t>
      </w:r>
      <w:r w:rsidRPr="00366DB4">
        <w:rPr>
          <w:rFonts w:ascii="Times New Roman" w:hAnsi="Times New Roman" w:cs="Times New Roman"/>
          <w:sz w:val="20"/>
        </w:rPr>
        <w:br/>
      </w:r>
      <w:r w:rsidRPr="00366DB4">
        <w:rPr>
          <w:rFonts w:ascii="Times New Roman" w:hAnsi="Times New Roman" w:cs="Times New Roman"/>
          <w:sz w:val="20"/>
          <w:vertAlign w:val="superscript"/>
        </w:rPr>
        <w:t>b</w:t>
      </w:r>
      <w:r w:rsidRPr="00366DB4">
        <w:rPr>
          <w:rFonts w:ascii="Times New Roman" w:hAnsi="Times New Roman" w:cs="Times New Roman"/>
          <w:sz w:val="20"/>
        </w:rPr>
        <w:t xml:space="preserve"> n1 = Number of participants meeting the endpoint definition.</w:t>
      </w:r>
      <w:r w:rsidRPr="00366DB4">
        <w:rPr>
          <w:rFonts w:ascii="Times New Roman" w:hAnsi="Times New Roman" w:cs="Times New Roman"/>
          <w:sz w:val="20"/>
        </w:rPr>
        <w:br/>
      </w:r>
      <w:r w:rsidRPr="00366DB4">
        <w:rPr>
          <w:rFonts w:ascii="Times New Roman" w:hAnsi="Times New Roman" w:cs="Times New Roman"/>
          <w:sz w:val="20"/>
          <w:vertAlign w:val="superscript"/>
        </w:rPr>
        <w:t>c</w:t>
      </w:r>
      <w:r w:rsidRPr="00366DB4">
        <w:rPr>
          <w:rFonts w:ascii="Times New Roman" w:hAnsi="Times New Roman" w:cs="Times New Roman"/>
          <w:sz w:val="20"/>
        </w:rPr>
        <w:t xml:space="preserve"> Total surveillance time in 1000 person-years for the given endpoint across all participants within each group at risk for the endpoint. Time period for COVID-19 case accrual is from 7 days after Dose 2 to the end of the surveillance period.</w:t>
      </w:r>
      <w:r w:rsidRPr="00366DB4">
        <w:rPr>
          <w:rFonts w:ascii="Times New Roman" w:hAnsi="Times New Roman" w:cs="Times New Roman"/>
          <w:sz w:val="20"/>
        </w:rPr>
        <w:br/>
      </w:r>
      <w:r w:rsidRPr="00366DB4">
        <w:rPr>
          <w:rFonts w:ascii="Times New Roman" w:hAnsi="Times New Roman" w:cs="Times New Roman"/>
          <w:sz w:val="20"/>
          <w:vertAlign w:val="superscript"/>
        </w:rPr>
        <w:t>d</w:t>
      </w:r>
      <w:r w:rsidRPr="00366DB4">
        <w:rPr>
          <w:rFonts w:ascii="Times New Roman" w:hAnsi="Times New Roman" w:cs="Times New Roman"/>
          <w:sz w:val="20"/>
        </w:rPr>
        <w:t xml:space="preserve"> n2 = Number of participants at risk for the endpoint.</w:t>
      </w:r>
      <w:r w:rsidRPr="00366DB4">
        <w:rPr>
          <w:rFonts w:ascii="Times New Roman" w:hAnsi="Times New Roman" w:cs="Times New Roman"/>
          <w:sz w:val="20"/>
        </w:rPr>
        <w:br/>
      </w:r>
      <w:r w:rsidRPr="00366DB4">
        <w:rPr>
          <w:rFonts w:ascii="Times New Roman" w:hAnsi="Times New Roman" w:cs="Times New Roman"/>
          <w:sz w:val="20"/>
          <w:vertAlign w:val="superscript"/>
        </w:rPr>
        <w:t>e</w:t>
      </w:r>
      <w:r w:rsidRPr="00366DB4">
        <w:rPr>
          <w:rFonts w:ascii="Times New Roman" w:hAnsi="Times New Roman" w:cs="Times New Roman"/>
          <w:sz w:val="20"/>
        </w:rPr>
        <w:t xml:space="preserve"> Co</w:t>
      </w:r>
      <w:r w:rsidRPr="00366DB4">
        <w:rPr>
          <w:rFonts w:ascii="Times New Roman" w:hAnsi="Times New Roman" w:cs="Times New Roman"/>
          <w:color w:val="000000"/>
          <w:sz w:val="20"/>
        </w:rPr>
        <w:t>nfidence interval (CI) for VE is derived based on the Clopper and Pearson method adjusted to the surveillance time.</w:t>
      </w:r>
    </w:p>
    <w:p w14:paraId="4E296314" w14:textId="25FFAC80" w:rsidR="00447431" w:rsidRPr="00366DB4" w:rsidRDefault="00447431" w:rsidP="00447431">
      <w:pPr>
        <w:pStyle w:val="TableNote0"/>
        <w:keepNext/>
        <w:rPr>
          <w:rFonts w:ascii="Times New Roman" w:hAnsi="Times New Roman" w:cs="Times New Roman"/>
          <w:color w:val="000000"/>
          <w:sz w:val="20"/>
        </w:rPr>
      </w:pPr>
      <w:r w:rsidRPr="00366DB4">
        <w:rPr>
          <w:rFonts w:ascii="Times New Roman" w:hAnsi="Times New Roman" w:cs="Times New Roman"/>
          <w:sz w:val="20"/>
          <w:vertAlign w:val="superscript"/>
        </w:rPr>
        <w:t>f</w:t>
      </w:r>
      <w:r w:rsidRPr="00366DB4">
        <w:rPr>
          <w:rFonts w:ascii="Times New Roman" w:hAnsi="Times New Roman" w:cs="Times New Roman"/>
          <w:sz w:val="20"/>
        </w:rPr>
        <w:t xml:space="preserve"> </w:t>
      </w:r>
      <w:r w:rsidR="005C1300" w:rsidRPr="00366DB4">
        <w:rPr>
          <w:rFonts w:ascii="Times New Roman" w:hAnsi="Times New Roman" w:cs="Times New Roman"/>
          <w:sz w:val="20"/>
        </w:rPr>
        <w:t>Comorbidities</w:t>
      </w:r>
      <w:r w:rsidRPr="00366DB4">
        <w:rPr>
          <w:rFonts w:ascii="Times New Roman" w:hAnsi="Times New Roman" w:cs="Times New Roman"/>
          <w:sz w:val="20"/>
        </w:rPr>
        <w:t xml:space="preserve"> </w:t>
      </w:r>
      <w:r w:rsidR="005C1300" w:rsidRPr="00366DB4">
        <w:rPr>
          <w:rFonts w:ascii="Times New Roman" w:hAnsi="Times New Roman" w:cs="Times New Roman"/>
          <w:sz w:val="20"/>
        </w:rPr>
        <w:t>are</w:t>
      </w:r>
      <w:r w:rsidRPr="00366DB4">
        <w:rPr>
          <w:rFonts w:ascii="Times New Roman" w:hAnsi="Times New Roman" w:cs="Times New Roman"/>
          <w:sz w:val="20"/>
        </w:rPr>
        <w:t xml:space="preserve"> defined as having at least one of the Charlson comorbidity index category or obesity </w:t>
      </w:r>
      <w:r w:rsidR="00D30791" w:rsidRPr="00366DB4">
        <w:rPr>
          <w:rFonts w:ascii="Times New Roman" w:hAnsi="Times New Roman" w:cs="Times New Roman"/>
          <w:sz w:val="20"/>
        </w:rPr>
        <w:t>(</w:t>
      </w:r>
      <w:r w:rsidRPr="00366DB4">
        <w:rPr>
          <w:rFonts w:ascii="Times New Roman" w:hAnsi="Times New Roman" w:cs="Times New Roman"/>
          <w:sz w:val="20"/>
        </w:rPr>
        <w:t>BMI ≥30 kg/m</w:t>
      </w:r>
      <w:r w:rsidRPr="00366DB4">
        <w:rPr>
          <w:rFonts w:ascii="Times New Roman" w:hAnsi="Times New Roman" w:cs="Times New Roman"/>
          <w:sz w:val="20"/>
          <w:vertAlign w:val="superscript"/>
        </w:rPr>
        <w:t>2</w:t>
      </w:r>
      <w:r w:rsidR="00950165" w:rsidRPr="00366DB4">
        <w:rPr>
          <w:rFonts w:ascii="Times New Roman" w:hAnsi="Times New Roman" w:cs="Times New Roman"/>
          <w:sz w:val="20"/>
        </w:rPr>
        <w:t xml:space="preserve"> </w:t>
      </w:r>
      <w:r w:rsidR="00D30791" w:rsidRPr="00366DB4">
        <w:rPr>
          <w:rFonts w:ascii="Times New Roman" w:hAnsi="Times New Roman" w:cs="Times New Roman"/>
          <w:sz w:val="20"/>
        </w:rPr>
        <w:t>[≥</w:t>
      </w:r>
      <w:r w:rsidR="00950165" w:rsidRPr="00366DB4">
        <w:rPr>
          <w:rFonts w:ascii="Times New Roman" w:hAnsi="Times New Roman" w:cs="Times New Roman"/>
          <w:sz w:val="20"/>
        </w:rPr>
        <w:t>16 Years of age</w:t>
      </w:r>
      <w:r w:rsidR="00D30791" w:rsidRPr="00366DB4">
        <w:rPr>
          <w:rFonts w:ascii="Times New Roman" w:hAnsi="Times New Roman" w:cs="Times New Roman"/>
          <w:sz w:val="20"/>
        </w:rPr>
        <w:t xml:space="preserve">] </w:t>
      </w:r>
      <w:r w:rsidR="00950165" w:rsidRPr="00366DB4">
        <w:rPr>
          <w:rFonts w:ascii="Times New Roman" w:hAnsi="Times New Roman" w:cs="Times New Roman"/>
          <w:sz w:val="20"/>
        </w:rPr>
        <w:t xml:space="preserve">or BMI ≥95th percentile </w:t>
      </w:r>
      <w:r w:rsidR="00D30791" w:rsidRPr="00366DB4">
        <w:rPr>
          <w:rFonts w:ascii="Times New Roman" w:hAnsi="Times New Roman" w:cs="Times New Roman"/>
          <w:sz w:val="20"/>
        </w:rPr>
        <w:t>[</w:t>
      </w:r>
      <w:r w:rsidR="00950165" w:rsidRPr="00366DB4">
        <w:rPr>
          <w:rFonts w:ascii="Times New Roman" w:hAnsi="Times New Roman" w:cs="Times New Roman"/>
          <w:sz w:val="20"/>
        </w:rPr>
        <w:t>12-15 Years of age</w:t>
      </w:r>
      <w:r w:rsidR="00D30791" w:rsidRPr="00366DB4">
        <w:rPr>
          <w:rFonts w:ascii="Times New Roman" w:hAnsi="Times New Roman" w:cs="Times New Roman"/>
          <w:sz w:val="20"/>
        </w:rPr>
        <w:t>]</w:t>
      </w:r>
      <w:r w:rsidRPr="00366DB4">
        <w:rPr>
          <w:rFonts w:ascii="Times New Roman" w:hAnsi="Times New Roman" w:cs="Times New Roman"/>
          <w:sz w:val="20"/>
        </w:rPr>
        <w:t>).</w:t>
      </w:r>
      <w:r w:rsidRPr="00366DB4">
        <w:rPr>
          <w:rFonts w:ascii="Times New Roman" w:hAnsi="Times New Roman" w:cs="Times New Roman"/>
          <w:sz w:val="20"/>
        </w:rPr>
        <w:br/>
      </w:r>
      <w:r w:rsidRPr="00366DB4">
        <w:rPr>
          <w:rFonts w:ascii="Times New Roman" w:hAnsi="Times New Roman" w:cs="Times New Roman"/>
          <w:sz w:val="20"/>
          <w:vertAlign w:val="superscript"/>
        </w:rPr>
        <w:t>g</w:t>
      </w:r>
      <w:r w:rsidRPr="00366DB4">
        <w:rPr>
          <w:rFonts w:ascii="Times New Roman" w:hAnsi="Times New Roman" w:cs="Times New Roman"/>
          <w:sz w:val="20"/>
        </w:rPr>
        <w:t xml:space="preserve"> Obese is defined as BMI ≥30 kg/m</w:t>
      </w:r>
      <w:r w:rsidRPr="00366DB4">
        <w:rPr>
          <w:rFonts w:ascii="Times New Roman" w:hAnsi="Times New Roman" w:cs="Times New Roman"/>
          <w:sz w:val="20"/>
          <w:vertAlign w:val="superscript"/>
        </w:rPr>
        <w:t>2</w:t>
      </w:r>
      <w:r w:rsidR="00950165" w:rsidRPr="00366DB4">
        <w:rPr>
          <w:rFonts w:ascii="Times New Roman" w:hAnsi="Times New Roman" w:cs="Times New Roman"/>
          <w:sz w:val="20"/>
          <w:vertAlign w:val="superscript"/>
        </w:rPr>
        <w:t xml:space="preserve"> </w:t>
      </w:r>
      <w:r w:rsidR="00950165" w:rsidRPr="00366DB4">
        <w:rPr>
          <w:rFonts w:ascii="Times New Roman" w:hAnsi="Times New Roman" w:cs="Times New Roman"/>
          <w:sz w:val="20"/>
        </w:rPr>
        <w:t>(≥16 Years of age) or BMI ≥95th percentile (12-15 Years of age)</w:t>
      </w:r>
      <w:r w:rsidRPr="00366DB4">
        <w:rPr>
          <w:rFonts w:ascii="Times New Roman" w:hAnsi="Times New Roman" w:cs="Times New Roman"/>
          <w:sz w:val="20"/>
        </w:rPr>
        <w:t>.</w:t>
      </w:r>
    </w:p>
    <w:p w14:paraId="24CACC5C" w14:textId="77777777" w:rsidR="00447431" w:rsidRPr="00366DB4" w:rsidRDefault="00447431" w:rsidP="00447431">
      <w:pPr>
        <w:pStyle w:val="TableNote0"/>
        <w:keepNext/>
        <w:rPr>
          <w:rFonts w:ascii="Times New Roman" w:hAnsi="Times New Roman" w:cs="Times New Roman"/>
          <w:sz w:val="20"/>
          <w:shd w:val="clear" w:color="auto" w:fill="FFFFFF"/>
        </w:rPr>
      </w:pPr>
      <w:r w:rsidRPr="00366DB4">
        <w:rPr>
          <w:rFonts w:ascii="Times New Roman" w:hAnsi="Times New Roman" w:cs="Times New Roman"/>
          <w:sz w:val="20"/>
          <w:shd w:val="clear" w:color="auto" w:fill="FFFFFF"/>
          <w:vertAlign w:val="superscript"/>
        </w:rPr>
        <w:t>h</w:t>
      </w:r>
      <w:r w:rsidRPr="00366DB4">
        <w:rPr>
          <w:rFonts w:ascii="Times New Roman" w:hAnsi="Times New Roman" w:cs="Times New Roman"/>
          <w:sz w:val="20"/>
          <w:shd w:val="clear" w:color="auto" w:fill="FFFFFF"/>
        </w:rPr>
        <w:t xml:space="preserve"> Positive N-binding antibody result at Visit 1, positive NAAT result at Visit 1, or medical history of COVID-19.</w:t>
      </w:r>
      <w:r w:rsidRPr="00366DB4">
        <w:rPr>
          <w:rFonts w:ascii="Times New Roman" w:hAnsi="Times New Roman" w:cs="Times New Roman"/>
          <w:sz w:val="20"/>
        </w:rPr>
        <w:br/>
      </w:r>
      <w:r w:rsidRPr="00366DB4">
        <w:rPr>
          <w:rFonts w:ascii="Times New Roman" w:hAnsi="Times New Roman" w:cs="Times New Roman"/>
          <w:sz w:val="20"/>
          <w:shd w:val="clear" w:color="auto" w:fill="FFFFFF"/>
          <w:vertAlign w:val="superscript"/>
        </w:rPr>
        <w:t>i</w:t>
      </w:r>
      <w:r w:rsidRPr="00366DB4">
        <w:rPr>
          <w:rFonts w:ascii="Times New Roman" w:hAnsi="Times New Roman" w:cs="Times New Roman"/>
          <w:sz w:val="20"/>
          <w:shd w:val="clear" w:color="auto" w:fill="FFFFFF"/>
        </w:rPr>
        <w:t xml:space="preserve"> Negative N-binding antibody result at Visit 1, negative NAAT result at Visit 1, and no medical history of COVID-19.</w:t>
      </w:r>
    </w:p>
    <w:p w14:paraId="52A7DB63" w14:textId="77777777" w:rsidR="00515EE9" w:rsidRPr="00366DB4" w:rsidRDefault="00515EE9" w:rsidP="00515EE9">
      <w:pPr>
        <w:rPr>
          <w:rFonts w:ascii="Times New Roman" w:hAnsi="Times New Roman" w:cs="Times New Roman"/>
          <w:sz w:val="20"/>
          <w:lang w:eastAsia="en-US"/>
        </w:rPr>
      </w:pPr>
    </w:p>
    <w:p w14:paraId="4A796955" w14:textId="6E2BF57E" w:rsidR="00515EE9" w:rsidRPr="00366DB4" w:rsidRDefault="00515EE9" w:rsidP="00515EE9">
      <w:pPr>
        <w:pStyle w:val="Caption"/>
        <w:rPr>
          <w:rFonts w:ascii="Times New Roman" w:hAnsi="Times New Roman" w:cs="Times New Roman"/>
          <w:szCs w:val="20"/>
        </w:rPr>
      </w:pPr>
      <w:r w:rsidRPr="00366DB4">
        <w:rPr>
          <w:rFonts w:ascii="Times New Roman" w:hAnsi="Times New Roman" w:cs="Times New Roman"/>
          <w:szCs w:val="20"/>
        </w:rPr>
        <w:t>Table L.1 Subgroup Analyses of Vaccine Efficacy, Without Evidence of Infection -  First COVID-19 Occurrence From 7 Days After Dose 2, Participants 12 to 15 Yea</w:t>
      </w:r>
      <w:r w:rsidR="00E86B4D" w:rsidRPr="00366DB4">
        <w:rPr>
          <w:rFonts w:ascii="Times New Roman" w:hAnsi="Times New Roman" w:cs="Times New Roman"/>
          <w:szCs w:val="20"/>
        </w:rPr>
        <w:t>r</w:t>
      </w:r>
      <w:r w:rsidRPr="00366DB4">
        <w:rPr>
          <w:rFonts w:ascii="Times New Roman" w:hAnsi="Times New Roman" w:cs="Times New Roman"/>
          <w:szCs w:val="20"/>
        </w:rPr>
        <w:t>s</w:t>
      </w:r>
      <w:r w:rsidR="00E86B4D" w:rsidRPr="00366DB4">
        <w:rPr>
          <w:rFonts w:ascii="Times New Roman" w:hAnsi="Times New Roman" w:cs="Times New Roman"/>
          <w:szCs w:val="20"/>
        </w:rPr>
        <w:t xml:space="preserve"> of Age</w:t>
      </w:r>
      <w:r w:rsidRPr="00366DB4">
        <w:rPr>
          <w:rFonts w:ascii="Times New Roman" w:hAnsi="Times New Roman" w:cs="Times New Roman"/>
          <w:szCs w:val="20"/>
        </w:rPr>
        <w:t>,  Evaluable Efficacy Population</w:t>
      </w:r>
    </w:p>
    <w:tbl>
      <w:tblPr>
        <w:tblW w:w="51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3531"/>
        <w:gridCol w:w="1984"/>
        <w:gridCol w:w="1993"/>
        <w:gridCol w:w="2066"/>
      </w:tblGrid>
      <w:tr w:rsidR="00515EE9" w:rsidRPr="0045129B" w14:paraId="39CE9DC0" w14:textId="77777777" w:rsidTr="00DF4F1B">
        <w:trPr>
          <w:cantSplit/>
          <w:tblHeader/>
        </w:trPr>
        <w:tc>
          <w:tcPr>
            <w:tcW w:w="1844" w:type="pct"/>
            <w:shd w:val="clear" w:color="auto" w:fill="auto"/>
            <w:vAlign w:val="bottom"/>
          </w:tcPr>
          <w:p w14:paraId="2ECAB1C1" w14:textId="77777777" w:rsidR="00515EE9" w:rsidRPr="00366DB4" w:rsidRDefault="00515EE9" w:rsidP="00DF4F1B">
            <w:pPr>
              <w:pStyle w:val="TableNumeric"/>
              <w:keepNext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Efficacy Endpoint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br/>
              <w:t>Subgroup</w:t>
            </w:r>
          </w:p>
        </w:tc>
        <w:tc>
          <w:tcPr>
            <w:tcW w:w="1036" w:type="pct"/>
            <w:shd w:val="clear" w:color="auto" w:fill="auto"/>
            <w:vAlign w:val="bottom"/>
          </w:tcPr>
          <w:p w14:paraId="311204B8" w14:textId="77777777" w:rsidR="00515EE9" w:rsidRPr="00366DB4" w:rsidRDefault="00515EE9" w:rsidP="00DF4F1B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BNT162b2</w:t>
            </w:r>
          </w:p>
          <w:p w14:paraId="1B4BC4E3" w14:textId="6116ED2C" w:rsidR="00515EE9" w:rsidRPr="00366DB4" w:rsidRDefault="00515EE9" w:rsidP="00DF4F1B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</w:t>
            </w:r>
            <w:r w:rsidRPr="00366DB4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a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>=</w:t>
            </w:r>
            <w:r w:rsidR="00CB1DEC" w:rsidRPr="00366DB4">
              <w:rPr>
                <w:rFonts w:ascii="Times New Roman" w:hAnsi="Times New Roman" w:cs="Times New Roman"/>
                <w:b/>
                <w:szCs w:val="20"/>
              </w:rPr>
              <w:t>1005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</w:p>
          <w:p w14:paraId="44CCFB3A" w14:textId="77777777" w:rsidR="00515EE9" w:rsidRPr="00366DB4" w:rsidRDefault="00515EE9" w:rsidP="00DF4F1B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Cases n1</w:t>
            </w:r>
            <w:r w:rsidRPr="00366DB4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b</w:t>
            </w:r>
          </w:p>
          <w:p w14:paraId="06CEB3D8" w14:textId="77777777" w:rsidR="00515EE9" w:rsidRPr="00366DB4" w:rsidRDefault="00515EE9" w:rsidP="00DF4F1B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Surveillance</w:t>
            </w:r>
            <w:r w:rsidRPr="00366DB4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 xml:space="preserve"> 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>Time</w:t>
            </w:r>
            <w:r w:rsidRPr="00366DB4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c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 (n2</w:t>
            </w:r>
            <w:r w:rsidRPr="00366DB4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d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>)</w:t>
            </w:r>
          </w:p>
        </w:tc>
        <w:tc>
          <w:tcPr>
            <w:tcW w:w="1041" w:type="pct"/>
            <w:shd w:val="clear" w:color="auto" w:fill="auto"/>
            <w:vAlign w:val="bottom"/>
          </w:tcPr>
          <w:p w14:paraId="42D61BCB" w14:textId="77777777" w:rsidR="00515EE9" w:rsidRPr="00366DB4" w:rsidRDefault="00515EE9" w:rsidP="00DF4F1B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Placebo</w:t>
            </w:r>
          </w:p>
          <w:p w14:paraId="2AF508AC" w14:textId="00064346" w:rsidR="00515EE9" w:rsidRPr="00366DB4" w:rsidRDefault="00515EE9" w:rsidP="00DF4F1B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</w:t>
            </w:r>
            <w:r w:rsidRPr="00366DB4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a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>=</w:t>
            </w:r>
            <w:r w:rsidR="00CB1DEC" w:rsidRPr="00366DB4">
              <w:rPr>
                <w:rFonts w:ascii="Times New Roman" w:hAnsi="Times New Roman" w:cs="Times New Roman"/>
                <w:b/>
                <w:szCs w:val="20"/>
              </w:rPr>
              <w:t>978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</w:p>
          <w:p w14:paraId="155A84BB" w14:textId="77777777" w:rsidR="00515EE9" w:rsidRPr="00366DB4" w:rsidRDefault="00515EE9" w:rsidP="00DF4F1B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Cases n1</w:t>
            </w:r>
            <w:r w:rsidRPr="00366DB4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b</w:t>
            </w:r>
          </w:p>
          <w:p w14:paraId="4CA2B008" w14:textId="77777777" w:rsidR="00515EE9" w:rsidRPr="00366DB4" w:rsidRDefault="00515EE9" w:rsidP="00DF4F1B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Surveillance</w:t>
            </w:r>
            <w:r w:rsidRPr="00366DB4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 xml:space="preserve"> 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>Time</w:t>
            </w:r>
            <w:r w:rsidRPr="00366DB4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c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 (n2</w:t>
            </w:r>
            <w:r w:rsidRPr="00366DB4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d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>)</w:t>
            </w:r>
          </w:p>
        </w:tc>
        <w:tc>
          <w:tcPr>
            <w:tcW w:w="1079" w:type="pct"/>
            <w:shd w:val="clear" w:color="auto" w:fill="auto"/>
            <w:vAlign w:val="bottom"/>
          </w:tcPr>
          <w:p w14:paraId="1848024B" w14:textId="77777777" w:rsidR="00515EE9" w:rsidRPr="00366DB4" w:rsidRDefault="00515EE9" w:rsidP="00DF4F1B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Vaccine Efficacy %</w:t>
            </w:r>
          </w:p>
          <w:p w14:paraId="1D8CB37E" w14:textId="77777777" w:rsidR="00515EE9" w:rsidRPr="00366DB4" w:rsidRDefault="00515EE9" w:rsidP="00DF4F1B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(95% CI)</w:t>
            </w:r>
            <w:r w:rsidRPr="00366DB4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e</w:t>
            </w:r>
          </w:p>
        </w:tc>
      </w:tr>
      <w:tr w:rsidR="00515EE9" w:rsidRPr="0045129B" w14:paraId="37DED676" w14:textId="77777777" w:rsidTr="00DF4F1B">
        <w:trPr>
          <w:cantSplit/>
        </w:trPr>
        <w:tc>
          <w:tcPr>
            <w:tcW w:w="1844" w:type="pct"/>
            <w:shd w:val="clear" w:color="auto" w:fill="auto"/>
          </w:tcPr>
          <w:p w14:paraId="46869256" w14:textId="77777777" w:rsidR="00515EE9" w:rsidRPr="00366DB4" w:rsidRDefault="00515EE9" w:rsidP="00DF4F1B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Overall</w:t>
            </w:r>
          </w:p>
        </w:tc>
        <w:tc>
          <w:tcPr>
            <w:tcW w:w="1036" w:type="pct"/>
            <w:shd w:val="clear" w:color="auto" w:fill="auto"/>
          </w:tcPr>
          <w:p w14:paraId="1C87F462" w14:textId="77777777" w:rsidR="009E02D3" w:rsidRDefault="009A0E50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0, </w:t>
            </w:r>
          </w:p>
          <w:p w14:paraId="33A8C0F0" w14:textId="72BB7517" w:rsidR="00515EE9" w:rsidRPr="00366DB4" w:rsidRDefault="009A0E50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0.154 (1001) </w:t>
            </w:r>
          </w:p>
        </w:tc>
        <w:tc>
          <w:tcPr>
            <w:tcW w:w="1041" w:type="pct"/>
            <w:shd w:val="clear" w:color="auto" w:fill="auto"/>
          </w:tcPr>
          <w:p w14:paraId="5B20A7B0" w14:textId="77777777" w:rsidR="009E02D3" w:rsidRDefault="009A0E50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16, </w:t>
            </w:r>
          </w:p>
          <w:p w14:paraId="6BFE8CE7" w14:textId="26B7255A" w:rsidR="00515EE9" w:rsidRPr="00366DB4" w:rsidRDefault="009A0E50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0.147 (972)</w:t>
            </w:r>
          </w:p>
        </w:tc>
        <w:tc>
          <w:tcPr>
            <w:tcW w:w="1079" w:type="pct"/>
            <w:shd w:val="clear" w:color="auto" w:fill="auto"/>
          </w:tcPr>
          <w:p w14:paraId="1F707254" w14:textId="46F8AA66" w:rsidR="00515EE9" w:rsidRPr="00366DB4" w:rsidRDefault="009A0E50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100.0 (75.3, 100.0)</w:t>
            </w:r>
          </w:p>
        </w:tc>
      </w:tr>
      <w:tr w:rsidR="00515EE9" w:rsidRPr="0045129B" w14:paraId="7D61C201" w14:textId="77777777" w:rsidTr="00DF4F1B">
        <w:trPr>
          <w:cantSplit/>
        </w:trPr>
        <w:tc>
          <w:tcPr>
            <w:tcW w:w="1844" w:type="pct"/>
            <w:shd w:val="clear" w:color="auto" w:fill="auto"/>
          </w:tcPr>
          <w:p w14:paraId="7AD62D74" w14:textId="77777777" w:rsidR="00515EE9" w:rsidRPr="00366DB4" w:rsidRDefault="00515EE9" w:rsidP="00DF4F1B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Comorbidities</w:t>
            </w:r>
            <w:r w:rsidRPr="00366DB4">
              <w:rPr>
                <w:rFonts w:ascii="Times New Roman" w:hAnsi="Times New Roman" w:cs="Times New Roman"/>
                <w:szCs w:val="20"/>
                <w:vertAlign w:val="superscript"/>
              </w:rPr>
              <w:t>f</w:t>
            </w:r>
          </w:p>
        </w:tc>
        <w:tc>
          <w:tcPr>
            <w:tcW w:w="1036" w:type="pct"/>
            <w:shd w:val="clear" w:color="auto" w:fill="auto"/>
          </w:tcPr>
          <w:p w14:paraId="059AAB03" w14:textId="77777777" w:rsidR="00515EE9" w:rsidRPr="00366DB4" w:rsidRDefault="00515EE9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41" w:type="pct"/>
            <w:shd w:val="clear" w:color="auto" w:fill="auto"/>
          </w:tcPr>
          <w:p w14:paraId="199F4CE9" w14:textId="77777777" w:rsidR="00515EE9" w:rsidRPr="00366DB4" w:rsidRDefault="00515EE9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79" w:type="pct"/>
            <w:shd w:val="clear" w:color="auto" w:fill="auto"/>
          </w:tcPr>
          <w:p w14:paraId="0F5650AD" w14:textId="77777777" w:rsidR="00515EE9" w:rsidRPr="00366DB4" w:rsidRDefault="00515EE9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15EE9" w:rsidRPr="0045129B" w14:paraId="5E91742B" w14:textId="77777777" w:rsidTr="00DF4F1B">
        <w:trPr>
          <w:cantSplit/>
        </w:trPr>
        <w:tc>
          <w:tcPr>
            <w:tcW w:w="1844" w:type="pct"/>
            <w:shd w:val="clear" w:color="auto" w:fill="auto"/>
          </w:tcPr>
          <w:p w14:paraId="2A5C934E" w14:textId="77777777" w:rsidR="00515EE9" w:rsidRPr="00366DB4" w:rsidRDefault="00515EE9" w:rsidP="00DF4F1B">
            <w:pPr>
              <w:pStyle w:val="TableNumeric"/>
              <w:ind w:left="216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Yes</w:t>
            </w:r>
          </w:p>
        </w:tc>
        <w:tc>
          <w:tcPr>
            <w:tcW w:w="1036" w:type="pct"/>
            <w:shd w:val="clear" w:color="auto" w:fill="auto"/>
          </w:tcPr>
          <w:p w14:paraId="0F3290E9" w14:textId="77777777" w:rsidR="009E02D3" w:rsidRDefault="009A0E50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0, </w:t>
            </w:r>
          </w:p>
          <w:p w14:paraId="3C8BE364" w14:textId="0ECDFB68" w:rsidR="00515EE9" w:rsidRPr="00366DB4" w:rsidRDefault="009A0E50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0.034 (213) </w:t>
            </w:r>
          </w:p>
        </w:tc>
        <w:tc>
          <w:tcPr>
            <w:tcW w:w="1041" w:type="pct"/>
            <w:shd w:val="clear" w:color="auto" w:fill="auto"/>
          </w:tcPr>
          <w:p w14:paraId="42F9C8B9" w14:textId="77777777" w:rsidR="009E02D3" w:rsidRDefault="009A0E50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5, </w:t>
            </w:r>
          </w:p>
          <w:p w14:paraId="5D9F34D0" w14:textId="21EE031A" w:rsidR="00515EE9" w:rsidRPr="00366DB4" w:rsidRDefault="009A0E50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0.032 (203) </w:t>
            </w:r>
          </w:p>
        </w:tc>
        <w:tc>
          <w:tcPr>
            <w:tcW w:w="1079" w:type="pct"/>
            <w:shd w:val="clear" w:color="auto" w:fill="auto"/>
          </w:tcPr>
          <w:p w14:paraId="3FBA0653" w14:textId="5FA1994F" w:rsidR="00515EE9" w:rsidRPr="00366DB4" w:rsidRDefault="009A0E50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100.0 (-2.0, 100.0)</w:t>
            </w:r>
          </w:p>
        </w:tc>
      </w:tr>
      <w:tr w:rsidR="00515EE9" w:rsidRPr="0045129B" w14:paraId="5E6B4D4F" w14:textId="77777777" w:rsidTr="00DF4F1B">
        <w:trPr>
          <w:cantSplit/>
        </w:trPr>
        <w:tc>
          <w:tcPr>
            <w:tcW w:w="1844" w:type="pct"/>
            <w:shd w:val="clear" w:color="auto" w:fill="auto"/>
          </w:tcPr>
          <w:p w14:paraId="0D22838B" w14:textId="77777777" w:rsidR="00515EE9" w:rsidRPr="00366DB4" w:rsidRDefault="00515EE9" w:rsidP="00DF4F1B">
            <w:pPr>
              <w:pStyle w:val="TableNumeric"/>
              <w:ind w:left="216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No</w:t>
            </w:r>
          </w:p>
        </w:tc>
        <w:tc>
          <w:tcPr>
            <w:tcW w:w="1036" w:type="pct"/>
            <w:shd w:val="clear" w:color="auto" w:fill="auto"/>
          </w:tcPr>
          <w:p w14:paraId="34DFD2FB" w14:textId="77777777" w:rsidR="009E02D3" w:rsidRDefault="009A0E50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0, </w:t>
            </w:r>
          </w:p>
          <w:p w14:paraId="001D30E2" w14:textId="0396379A" w:rsidR="00515EE9" w:rsidRPr="00366DB4" w:rsidRDefault="009A0E50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0.121 (788) </w:t>
            </w:r>
          </w:p>
        </w:tc>
        <w:tc>
          <w:tcPr>
            <w:tcW w:w="1041" w:type="pct"/>
            <w:shd w:val="clear" w:color="auto" w:fill="auto"/>
          </w:tcPr>
          <w:p w14:paraId="696B5981" w14:textId="77777777" w:rsidR="009E02D3" w:rsidRDefault="009A0E50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11, </w:t>
            </w:r>
          </w:p>
          <w:p w14:paraId="7AE90937" w14:textId="09ADBE54" w:rsidR="00515EE9" w:rsidRPr="00366DB4" w:rsidRDefault="009A0E50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0.116 (769) </w:t>
            </w:r>
          </w:p>
        </w:tc>
        <w:tc>
          <w:tcPr>
            <w:tcW w:w="1079" w:type="pct"/>
            <w:shd w:val="clear" w:color="auto" w:fill="auto"/>
          </w:tcPr>
          <w:p w14:paraId="59138F3F" w14:textId="6BD55293" w:rsidR="00515EE9" w:rsidRPr="00366DB4" w:rsidRDefault="009A0E50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100.0 (61.9, 100.0)</w:t>
            </w:r>
          </w:p>
        </w:tc>
      </w:tr>
      <w:tr w:rsidR="00515EE9" w:rsidRPr="0045129B" w14:paraId="097B0EBE" w14:textId="77777777" w:rsidTr="00DF4F1B">
        <w:trPr>
          <w:cantSplit/>
        </w:trPr>
        <w:tc>
          <w:tcPr>
            <w:tcW w:w="1844" w:type="pct"/>
            <w:shd w:val="clear" w:color="auto" w:fill="auto"/>
          </w:tcPr>
          <w:p w14:paraId="5581BF57" w14:textId="77777777" w:rsidR="00515EE9" w:rsidRPr="00366DB4" w:rsidRDefault="00515EE9" w:rsidP="00DF4F1B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Obese</w:t>
            </w:r>
            <w:r w:rsidRPr="00366DB4">
              <w:rPr>
                <w:rFonts w:ascii="Times New Roman" w:hAnsi="Times New Roman" w:cs="Times New Roman"/>
                <w:szCs w:val="20"/>
                <w:vertAlign w:val="superscript"/>
              </w:rPr>
              <w:t>g</w:t>
            </w:r>
          </w:p>
        </w:tc>
        <w:tc>
          <w:tcPr>
            <w:tcW w:w="1036" w:type="pct"/>
            <w:shd w:val="clear" w:color="auto" w:fill="auto"/>
          </w:tcPr>
          <w:p w14:paraId="6D965F2B" w14:textId="77777777" w:rsidR="00515EE9" w:rsidRPr="00366DB4" w:rsidRDefault="00515EE9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41" w:type="pct"/>
            <w:shd w:val="clear" w:color="auto" w:fill="auto"/>
          </w:tcPr>
          <w:p w14:paraId="3CCDEA69" w14:textId="77777777" w:rsidR="00515EE9" w:rsidRPr="00366DB4" w:rsidRDefault="00515EE9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79" w:type="pct"/>
            <w:shd w:val="clear" w:color="auto" w:fill="auto"/>
          </w:tcPr>
          <w:p w14:paraId="42A6864D" w14:textId="77777777" w:rsidR="00515EE9" w:rsidRPr="00366DB4" w:rsidRDefault="00515EE9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15EE9" w:rsidRPr="0045129B" w14:paraId="585F7B67" w14:textId="77777777" w:rsidTr="00DF4F1B">
        <w:trPr>
          <w:cantSplit/>
        </w:trPr>
        <w:tc>
          <w:tcPr>
            <w:tcW w:w="1844" w:type="pct"/>
            <w:shd w:val="clear" w:color="auto" w:fill="auto"/>
          </w:tcPr>
          <w:p w14:paraId="50F14F89" w14:textId="77777777" w:rsidR="00515EE9" w:rsidRPr="00366DB4" w:rsidRDefault="00515EE9" w:rsidP="00DF4F1B">
            <w:pPr>
              <w:pStyle w:val="TableNumeric"/>
              <w:ind w:left="216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Yes</w:t>
            </w:r>
          </w:p>
        </w:tc>
        <w:tc>
          <w:tcPr>
            <w:tcW w:w="1036" w:type="pct"/>
            <w:shd w:val="clear" w:color="auto" w:fill="auto"/>
          </w:tcPr>
          <w:p w14:paraId="2E95696B" w14:textId="77777777" w:rsidR="009E02D3" w:rsidRDefault="009A0E50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0, </w:t>
            </w:r>
          </w:p>
          <w:p w14:paraId="548523AB" w14:textId="5655A485" w:rsidR="00515EE9" w:rsidRPr="00366DB4" w:rsidRDefault="009A0E50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0.019 (123) </w:t>
            </w:r>
          </w:p>
        </w:tc>
        <w:tc>
          <w:tcPr>
            <w:tcW w:w="1041" w:type="pct"/>
            <w:shd w:val="clear" w:color="auto" w:fill="auto"/>
          </w:tcPr>
          <w:p w14:paraId="76AAA6ED" w14:textId="77777777" w:rsidR="009E02D3" w:rsidRDefault="009A0E50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3, </w:t>
            </w:r>
          </w:p>
          <w:p w14:paraId="12B63C5A" w14:textId="34FA0550" w:rsidR="00515EE9" w:rsidRPr="00366DB4" w:rsidRDefault="009A0E50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0.016 (105) </w:t>
            </w:r>
          </w:p>
        </w:tc>
        <w:tc>
          <w:tcPr>
            <w:tcW w:w="1079" w:type="pct"/>
            <w:shd w:val="clear" w:color="auto" w:fill="auto"/>
          </w:tcPr>
          <w:p w14:paraId="74360B61" w14:textId="733D2CE3" w:rsidR="00515EE9" w:rsidRPr="00366DB4" w:rsidRDefault="009A0E50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100.0 (-104.8, 100.0)</w:t>
            </w:r>
          </w:p>
        </w:tc>
      </w:tr>
      <w:tr w:rsidR="00515EE9" w:rsidRPr="0045129B" w14:paraId="14ED9F45" w14:textId="77777777" w:rsidTr="00DF4F1B">
        <w:trPr>
          <w:cantSplit/>
        </w:trPr>
        <w:tc>
          <w:tcPr>
            <w:tcW w:w="1844" w:type="pct"/>
            <w:shd w:val="clear" w:color="auto" w:fill="auto"/>
          </w:tcPr>
          <w:p w14:paraId="620DFF4C" w14:textId="77777777" w:rsidR="00515EE9" w:rsidRPr="00366DB4" w:rsidRDefault="00515EE9" w:rsidP="00DF4F1B">
            <w:pPr>
              <w:pStyle w:val="TableNumeric"/>
              <w:ind w:left="216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No</w:t>
            </w:r>
          </w:p>
        </w:tc>
        <w:tc>
          <w:tcPr>
            <w:tcW w:w="1036" w:type="pct"/>
            <w:shd w:val="clear" w:color="auto" w:fill="auto"/>
          </w:tcPr>
          <w:p w14:paraId="2E8D8BBE" w14:textId="77777777" w:rsidR="009E02D3" w:rsidRDefault="009A0E50" w:rsidP="00DF4F1B">
            <w:pPr>
              <w:pStyle w:val="TableNumeric"/>
              <w:tabs>
                <w:tab w:val="left" w:pos="533"/>
              </w:tabs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  <w:r w:rsidR="00AF59CD" w:rsidRPr="00366DB4">
              <w:rPr>
                <w:rFonts w:ascii="Times New Roman" w:hAnsi="Times New Roman" w:cs="Times New Roman"/>
                <w:szCs w:val="20"/>
              </w:rPr>
              <w:t>,</w:t>
            </w:r>
            <w:r w:rsidRPr="00366DB4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  <w:p w14:paraId="4E08017E" w14:textId="0BD2BC46" w:rsidR="00515EE9" w:rsidRPr="00366DB4" w:rsidRDefault="009A0E50" w:rsidP="00DF4F1B">
            <w:pPr>
              <w:pStyle w:val="TableNumeric"/>
              <w:tabs>
                <w:tab w:val="left" w:pos="533"/>
              </w:tabs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0.135 (878) </w:t>
            </w:r>
          </w:p>
        </w:tc>
        <w:tc>
          <w:tcPr>
            <w:tcW w:w="1041" w:type="pct"/>
            <w:shd w:val="clear" w:color="auto" w:fill="auto"/>
          </w:tcPr>
          <w:p w14:paraId="5BB0CD61" w14:textId="77777777" w:rsidR="009E02D3" w:rsidRDefault="009A0E50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13</w:t>
            </w:r>
            <w:r w:rsidR="00AF59CD" w:rsidRPr="00366DB4">
              <w:rPr>
                <w:rFonts w:ascii="Times New Roman" w:hAnsi="Times New Roman" w:cs="Times New Roman"/>
                <w:szCs w:val="20"/>
              </w:rPr>
              <w:t>,</w:t>
            </w:r>
            <w:r w:rsidRPr="00366DB4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  <w:p w14:paraId="242E146B" w14:textId="0736C85A" w:rsidR="00515EE9" w:rsidRPr="00366DB4" w:rsidRDefault="009A0E50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0.131 (867) </w:t>
            </w:r>
          </w:p>
        </w:tc>
        <w:tc>
          <w:tcPr>
            <w:tcW w:w="1079" w:type="pct"/>
            <w:shd w:val="clear" w:color="auto" w:fill="auto"/>
          </w:tcPr>
          <w:p w14:paraId="16D217F4" w14:textId="49AA8E07" w:rsidR="00515EE9" w:rsidRPr="00366DB4" w:rsidRDefault="009A0E50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100.0 (68.3, 100.0)</w:t>
            </w:r>
          </w:p>
        </w:tc>
      </w:tr>
      <w:tr w:rsidR="00515EE9" w:rsidRPr="0045129B" w14:paraId="01A93BA3" w14:textId="77777777" w:rsidTr="00DF4F1B">
        <w:trPr>
          <w:cantSplit/>
        </w:trPr>
        <w:tc>
          <w:tcPr>
            <w:tcW w:w="1844" w:type="pct"/>
            <w:shd w:val="clear" w:color="auto" w:fill="auto"/>
          </w:tcPr>
          <w:p w14:paraId="7B03D34F" w14:textId="77777777" w:rsidR="00515EE9" w:rsidRPr="00366DB4" w:rsidRDefault="00515EE9" w:rsidP="00DF4F1B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Sex</w:t>
            </w:r>
          </w:p>
        </w:tc>
        <w:tc>
          <w:tcPr>
            <w:tcW w:w="1036" w:type="pct"/>
            <w:shd w:val="clear" w:color="auto" w:fill="auto"/>
          </w:tcPr>
          <w:p w14:paraId="5CCE7535" w14:textId="77777777" w:rsidR="00515EE9" w:rsidRPr="00366DB4" w:rsidRDefault="00515EE9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41" w:type="pct"/>
            <w:shd w:val="clear" w:color="auto" w:fill="auto"/>
          </w:tcPr>
          <w:p w14:paraId="777367AA" w14:textId="77777777" w:rsidR="00515EE9" w:rsidRPr="00366DB4" w:rsidRDefault="00515EE9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79" w:type="pct"/>
            <w:shd w:val="clear" w:color="auto" w:fill="auto"/>
          </w:tcPr>
          <w:p w14:paraId="215CD6CD" w14:textId="77777777" w:rsidR="00515EE9" w:rsidRPr="00366DB4" w:rsidRDefault="00515EE9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15EE9" w:rsidRPr="0045129B" w14:paraId="7E4B3628" w14:textId="77777777" w:rsidTr="00DF4F1B">
        <w:trPr>
          <w:cantSplit/>
        </w:trPr>
        <w:tc>
          <w:tcPr>
            <w:tcW w:w="1844" w:type="pct"/>
            <w:shd w:val="clear" w:color="auto" w:fill="auto"/>
          </w:tcPr>
          <w:p w14:paraId="5461826D" w14:textId="77777777" w:rsidR="00515EE9" w:rsidRPr="00366DB4" w:rsidRDefault="00515EE9" w:rsidP="00DF4F1B">
            <w:pPr>
              <w:pStyle w:val="TableNumeric"/>
              <w:ind w:left="216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lastRenderedPageBreak/>
              <w:t>Female</w:t>
            </w:r>
          </w:p>
        </w:tc>
        <w:tc>
          <w:tcPr>
            <w:tcW w:w="1036" w:type="pct"/>
            <w:shd w:val="clear" w:color="auto" w:fill="auto"/>
          </w:tcPr>
          <w:p w14:paraId="007F332B" w14:textId="77777777" w:rsidR="009E02D3" w:rsidRDefault="009A0E50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  <w:r w:rsidR="00AF59CD" w:rsidRPr="00366DB4">
              <w:rPr>
                <w:rFonts w:ascii="Times New Roman" w:hAnsi="Times New Roman" w:cs="Times New Roman"/>
                <w:szCs w:val="20"/>
              </w:rPr>
              <w:t>,</w:t>
            </w:r>
            <w:r w:rsidRPr="00366DB4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  <w:p w14:paraId="3BD581DD" w14:textId="28C3F448" w:rsidR="00515EE9" w:rsidRPr="00366DB4" w:rsidRDefault="009A0E50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0.075 (502) </w:t>
            </w:r>
          </w:p>
        </w:tc>
        <w:tc>
          <w:tcPr>
            <w:tcW w:w="1041" w:type="pct"/>
            <w:shd w:val="clear" w:color="auto" w:fill="auto"/>
          </w:tcPr>
          <w:p w14:paraId="23B5597D" w14:textId="77777777" w:rsidR="009E02D3" w:rsidRDefault="009A0E50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6</w:t>
            </w:r>
            <w:r w:rsidR="00AF59CD" w:rsidRPr="00366DB4">
              <w:rPr>
                <w:rFonts w:ascii="Times New Roman" w:hAnsi="Times New Roman" w:cs="Times New Roman"/>
                <w:szCs w:val="20"/>
              </w:rPr>
              <w:t>,</w:t>
            </w:r>
            <w:r w:rsidRPr="00366DB4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  <w:p w14:paraId="08E3E0AB" w14:textId="2ADAB743" w:rsidR="00515EE9" w:rsidRPr="00366DB4" w:rsidRDefault="009A0E50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0.072 (473) </w:t>
            </w:r>
          </w:p>
        </w:tc>
        <w:tc>
          <w:tcPr>
            <w:tcW w:w="1079" w:type="pct"/>
            <w:shd w:val="clear" w:color="auto" w:fill="auto"/>
          </w:tcPr>
          <w:p w14:paraId="292EAA62" w14:textId="20F3A72A" w:rsidR="00515EE9" w:rsidRPr="00366DB4" w:rsidRDefault="009A0E50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100.0 (19.3, 100.0)</w:t>
            </w:r>
          </w:p>
        </w:tc>
      </w:tr>
      <w:tr w:rsidR="00515EE9" w:rsidRPr="0045129B" w14:paraId="416C2FAB" w14:textId="77777777" w:rsidTr="00DF4F1B">
        <w:trPr>
          <w:cantSplit/>
        </w:trPr>
        <w:tc>
          <w:tcPr>
            <w:tcW w:w="1844" w:type="pct"/>
            <w:shd w:val="clear" w:color="auto" w:fill="auto"/>
          </w:tcPr>
          <w:p w14:paraId="2669A474" w14:textId="77777777" w:rsidR="00515EE9" w:rsidRPr="00366DB4" w:rsidRDefault="00515EE9" w:rsidP="00DF4F1B">
            <w:pPr>
              <w:pStyle w:val="TableNumeric"/>
              <w:ind w:left="216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Male</w:t>
            </w:r>
          </w:p>
        </w:tc>
        <w:tc>
          <w:tcPr>
            <w:tcW w:w="1036" w:type="pct"/>
            <w:shd w:val="clear" w:color="auto" w:fill="auto"/>
          </w:tcPr>
          <w:p w14:paraId="4FF8FC37" w14:textId="77777777" w:rsidR="009E02D3" w:rsidRDefault="009A0E50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  <w:r w:rsidR="00AF59CD" w:rsidRPr="00366DB4">
              <w:rPr>
                <w:rFonts w:ascii="Times New Roman" w:hAnsi="Times New Roman" w:cs="Times New Roman"/>
                <w:szCs w:val="20"/>
              </w:rPr>
              <w:t>,</w:t>
            </w:r>
            <w:r w:rsidRPr="00366DB4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  <w:p w14:paraId="3DD6BCCC" w14:textId="7A8EB66A" w:rsidR="00515EE9" w:rsidRPr="00366DB4" w:rsidRDefault="009A0E50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0.079 (499) </w:t>
            </w:r>
          </w:p>
        </w:tc>
        <w:tc>
          <w:tcPr>
            <w:tcW w:w="1041" w:type="pct"/>
            <w:shd w:val="clear" w:color="auto" w:fill="auto"/>
          </w:tcPr>
          <w:p w14:paraId="74A50A72" w14:textId="77777777" w:rsidR="009E02D3" w:rsidRDefault="009A0E50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10</w:t>
            </w:r>
            <w:r w:rsidR="00AF59CD" w:rsidRPr="00366DB4">
              <w:rPr>
                <w:rFonts w:ascii="Times New Roman" w:hAnsi="Times New Roman" w:cs="Times New Roman"/>
                <w:szCs w:val="20"/>
              </w:rPr>
              <w:t>,</w:t>
            </w:r>
            <w:r w:rsidRPr="00366DB4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  <w:p w14:paraId="7215C2F6" w14:textId="7F36CEB6" w:rsidR="00515EE9" w:rsidRPr="00366DB4" w:rsidRDefault="009A0E50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0.075 (499) </w:t>
            </w:r>
          </w:p>
        </w:tc>
        <w:tc>
          <w:tcPr>
            <w:tcW w:w="1079" w:type="pct"/>
            <w:shd w:val="clear" w:color="auto" w:fill="auto"/>
          </w:tcPr>
          <w:p w14:paraId="47E543F0" w14:textId="215D0FED" w:rsidR="00515EE9" w:rsidRPr="00366DB4" w:rsidRDefault="009A0E50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100.0 (57.5, 100.0)</w:t>
            </w:r>
          </w:p>
        </w:tc>
      </w:tr>
      <w:tr w:rsidR="00515EE9" w:rsidRPr="0045129B" w14:paraId="1EAC19B5" w14:textId="77777777" w:rsidTr="00DF4F1B">
        <w:trPr>
          <w:cantSplit/>
        </w:trPr>
        <w:tc>
          <w:tcPr>
            <w:tcW w:w="1844" w:type="pct"/>
            <w:shd w:val="clear" w:color="auto" w:fill="auto"/>
          </w:tcPr>
          <w:p w14:paraId="6E6D9905" w14:textId="77777777" w:rsidR="00515EE9" w:rsidRPr="00366DB4" w:rsidRDefault="00515EE9" w:rsidP="00DF4F1B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Ethnicity</w:t>
            </w:r>
          </w:p>
        </w:tc>
        <w:tc>
          <w:tcPr>
            <w:tcW w:w="1036" w:type="pct"/>
            <w:shd w:val="clear" w:color="auto" w:fill="auto"/>
          </w:tcPr>
          <w:p w14:paraId="7D945637" w14:textId="77777777" w:rsidR="00515EE9" w:rsidRPr="00366DB4" w:rsidRDefault="00515EE9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41" w:type="pct"/>
            <w:shd w:val="clear" w:color="auto" w:fill="auto"/>
          </w:tcPr>
          <w:p w14:paraId="3EBC707F" w14:textId="77777777" w:rsidR="00515EE9" w:rsidRPr="00366DB4" w:rsidRDefault="00515EE9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79" w:type="pct"/>
            <w:shd w:val="clear" w:color="auto" w:fill="auto"/>
          </w:tcPr>
          <w:p w14:paraId="5E347CFF" w14:textId="77777777" w:rsidR="00515EE9" w:rsidRPr="00366DB4" w:rsidRDefault="00515EE9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15EE9" w:rsidRPr="0045129B" w14:paraId="05C03E6A" w14:textId="77777777" w:rsidTr="00DF4F1B">
        <w:trPr>
          <w:cantSplit/>
        </w:trPr>
        <w:tc>
          <w:tcPr>
            <w:tcW w:w="1844" w:type="pct"/>
            <w:shd w:val="clear" w:color="auto" w:fill="auto"/>
          </w:tcPr>
          <w:p w14:paraId="4B62EAC7" w14:textId="77777777" w:rsidR="00515EE9" w:rsidRPr="00366DB4" w:rsidRDefault="00515EE9" w:rsidP="00DF4F1B">
            <w:pPr>
              <w:pStyle w:val="TableNumeric"/>
              <w:ind w:left="216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Hispanic or Latino</w:t>
            </w:r>
          </w:p>
        </w:tc>
        <w:tc>
          <w:tcPr>
            <w:tcW w:w="1036" w:type="pct"/>
            <w:shd w:val="clear" w:color="auto" w:fill="auto"/>
          </w:tcPr>
          <w:p w14:paraId="33288834" w14:textId="77777777" w:rsidR="009E02D3" w:rsidRDefault="00AF59CD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0, </w:t>
            </w:r>
          </w:p>
          <w:p w14:paraId="2CD5ACB6" w14:textId="1DF09FA0" w:rsidR="00515EE9" w:rsidRPr="00366DB4" w:rsidRDefault="00AF59CD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0.018 (109) </w:t>
            </w:r>
          </w:p>
        </w:tc>
        <w:tc>
          <w:tcPr>
            <w:tcW w:w="1041" w:type="pct"/>
            <w:shd w:val="clear" w:color="auto" w:fill="auto"/>
          </w:tcPr>
          <w:p w14:paraId="21CF33A9" w14:textId="77777777" w:rsidR="009E02D3" w:rsidRDefault="00AF59CD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5, </w:t>
            </w:r>
          </w:p>
          <w:p w14:paraId="1C4F827C" w14:textId="03C46E7C" w:rsidR="00515EE9" w:rsidRPr="00366DB4" w:rsidRDefault="00AF59CD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0.015 (105) </w:t>
            </w:r>
          </w:p>
        </w:tc>
        <w:tc>
          <w:tcPr>
            <w:tcW w:w="1079" w:type="pct"/>
            <w:shd w:val="clear" w:color="auto" w:fill="auto"/>
          </w:tcPr>
          <w:p w14:paraId="314D83A6" w14:textId="06AC5C39" w:rsidR="00515EE9" w:rsidRPr="00366DB4" w:rsidRDefault="00AF59CD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100.0 (9.1, 100.0)</w:t>
            </w:r>
          </w:p>
        </w:tc>
      </w:tr>
      <w:tr w:rsidR="00515EE9" w:rsidRPr="0045129B" w14:paraId="4446E9A6" w14:textId="77777777" w:rsidTr="00DF4F1B">
        <w:trPr>
          <w:cantSplit/>
        </w:trPr>
        <w:tc>
          <w:tcPr>
            <w:tcW w:w="1844" w:type="pct"/>
            <w:shd w:val="clear" w:color="auto" w:fill="auto"/>
          </w:tcPr>
          <w:p w14:paraId="3B272A72" w14:textId="77777777" w:rsidR="00515EE9" w:rsidRPr="00366DB4" w:rsidRDefault="00515EE9" w:rsidP="00DF4F1B">
            <w:pPr>
              <w:pStyle w:val="TableNumeric"/>
              <w:ind w:left="216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Not Hispanic or Latino</w:t>
            </w:r>
          </w:p>
        </w:tc>
        <w:tc>
          <w:tcPr>
            <w:tcW w:w="1036" w:type="pct"/>
            <w:shd w:val="clear" w:color="auto" w:fill="auto"/>
          </w:tcPr>
          <w:p w14:paraId="1140F35A" w14:textId="77777777" w:rsidR="009E02D3" w:rsidRDefault="00AF59CD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0, </w:t>
            </w:r>
          </w:p>
          <w:p w14:paraId="68942B42" w14:textId="34FE0CE1" w:rsidR="00515EE9" w:rsidRPr="00366DB4" w:rsidRDefault="00AF59CD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0.136 (890) </w:t>
            </w:r>
          </w:p>
        </w:tc>
        <w:tc>
          <w:tcPr>
            <w:tcW w:w="1041" w:type="pct"/>
            <w:shd w:val="clear" w:color="auto" w:fill="auto"/>
          </w:tcPr>
          <w:p w14:paraId="30CD97F1" w14:textId="77777777" w:rsidR="009E02D3" w:rsidRDefault="00AF59CD" w:rsidP="00DF4F1B">
            <w:pPr>
              <w:pStyle w:val="TableNumeric"/>
              <w:tabs>
                <w:tab w:val="left" w:pos="508"/>
              </w:tabs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11, </w:t>
            </w:r>
          </w:p>
          <w:p w14:paraId="174C66A2" w14:textId="24FD9F1B" w:rsidR="00515EE9" w:rsidRPr="00366DB4" w:rsidRDefault="00AF59CD" w:rsidP="00DF4F1B">
            <w:pPr>
              <w:pStyle w:val="TableNumeric"/>
              <w:tabs>
                <w:tab w:val="left" w:pos="508"/>
              </w:tabs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0.132 (864) </w:t>
            </w:r>
          </w:p>
        </w:tc>
        <w:tc>
          <w:tcPr>
            <w:tcW w:w="1079" w:type="pct"/>
            <w:shd w:val="clear" w:color="auto" w:fill="auto"/>
          </w:tcPr>
          <w:p w14:paraId="690A1EA7" w14:textId="270EC2C2" w:rsidR="00515EE9" w:rsidRPr="00366DB4" w:rsidRDefault="00AF59CD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100.0 (61.5, 100.0)</w:t>
            </w:r>
          </w:p>
        </w:tc>
      </w:tr>
      <w:tr w:rsidR="00515EE9" w:rsidRPr="0045129B" w14:paraId="7AEA9A41" w14:textId="77777777" w:rsidTr="00DF4F1B">
        <w:trPr>
          <w:cantSplit/>
        </w:trPr>
        <w:tc>
          <w:tcPr>
            <w:tcW w:w="1844" w:type="pct"/>
            <w:shd w:val="clear" w:color="auto" w:fill="auto"/>
          </w:tcPr>
          <w:p w14:paraId="6F7E5E3E" w14:textId="77777777" w:rsidR="00515EE9" w:rsidRPr="00366DB4" w:rsidRDefault="00515EE9" w:rsidP="00DF4F1B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Race </w:t>
            </w:r>
          </w:p>
        </w:tc>
        <w:tc>
          <w:tcPr>
            <w:tcW w:w="1036" w:type="pct"/>
            <w:shd w:val="clear" w:color="auto" w:fill="auto"/>
          </w:tcPr>
          <w:p w14:paraId="5DF261AA" w14:textId="77777777" w:rsidR="00515EE9" w:rsidRPr="00366DB4" w:rsidRDefault="00515EE9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41" w:type="pct"/>
            <w:shd w:val="clear" w:color="auto" w:fill="auto"/>
          </w:tcPr>
          <w:p w14:paraId="36999B63" w14:textId="77777777" w:rsidR="00515EE9" w:rsidRPr="00366DB4" w:rsidRDefault="00515EE9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79" w:type="pct"/>
            <w:shd w:val="clear" w:color="auto" w:fill="auto"/>
          </w:tcPr>
          <w:p w14:paraId="3DEAFCA2" w14:textId="77777777" w:rsidR="00515EE9" w:rsidRPr="00366DB4" w:rsidRDefault="00515EE9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15EE9" w:rsidRPr="0045129B" w:rsidDel="00AA3015" w14:paraId="3E7F45A0" w14:textId="77777777" w:rsidTr="00DF4F1B">
        <w:trPr>
          <w:cantSplit/>
        </w:trPr>
        <w:tc>
          <w:tcPr>
            <w:tcW w:w="1844" w:type="pct"/>
            <w:shd w:val="clear" w:color="auto" w:fill="auto"/>
          </w:tcPr>
          <w:p w14:paraId="152CB3CA" w14:textId="77777777" w:rsidR="00515EE9" w:rsidRPr="00366DB4" w:rsidDel="00AA3015" w:rsidRDefault="00515EE9" w:rsidP="00DF4F1B">
            <w:pPr>
              <w:pStyle w:val="TableNumeric"/>
              <w:ind w:left="216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American Indian or Alaska Native</w:t>
            </w:r>
          </w:p>
        </w:tc>
        <w:tc>
          <w:tcPr>
            <w:tcW w:w="1036" w:type="pct"/>
            <w:shd w:val="clear" w:color="auto" w:fill="auto"/>
          </w:tcPr>
          <w:p w14:paraId="6EFA0FBE" w14:textId="38A22886" w:rsidR="00515EE9" w:rsidRPr="00366DB4" w:rsidDel="00AA3015" w:rsidRDefault="00AF59CD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041" w:type="pct"/>
            <w:shd w:val="clear" w:color="auto" w:fill="auto"/>
          </w:tcPr>
          <w:p w14:paraId="0A3AD12E" w14:textId="3FF979AB" w:rsidR="00515EE9" w:rsidRPr="00366DB4" w:rsidDel="00AA3015" w:rsidRDefault="00AF59CD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079" w:type="pct"/>
            <w:shd w:val="clear" w:color="auto" w:fill="auto"/>
          </w:tcPr>
          <w:p w14:paraId="0D778D95" w14:textId="12E9221E" w:rsidR="00515EE9" w:rsidRPr="00366DB4" w:rsidDel="00AA3015" w:rsidRDefault="00AF59CD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</w:t>
            </w:r>
            <w:r w:rsidR="008E6528" w:rsidRPr="00366DB4">
              <w:rPr>
                <w:rFonts w:ascii="Times New Roman" w:hAnsi="Times New Roman" w:cs="Times New Roman"/>
                <w:szCs w:val="20"/>
              </w:rPr>
              <w:t>A</w:t>
            </w:r>
          </w:p>
        </w:tc>
      </w:tr>
      <w:tr w:rsidR="00515EE9" w:rsidRPr="0045129B" w:rsidDel="00AA3015" w14:paraId="63BCFB1A" w14:textId="77777777" w:rsidTr="00DF4F1B">
        <w:trPr>
          <w:cantSplit/>
        </w:trPr>
        <w:tc>
          <w:tcPr>
            <w:tcW w:w="1844" w:type="pct"/>
            <w:shd w:val="clear" w:color="auto" w:fill="auto"/>
          </w:tcPr>
          <w:p w14:paraId="339EE351" w14:textId="77777777" w:rsidR="00515EE9" w:rsidRPr="00366DB4" w:rsidDel="00AA3015" w:rsidRDefault="00515EE9" w:rsidP="00DF4F1B">
            <w:pPr>
              <w:pStyle w:val="TableNumeric"/>
              <w:ind w:left="216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Asian</w:t>
            </w:r>
          </w:p>
        </w:tc>
        <w:tc>
          <w:tcPr>
            <w:tcW w:w="1036" w:type="pct"/>
            <w:shd w:val="clear" w:color="auto" w:fill="auto"/>
          </w:tcPr>
          <w:p w14:paraId="71836C3F" w14:textId="70C89CB6" w:rsidR="00515EE9" w:rsidRPr="00366DB4" w:rsidDel="00AA3015" w:rsidRDefault="00AF59CD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041" w:type="pct"/>
            <w:shd w:val="clear" w:color="auto" w:fill="auto"/>
          </w:tcPr>
          <w:p w14:paraId="59DC9436" w14:textId="5B30E9C7" w:rsidR="00515EE9" w:rsidRPr="00366DB4" w:rsidDel="00AA3015" w:rsidRDefault="00AF59CD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079" w:type="pct"/>
            <w:shd w:val="clear" w:color="auto" w:fill="auto"/>
          </w:tcPr>
          <w:p w14:paraId="7E2EC809" w14:textId="56DD0327" w:rsidR="00515EE9" w:rsidRPr="00366DB4" w:rsidDel="00AA3015" w:rsidRDefault="00AF59CD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</w:t>
            </w:r>
            <w:r w:rsidR="008E6528" w:rsidRPr="00366DB4">
              <w:rPr>
                <w:rFonts w:ascii="Times New Roman" w:hAnsi="Times New Roman" w:cs="Times New Roman"/>
                <w:szCs w:val="20"/>
              </w:rPr>
              <w:t>A</w:t>
            </w:r>
          </w:p>
        </w:tc>
      </w:tr>
      <w:tr w:rsidR="00515EE9" w:rsidRPr="0045129B" w:rsidDel="00AA3015" w14:paraId="3CF6A5B7" w14:textId="77777777" w:rsidTr="00DF4F1B">
        <w:trPr>
          <w:cantSplit/>
        </w:trPr>
        <w:tc>
          <w:tcPr>
            <w:tcW w:w="1844" w:type="pct"/>
            <w:shd w:val="clear" w:color="auto" w:fill="auto"/>
          </w:tcPr>
          <w:p w14:paraId="63F9FBC5" w14:textId="77777777" w:rsidR="00515EE9" w:rsidRPr="00366DB4" w:rsidRDefault="00515EE9" w:rsidP="00DF4F1B">
            <w:pPr>
              <w:pStyle w:val="TableNumeric"/>
              <w:ind w:left="216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Black or African American</w:t>
            </w:r>
          </w:p>
        </w:tc>
        <w:tc>
          <w:tcPr>
            <w:tcW w:w="1036" w:type="pct"/>
            <w:shd w:val="clear" w:color="auto" w:fill="auto"/>
          </w:tcPr>
          <w:p w14:paraId="083CA0EB" w14:textId="6352B9FA" w:rsidR="00515EE9" w:rsidRPr="00366DB4" w:rsidRDefault="00AF59CD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041" w:type="pct"/>
            <w:shd w:val="clear" w:color="auto" w:fill="auto"/>
          </w:tcPr>
          <w:p w14:paraId="18F5FD83" w14:textId="77B589C7" w:rsidR="00515EE9" w:rsidRPr="00366DB4" w:rsidRDefault="00AF59CD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079" w:type="pct"/>
            <w:shd w:val="clear" w:color="auto" w:fill="auto"/>
          </w:tcPr>
          <w:p w14:paraId="300B4F86" w14:textId="54A2F0A5" w:rsidR="00515EE9" w:rsidRPr="00366DB4" w:rsidRDefault="00AF59CD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</w:t>
            </w:r>
            <w:r w:rsidR="008E6528" w:rsidRPr="00366DB4">
              <w:rPr>
                <w:rFonts w:ascii="Times New Roman" w:hAnsi="Times New Roman" w:cs="Times New Roman"/>
                <w:szCs w:val="20"/>
              </w:rPr>
              <w:t>A</w:t>
            </w:r>
          </w:p>
        </w:tc>
      </w:tr>
      <w:tr w:rsidR="00515EE9" w:rsidRPr="0045129B" w:rsidDel="00AA3015" w14:paraId="5011CBE5" w14:textId="77777777" w:rsidTr="00DF4F1B">
        <w:trPr>
          <w:cantSplit/>
        </w:trPr>
        <w:tc>
          <w:tcPr>
            <w:tcW w:w="1844" w:type="pct"/>
            <w:shd w:val="clear" w:color="auto" w:fill="auto"/>
          </w:tcPr>
          <w:p w14:paraId="5D4035BF" w14:textId="77777777" w:rsidR="00515EE9" w:rsidRPr="00366DB4" w:rsidDel="00AA3015" w:rsidRDefault="00515EE9" w:rsidP="00DF4F1B">
            <w:pPr>
              <w:pStyle w:val="TableNumeric"/>
              <w:ind w:left="216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Native Hawaiian or other Pacific Islander</w:t>
            </w:r>
          </w:p>
        </w:tc>
        <w:tc>
          <w:tcPr>
            <w:tcW w:w="1036" w:type="pct"/>
            <w:shd w:val="clear" w:color="auto" w:fill="auto"/>
          </w:tcPr>
          <w:p w14:paraId="035AB92E" w14:textId="48D7FAEC" w:rsidR="00515EE9" w:rsidRPr="00366DB4" w:rsidDel="00AA3015" w:rsidRDefault="00AF59CD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041" w:type="pct"/>
            <w:shd w:val="clear" w:color="auto" w:fill="auto"/>
          </w:tcPr>
          <w:p w14:paraId="4A7ED68D" w14:textId="20C21BDC" w:rsidR="00515EE9" w:rsidRPr="00366DB4" w:rsidDel="00AA3015" w:rsidRDefault="00AF59CD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079" w:type="pct"/>
            <w:shd w:val="clear" w:color="auto" w:fill="auto"/>
          </w:tcPr>
          <w:p w14:paraId="7EF9CBF1" w14:textId="5D2305E9" w:rsidR="00515EE9" w:rsidRPr="00366DB4" w:rsidDel="00AA3015" w:rsidRDefault="00AF59CD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</w:t>
            </w:r>
            <w:r w:rsidR="008E6528" w:rsidRPr="00366DB4">
              <w:rPr>
                <w:rFonts w:ascii="Times New Roman" w:hAnsi="Times New Roman" w:cs="Times New Roman"/>
                <w:szCs w:val="20"/>
              </w:rPr>
              <w:t>A</w:t>
            </w:r>
          </w:p>
        </w:tc>
      </w:tr>
      <w:tr w:rsidR="00515EE9" w:rsidRPr="0045129B" w:rsidDel="00AA3015" w14:paraId="1394D058" w14:textId="77777777" w:rsidTr="00DF4F1B">
        <w:trPr>
          <w:cantSplit/>
        </w:trPr>
        <w:tc>
          <w:tcPr>
            <w:tcW w:w="1844" w:type="pct"/>
            <w:shd w:val="clear" w:color="auto" w:fill="auto"/>
          </w:tcPr>
          <w:p w14:paraId="55C7E708" w14:textId="77777777" w:rsidR="00515EE9" w:rsidRPr="00366DB4" w:rsidRDefault="00515EE9" w:rsidP="00DF4F1B">
            <w:pPr>
              <w:pStyle w:val="TableNumeric"/>
              <w:ind w:left="216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White</w:t>
            </w:r>
          </w:p>
        </w:tc>
        <w:tc>
          <w:tcPr>
            <w:tcW w:w="1036" w:type="pct"/>
            <w:shd w:val="clear" w:color="auto" w:fill="auto"/>
          </w:tcPr>
          <w:p w14:paraId="7F544797" w14:textId="77777777" w:rsidR="009E02D3" w:rsidRDefault="00AF59CD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  <w:r w:rsidR="00D61937" w:rsidRPr="00366DB4">
              <w:rPr>
                <w:rFonts w:ascii="Times New Roman" w:hAnsi="Times New Roman" w:cs="Times New Roman"/>
                <w:szCs w:val="20"/>
              </w:rPr>
              <w:t>,</w:t>
            </w:r>
            <w:r w:rsidRPr="00366DB4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  <w:p w14:paraId="70F70BC0" w14:textId="5A4AB6D1" w:rsidR="00515EE9" w:rsidRPr="00366DB4" w:rsidRDefault="00AF59CD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0.132 (865) </w:t>
            </w:r>
          </w:p>
        </w:tc>
        <w:tc>
          <w:tcPr>
            <w:tcW w:w="1041" w:type="pct"/>
            <w:shd w:val="clear" w:color="auto" w:fill="auto"/>
          </w:tcPr>
          <w:p w14:paraId="68BA2D02" w14:textId="77777777" w:rsidR="009E02D3" w:rsidRDefault="00AF59CD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16, </w:t>
            </w:r>
          </w:p>
          <w:p w14:paraId="508AA987" w14:textId="5F4B59A0" w:rsidR="00515EE9" w:rsidRPr="00366DB4" w:rsidRDefault="00AF59CD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0.124 (824) </w:t>
            </w:r>
          </w:p>
        </w:tc>
        <w:tc>
          <w:tcPr>
            <w:tcW w:w="1079" w:type="pct"/>
            <w:shd w:val="clear" w:color="auto" w:fill="auto"/>
          </w:tcPr>
          <w:p w14:paraId="729685B8" w14:textId="7FA6CE12" w:rsidR="00515EE9" w:rsidRPr="00366DB4" w:rsidRDefault="00AF59CD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100.0 (75.7, 100.0)</w:t>
            </w:r>
          </w:p>
        </w:tc>
      </w:tr>
      <w:tr w:rsidR="00515EE9" w:rsidRPr="0045129B" w:rsidDel="00AA3015" w14:paraId="00C527B9" w14:textId="77777777" w:rsidTr="00DF4F1B">
        <w:trPr>
          <w:cantSplit/>
        </w:trPr>
        <w:tc>
          <w:tcPr>
            <w:tcW w:w="1844" w:type="pct"/>
            <w:shd w:val="clear" w:color="auto" w:fill="auto"/>
          </w:tcPr>
          <w:p w14:paraId="4F09740B" w14:textId="77777777" w:rsidR="00515EE9" w:rsidRPr="00366DB4" w:rsidDel="00AA3015" w:rsidRDefault="00515EE9" w:rsidP="00DF4F1B">
            <w:pPr>
              <w:pStyle w:val="TableNumeric"/>
              <w:ind w:left="216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Multiracial</w:t>
            </w:r>
          </w:p>
        </w:tc>
        <w:tc>
          <w:tcPr>
            <w:tcW w:w="1036" w:type="pct"/>
            <w:shd w:val="clear" w:color="auto" w:fill="auto"/>
          </w:tcPr>
          <w:p w14:paraId="38B5AD0D" w14:textId="1058508B" w:rsidR="00515EE9" w:rsidRPr="00366DB4" w:rsidDel="00AA3015" w:rsidRDefault="00AF59CD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041" w:type="pct"/>
            <w:shd w:val="clear" w:color="auto" w:fill="auto"/>
          </w:tcPr>
          <w:p w14:paraId="2CBCAA82" w14:textId="2716A3F6" w:rsidR="00515EE9" w:rsidRPr="00366DB4" w:rsidDel="00AA3015" w:rsidRDefault="00AF59CD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079" w:type="pct"/>
            <w:shd w:val="clear" w:color="auto" w:fill="auto"/>
          </w:tcPr>
          <w:p w14:paraId="5CE60E73" w14:textId="49FDB97E" w:rsidR="00515EE9" w:rsidRPr="00366DB4" w:rsidDel="00AA3015" w:rsidRDefault="00AF59CD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</w:t>
            </w:r>
            <w:r w:rsidR="008E6528" w:rsidRPr="00366DB4">
              <w:rPr>
                <w:rFonts w:ascii="Times New Roman" w:hAnsi="Times New Roman" w:cs="Times New Roman"/>
                <w:szCs w:val="20"/>
              </w:rPr>
              <w:t>A</w:t>
            </w:r>
          </w:p>
        </w:tc>
      </w:tr>
      <w:tr w:rsidR="00515EE9" w:rsidRPr="0045129B" w:rsidDel="00AA3015" w14:paraId="0DC2D56E" w14:textId="77777777" w:rsidTr="00DF4F1B">
        <w:trPr>
          <w:cantSplit/>
        </w:trPr>
        <w:tc>
          <w:tcPr>
            <w:tcW w:w="1844" w:type="pct"/>
            <w:shd w:val="clear" w:color="auto" w:fill="auto"/>
          </w:tcPr>
          <w:p w14:paraId="2691A4CC" w14:textId="77777777" w:rsidR="00515EE9" w:rsidRPr="00366DB4" w:rsidDel="00AA3015" w:rsidRDefault="00515EE9" w:rsidP="00DF4F1B">
            <w:pPr>
              <w:pStyle w:val="TableNumeric"/>
              <w:ind w:left="216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Not reported</w:t>
            </w:r>
          </w:p>
        </w:tc>
        <w:tc>
          <w:tcPr>
            <w:tcW w:w="1036" w:type="pct"/>
            <w:shd w:val="clear" w:color="auto" w:fill="auto"/>
          </w:tcPr>
          <w:p w14:paraId="3C6BEF9E" w14:textId="608DE2E2" w:rsidR="00515EE9" w:rsidRPr="00366DB4" w:rsidDel="00AA3015" w:rsidRDefault="00AF59CD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041" w:type="pct"/>
            <w:shd w:val="clear" w:color="auto" w:fill="auto"/>
          </w:tcPr>
          <w:p w14:paraId="13D446A6" w14:textId="3E45DBE8" w:rsidR="00515EE9" w:rsidRPr="00366DB4" w:rsidDel="00AA3015" w:rsidRDefault="00AF59CD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079" w:type="pct"/>
            <w:shd w:val="clear" w:color="auto" w:fill="auto"/>
          </w:tcPr>
          <w:p w14:paraId="51A6F99D" w14:textId="1D357D54" w:rsidR="00515EE9" w:rsidRPr="00366DB4" w:rsidDel="00AA3015" w:rsidRDefault="00AF59CD" w:rsidP="00DF4F1B">
            <w:pPr>
              <w:pStyle w:val="TableNumeric"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</w:t>
            </w:r>
            <w:r w:rsidR="008E6528" w:rsidRPr="00366DB4">
              <w:rPr>
                <w:rFonts w:ascii="Times New Roman" w:hAnsi="Times New Roman" w:cs="Times New Roman"/>
                <w:szCs w:val="20"/>
              </w:rPr>
              <w:t>A</w:t>
            </w:r>
          </w:p>
        </w:tc>
      </w:tr>
    </w:tbl>
    <w:p w14:paraId="4395D022" w14:textId="77777777" w:rsidR="00515EE9" w:rsidRPr="00366DB4" w:rsidRDefault="00515EE9" w:rsidP="00515EE9">
      <w:pPr>
        <w:pStyle w:val="TableNote0"/>
        <w:keepNext/>
        <w:rPr>
          <w:rFonts w:ascii="Times New Roman" w:hAnsi="Times New Roman" w:cs="Times New Roman"/>
          <w:color w:val="000000"/>
          <w:sz w:val="20"/>
        </w:rPr>
      </w:pPr>
      <w:r w:rsidRPr="00366DB4">
        <w:rPr>
          <w:rFonts w:ascii="Times New Roman" w:hAnsi="Times New Roman" w:cs="Times New Roman"/>
          <w:sz w:val="20"/>
          <w:vertAlign w:val="superscript"/>
        </w:rPr>
        <w:t>a</w:t>
      </w:r>
      <w:r w:rsidRPr="00366DB4">
        <w:rPr>
          <w:rFonts w:ascii="Times New Roman" w:hAnsi="Times New Roman" w:cs="Times New Roman"/>
          <w:sz w:val="20"/>
        </w:rPr>
        <w:t xml:space="preserve"> N = number of participants in the specified group. </w:t>
      </w:r>
      <w:r w:rsidRPr="00366DB4">
        <w:rPr>
          <w:rFonts w:ascii="Times New Roman" w:hAnsi="Times New Roman" w:cs="Times New Roman"/>
          <w:sz w:val="20"/>
        </w:rPr>
        <w:br/>
      </w:r>
      <w:r w:rsidRPr="00366DB4">
        <w:rPr>
          <w:rFonts w:ascii="Times New Roman" w:hAnsi="Times New Roman" w:cs="Times New Roman"/>
          <w:sz w:val="20"/>
          <w:vertAlign w:val="superscript"/>
        </w:rPr>
        <w:t>b</w:t>
      </w:r>
      <w:r w:rsidRPr="00366DB4">
        <w:rPr>
          <w:rFonts w:ascii="Times New Roman" w:hAnsi="Times New Roman" w:cs="Times New Roman"/>
          <w:sz w:val="20"/>
        </w:rPr>
        <w:t xml:space="preserve"> n1 = Number of participants meeting the endpoint definition.</w:t>
      </w:r>
      <w:r w:rsidRPr="00366DB4">
        <w:rPr>
          <w:rFonts w:ascii="Times New Roman" w:hAnsi="Times New Roman" w:cs="Times New Roman"/>
          <w:sz w:val="20"/>
        </w:rPr>
        <w:br/>
      </w:r>
      <w:r w:rsidRPr="00366DB4">
        <w:rPr>
          <w:rFonts w:ascii="Times New Roman" w:hAnsi="Times New Roman" w:cs="Times New Roman"/>
          <w:sz w:val="20"/>
          <w:vertAlign w:val="superscript"/>
        </w:rPr>
        <w:t>c</w:t>
      </w:r>
      <w:r w:rsidRPr="00366DB4">
        <w:rPr>
          <w:rFonts w:ascii="Times New Roman" w:hAnsi="Times New Roman" w:cs="Times New Roman"/>
          <w:sz w:val="20"/>
        </w:rPr>
        <w:t xml:space="preserve"> Total surveillance time in 1000 person-years for the given endpoint across all participants within each group at risk for the endpoint. Time period for COVID-19 case accrual is from 7 days after Dose 2 to the end of the surveillance period.</w:t>
      </w:r>
      <w:r w:rsidRPr="00366DB4">
        <w:rPr>
          <w:rFonts w:ascii="Times New Roman" w:hAnsi="Times New Roman" w:cs="Times New Roman"/>
          <w:sz w:val="20"/>
        </w:rPr>
        <w:br/>
      </w:r>
      <w:r w:rsidRPr="00366DB4">
        <w:rPr>
          <w:rFonts w:ascii="Times New Roman" w:hAnsi="Times New Roman" w:cs="Times New Roman"/>
          <w:sz w:val="20"/>
          <w:vertAlign w:val="superscript"/>
        </w:rPr>
        <w:t>d</w:t>
      </w:r>
      <w:r w:rsidRPr="00366DB4">
        <w:rPr>
          <w:rFonts w:ascii="Times New Roman" w:hAnsi="Times New Roman" w:cs="Times New Roman"/>
          <w:sz w:val="20"/>
        </w:rPr>
        <w:t xml:space="preserve"> n2 = Number of participants at risk for the endpoint.</w:t>
      </w:r>
      <w:r w:rsidRPr="00366DB4">
        <w:rPr>
          <w:rFonts w:ascii="Times New Roman" w:hAnsi="Times New Roman" w:cs="Times New Roman"/>
          <w:sz w:val="20"/>
        </w:rPr>
        <w:br/>
      </w:r>
      <w:r w:rsidRPr="00366DB4">
        <w:rPr>
          <w:rFonts w:ascii="Times New Roman" w:hAnsi="Times New Roman" w:cs="Times New Roman"/>
          <w:sz w:val="20"/>
          <w:vertAlign w:val="superscript"/>
        </w:rPr>
        <w:t>e</w:t>
      </w:r>
      <w:r w:rsidRPr="00366DB4">
        <w:rPr>
          <w:rFonts w:ascii="Times New Roman" w:hAnsi="Times New Roman" w:cs="Times New Roman"/>
          <w:sz w:val="20"/>
        </w:rPr>
        <w:t xml:space="preserve"> Co</w:t>
      </w:r>
      <w:r w:rsidRPr="00366DB4">
        <w:rPr>
          <w:rFonts w:ascii="Times New Roman" w:hAnsi="Times New Roman" w:cs="Times New Roman"/>
          <w:color w:val="000000"/>
          <w:sz w:val="20"/>
        </w:rPr>
        <w:t>nfidence interval (CI) for VE is derived based on the Clopper and Pearson method adjusted to the surveillance time.</w:t>
      </w:r>
    </w:p>
    <w:p w14:paraId="6F0E5210" w14:textId="77777777" w:rsidR="00F4586C" w:rsidRPr="00366DB4" w:rsidRDefault="00515EE9" w:rsidP="00515EE9">
      <w:pPr>
        <w:pStyle w:val="TableNote0"/>
        <w:keepNext/>
        <w:rPr>
          <w:rFonts w:ascii="Times New Roman" w:hAnsi="Times New Roman" w:cs="Times New Roman"/>
          <w:sz w:val="20"/>
        </w:rPr>
      </w:pPr>
      <w:r w:rsidRPr="00366DB4">
        <w:rPr>
          <w:rFonts w:ascii="Times New Roman" w:hAnsi="Times New Roman" w:cs="Times New Roman"/>
          <w:sz w:val="20"/>
          <w:vertAlign w:val="superscript"/>
        </w:rPr>
        <w:t>f</w:t>
      </w:r>
      <w:r w:rsidRPr="00366DB4">
        <w:rPr>
          <w:rFonts w:ascii="Times New Roman" w:hAnsi="Times New Roman" w:cs="Times New Roman"/>
          <w:sz w:val="20"/>
        </w:rPr>
        <w:t xml:space="preserve"> Comorbidities are defined as having at least one of the Charlson comorbidity index category or obesity </w:t>
      </w:r>
      <w:r w:rsidR="00FA0218" w:rsidRPr="00366DB4">
        <w:rPr>
          <w:rFonts w:ascii="Times New Roman" w:hAnsi="Times New Roman" w:cs="Times New Roman"/>
          <w:sz w:val="20"/>
        </w:rPr>
        <w:t>(BMI ≥30 kg/m</w:t>
      </w:r>
      <w:r w:rsidR="00FA0218" w:rsidRPr="00366DB4">
        <w:rPr>
          <w:rFonts w:ascii="Times New Roman" w:hAnsi="Times New Roman" w:cs="Times New Roman"/>
          <w:sz w:val="20"/>
          <w:vertAlign w:val="superscript"/>
        </w:rPr>
        <w:t>2</w:t>
      </w:r>
      <w:r w:rsidR="00FA0218" w:rsidRPr="00366DB4">
        <w:rPr>
          <w:rFonts w:ascii="Times New Roman" w:hAnsi="Times New Roman" w:cs="Times New Roman"/>
          <w:sz w:val="20"/>
        </w:rPr>
        <w:t xml:space="preserve"> [≥16 Years of age] or BMI ≥95th percentile [12-15 Years of age]).</w:t>
      </w:r>
      <w:r w:rsidR="00FA0218" w:rsidRPr="00366DB4">
        <w:rPr>
          <w:rFonts w:ascii="Times New Roman" w:hAnsi="Times New Roman" w:cs="Times New Roman"/>
          <w:sz w:val="20"/>
        </w:rPr>
        <w:br/>
      </w:r>
      <w:r w:rsidRPr="00366DB4">
        <w:rPr>
          <w:rFonts w:ascii="Times New Roman" w:hAnsi="Times New Roman" w:cs="Times New Roman"/>
          <w:sz w:val="20"/>
          <w:vertAlign w:val="superscript"/>
        </w:rPr>
        <w:t>g</w:t>
      </w:r>
      <w:r w:rsidRPr="00366DB4">
        <w:rPr>
          <w:rFonts w:ascii="Times New Roman" w:hAnsi="Times New Roman" w:cs="Times New Roman"/>
          <w:sz w:val="20"/>
        </w:rPr>
        <w:t xml:space="preserve"> </w:t>
      </w:r>
      <w:r w:rsidR="00F4586C" w:rsidRPr="00366DB4">
        <w:rPr>
          <w:rFonts w:ascii="Times New Roman" w:hAnsi="Times New Roman" w:cs="Times New Roman"/>
          <w:sz w:val="20"/>
        </w:rPr>
        <w:t>Obese is defined as BMI ≥30 kg/m</w:t>
      </w:r>
      <w:r w:rsidR="00F4586C" w:rsidRPr="00366DB4">
        <w:rPr>
          <w:rFonts w:ascii="Times New Roman" w:hAnsi="Times New Roman" w:cs="Times New Roman"/>
          <w:sz w:val="20"/>
          <w:vertAlign w:val="superscript"/>
        </w:rPr>
        <w:t xml:space="preserve">2 </w:t>
      </w:r>
      <w:r w:rsidR="00F4586C" w:rsidRPr="00366DB4">
        <w:rPr>
          <w:rFonts w:ascii="Times New Roman" w:hAnsi="Times New Roman" w:cs="Times New Roman"/>
          <w:sz w:val="20"/>
        </w:rPr>
        <w:t>(≥16 Years of age) or BMI ≥95th percentile (12-15 Years of age).</w:t>
      </w:r>
    </w:p>
    <w:p w14:paraId="76B25817" w14:textId="125C03E6" w:rsidR="00515EE9" w:rsidRPr="00366DB4" w:rsidRDefault="00515EE9" w:rsidP="00515EE9">
      <w:pPr>
        <w:pStyle w:val="TableNote0"/>
        <w:keepNext/>
        <w:rPr>
          <w:rFonts w:ascii="Times New Roman" w:hAnsi="Times New Roman" w:cs="Times New Roman"/>
          <w:sz w:val="20"/>
        </w:rPr>
      </w:pPr>
      <w:r w:rsidRPr="00366DB4">
        <w:rPr>
          <w:rFonts w:ascii="Times New Roman" w:hAnsi="Times New Roman" w:cs="Times New Roman"/>
          <w:sz w:val="20"/>
          <w:shd w:val="clear" w:color="auto" w:fill="FFFFFF"/>
          <w:vertAlign w:val="superscript"/>
        </w:rPr>
        <w:t>h</w:t>
      </w:r>
      <w:r w:rsidRPr="00366DB4">
        <w:rPr>
          <w:rFonts w:ascii="Times New Roman" w:hAnsi="Times New Roman" w:cs="Times New Roman"/>
          <w:sz w:val="20"/>
          <w:shd w:val="clear" w:color="auto" w:fill="FFFFFF"/>
        </w:rPr>
        <w:t xml:space="preserve"> Positive N-binding antibody result at Visit 1, positive NAAT result at Visit 1, or medical history of COVID-19.</w:t>
      </w:r>
      <w:r w:rsidRPr="00366DB4">
        <w:rPr>
          <w:rFonts w:ascii="Times New Roman" w:hAnsi="Times New Roman" w:cs="Times New Roman"/>
          <w:sz w:val="20"/>
        </w:rPr>
        <w:br/>
      </w:r>
      <w:r w:rsidRPr="00366DB4">
        <w:rPr>
          <w:rFonts w:ascii="Times New Roman" w:hAnsi="Times New Roman" w:cs="Times New Roman"/>
          <w:sz w:val="20"/>
          <w:shd w:val="clear" w:color="auto" w:fill="FFFFFF"/>
          <w:vertAlign w:val="superscript"/>
        </w:rPr>
        <w:t>i</w:t>
      </w:r>
      <w:r w:rsidRPr="00366DB4">
        <w:rPr>
          <w:rFonts w:ascii="Times New Roman" w:hAnsi="Times New Roman" w:cs="Times New Roman"/>
          <w:sz w:val="20"/>
          <w:shd w:val="clear" w:color="auto" w:fill="FFFFFF"/>
        </w:rPr>
        <w:t xml:space="preserve"> Negative N-binding antibody result at Visit 1, negative NAAT result at Visit 1, and no medical history of COVID-19.</w:t>
      </w:r>
    </w:p>
    <w:p w14:paraId="4694832E" w14:textId="77777777" w:rsidR="00515EE9" w:rsidRPr="00366DB4" w:rsidRDefault="00515EE9" w:rsidP="00515EE9">
      <w:pPr>
        <w:rPr>
          <w:rFonts w:ascii="Times New Roman" w:hAnsi="Times New Roman" w:cs="Times New Roman"/>
          <w:sz w:val="20"/>
          <w:lang w:eastAsia="en-US"/>
        </w:rPr>
      </w:pPr>
    </w:p>
    <w:p w14:paraId="18D3E07A" w14:textId="3466BF95" w:rsidR="005E771A" w:rsidRPr="00366DB4" w:rsidRDefault="005E771A" w:rsidP="005E771A">
      <w:pPr>
        <w:rPr>
          <w:rFonts w:ascii="Times New Roman" w:eastAsia="Times New Roman" w:hAnsi="Times New Roman" w:cs="Times New Roman"/>
          <w:b/>
          <w:sz w:val="20"/>
          <w:lang w:eastAsia="en-US"/>
        </w:rPr>
      </w:pPr>
    </w:p>
    <w:p w14:paraId="2F003B28" w14:textId="65A474A7" w:rsidR="0019771A" w:rsidRPr="00366DB4" w:rsidRDefault="0019771A" w:rsidP="0019771A">
      <w:pPr>
        <w:pStyle w:val="Caption"/>
        <w:rPr>
          <w:rFonts w:ascii="Times New Roman" w:eastAsia="Segoe UI" w:hAnsi="Times New Roman" w:cs="Times New Roman"/>
          <w:szCs w:val="20"/>
          <w:lang w:eastAsia="ja-JP"/>
        </w:rPr>
      </w:pPr>
      <w:bookmarkStart w:id="5" w:name="_Toc58577586"/>
      <w:r w:rsidRPr="00366DB4">
        <w:rPr>
          <w:rFonts w:ascii="Times New Roman" w:hAnsi="Times New Roman" w:cs="Times New Roman"/>
          <w:szCs w:val="20"/>
        </w:rPr>
        <w:t xml:space="preserve">Table </w:t>
      </w:r>
      <w:r w:rsidR="005C754E" w:rsidRPr="00366DB4">
        <w:rPr>
          <w:rFonts w:ascii="Times New Roman" w:hAnsi="Times New Roman" w:cs="Times New Roman"/>
          <w:szCs w:val="20"/>
        </w:rPr>
        <w:t>M</w:t>
      </w:r>
      <w:r w:rsidRPr="00366DB4">
        <w:rPr>
          <w:rFonts w:ascii="Times New Roman" w:hAnsi="Times New Roman" w:cs="Times New Roman"/>
          <w:szCs w:val="20"/>
        </w:rPr>
        <w:t xml:space="preserve">. </w:t>
      </w:r>
      <w:r w:rsidRPr="00366DB4">
        <w:rPr>
          <w:rFonts w:ascii="Times New Roman" w:eastAsia="Segoe UI" w:hAnsi="Times New Roman" w:cs="Times New Roman"/>
          <w:szCs w:val="20"/>
        </w:rPr>
        <w:t>Demographic</w:t>
      </w:r>
      <w:r w:rsidRPr="00366DB4">
        <w:rPr>
          <w:rFonts w:ascii="Times New Roman" w:eastAsia="Segoe UI" w:hAnsi="Times New Roman" w:cs="Times New Roman"/>
          <w:szCs w:val="20"/>
          <w:lang w:eastAsia="ja-JP"/>
        </w:rPr>
        <w:t xml:space="preserve"> Characteristics, Participants </w:t>
      </w:r>
      <w:r w:rsidR="00AA5695" w:rsidRPr="00366DB4">
        <w:rPr>
          <w:rFonts w:ascii="Times New Roman" w:eastAsia="Segoe UI" w:hAnsi="Times New Roman" w:cs="Times New Roman"/>
          <w:szCs w:val="20"/>
          <w:lang w:eastAsia="ja-JP"/>
        </w:rPr>
        <w:t xml:space="preserve">12 </w:t>
      </w:r>
      <w:r w:rsidR="004A4D1E" w:rsidRPr="00366DB4">
        <w:rPr>
          <w:rFonts w:ascii="Times New Roman" w:eastAsia="Segoe UI" w:hAnsi="Times New Roman" w:cs="Times New Roman"/>
          <w:szCs w:val="20"/>
          <w:lang w:eastAsia="ja-JP"/>
        </w:rPr>
        <w:t>to</w:t>
      </w:r>
      <w:r w:rsidR="00AA5695" w:rsidRPr="00366DB4">
        <w:rPr>
          <w:rFonts w:ascii="Times New Roman" w:eastAsia="Segoe UI" w:hAnsi="Times New Roman" w:cs="Times New Roman"/>
          <w:szCs w:val="20"/>
          <w:lang w:eastAsia="ja-JP"/>
        </w:rPr>
        <w:t xml:space="preserve"> 15 </w:t>
      </w:r>
      <w:r w:rsidR="000F7EB6" w:rsidRPr="00366DB4">
        <w:rPr>
          <w:rFonts w:ascii="Times New Roman" w:eastAsia="Segoe UI" w:hAnsi="Times New Roman" w:cs="Times New Roman"/>
          <w:szCs w:val="20"/>
          <w:lang w:eastAsia="ja-JP"/>
        </w:rPr>
        <w:t>Years</w:t>
      </w:r>
      <w:r w:rsidR="00AA5695" w:rsidRPr="00366DB4">
        <w:rPr>
          <w:rFonts w:ascii="Times New Roman" w:eastAsia="Segoe UI" w:hAnsi="Times New Roman" w:cs="Times New Roman"/>
          <w:szCs w:val="20"/>
          <w:lang w:eastAsia="ja-JP"/>
        </w:rPr>
        <w:t xml:space="preserve"> </w:t>
      </w:r>
      <w:r w:rsidR="00A430DD" w:rsidRPr="00366DB4">
        <w:rPr>
          <w:rFonts w:ascii="Times New Roman" w:eastAsia="Segoe UI" w:hAnsi="Times New Roman" w:cs="Times New Roman"/>
          <w:szCs w:val="20"/>
          <w:lang w:eastAsia="ja-JP"/>
        </w:rPr>
        <w:t xml:space="preserve">of Age </w:t>
      </w:r>
      <w:r w:rsidRPr="00366DB4">
        <w:rPr>
          <w:rFonts w:ascii="Times New Roman" w:eastAsia="Segoe UI" w:hAnsi="Times New Roman" w:cs="Times New Roman"/>
          <w:szCs w:val="20"/>
          <w:lang w:eastAsia="ja-JP"/>
        </w:rPr>
        <w:t xml:space="preserve">With Protocol Defined </w:t>
      </w:r>
      <w:r w:rsidR="00BB67C7" w:rsidRPr="00366DB4">
        <w:rPr>
          <w:rFonts w:ascii="Times New Roman" w:eastAsia="Segoe UI" w:hAnsi="Times New Roman" w:cs="Times New Roman"/>
          <w:szCs w:val="20"/>
          <w:lang w:eastAsia="ja-JP"/>
        </w:rPr>
        <w:t xml:space="preserve">COVID-19 </w:t>
      </w:r>
      <w:r w:rsidRPr="00366DB4">
        <w:rPr>
          <w:rFonts w:ascii="Times New Roman" w:eastAsia="Segoe UI" w:hAnsi="Times New Roman" w:cs="Times New Roman"/>
          <w:szCs w:val="20"/>
          <w:lang w:eastAsia="ja-JP"/>
        </w:rPr>
        <w:t>(Without Evidence of Infection Prior to 7 Days After Dose 2)</w:t>
      </w:r>
      <w:bookmarkEnd w:id="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4356"/>
        <w:gridCol w:w="1989"/>
        <w:gridCol w:w="1510"/>
        <w:gridCol w:w="1495"/>
      </w:tblGrid>
      <w:tr w:rsidR="0019771A" w:rsidRPr="00E11E25" w14:paraId="236A1016" w14:textId="77777777" w:rsidTr="009F5010">
        <w:trPr>
          <w:cantSplit/>
          <w:tblHeader/>
        </w:trPr>
        <w:tc>
          <w:tcPr>
            <w:tcW w:w="4356" w:type="dxa"/>
            <w:shd w:val="clear" w:color="auto" w:fill="auto"/>
            <w:vAlign w:val="bottom"/>
          </w:tcPr>
          <w:p w14:paraId="36EA3E9B" w14:textId="77777777" w:rsidR="0019771A" w:rsidRPr="00366DB4" w:rsidRDefault="0019771A" w:rsidP="00D43B10">
            <w:pPr>
              <w:pStyle w:val="TableNumeric"/>
              <w:keepNext/>
              <w:ind w:left="101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Characteristic</w:t>
            </w:r>
          </w:p>
        </w:tc>
        <w:tc>
          <w:tcPr>
            <w:tcW w:w="1989" w:type="dxa"/>
            <w:shd w:val="clear" w:color="auto" w:fill="auto"/>
            <w:vAlign w:val="bottom"/>
          </w:tcPr>
          <w:p w14:paraId="252A1CEB" w14:textId="77777777" w:rsidR="00D4787D" w:rsidRPr="00366DB4" w:rsidRDefault="00D4787D" w:rsidP="00D43B10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BNT162b2</w:t>
            </w:r>
          </w:p>
          <w:p w14:paraId="1F2A5442" w14:textId="54BFB55D" w:rsidR="0019771A" w:rsidRPr="00366DB4" w:rsidRDefault="0019771A" w:rsidP="00D43B10">
            <w:pPr>
              <w:pStyle w:val="TableNumeric"/>
              <w:keepNext/>
              <w:ind w:left="101"/>
              <w:jc w:val="right"/>
              <w:rPr>
                <w:rFonts w:ascii="Times New Roman" w:eastAsia="Times New Roman" w:hAnsi="Times New Roman" w:cs="Times New Roman"/>
                <w:b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</w:t>
            </w:r>
            <w:r w:rsidRPr="00366DB4">
              <w:rPr>
                <w:rFonts w:ascii="Times New Roman" w:eastAsia="Times New Roman" w:hAnsi="Times New Roman" w:cs="Times New Roman"/>
                <w:b/>
                <w:spacing w:val="-1"/>
                <w:szCs w:val="20"/>
                <w:vertAlign w:val="superscript"/>
              </w:rPr>
              <w:t>a</w:t>
            </w:r>
            <w:r w:rsidRPr="00366DB4">
              <w:rPr>
                <w:rFonts w:ascii="Times New Roman" w:eastAsia="Times New Roman" w:hAnsi="Times New Roman" w:cs="Times New Roman"/>
                <w:b/>
                <w:spacing w:val="-1"/>
                <w:szCs w:val="20"/>
              </w:rPr>
              <w:t>=</w:t>
            </w:r>
            <w:r w:rsidR="002C5821" w:rsidRPr="00366DB4">
              <w:rPr>
                <w:rFonts w:ascii="Times New Roman" w:eastAsia="Times New Roman" w:hAnsi="Times New Roman" w:cs="Times New Roman"/>
                <w:b/>
                <w:spacing w:val="-1"/>
                <w:szCs w:val="20"/>
              </w:rPr>
              <w:t>0</w:t>
            </w:r>
          </w:p>
          <w:p w14:paraId="35EF30BC" w14:textId="77777777" w:rsidR="0019771A" w:rsidRPr="00366DB4" w:rsidRDefault="0019771A" w:rsidP="00D43B10">
            <w:pPr>
              <w:pStyle w:val="TableNumeric"/>
              <w:keepNext/>
              <w:ind w:left="101"/>
              <w:jc w:val="right"/>
              <w:rPr>
                <w:rFonts w:ascii="Times New Roman" w:eastAsia="Times New Roman" w:hAnsi="Times New Roman" w:cs="Times New Roman"/>
                <w:b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pacing w:val="-1"/>
                <w:szCs w:val="20"/>
              </w:rPr>
              <w:t>n</w:t>
            </w:r>
            <w:r w:rsidRPr="00366DB4">
              <w:rPr>
                <w:rFonts w:ascii="Times New Roman" w:eastAsia="Times New Roman" w:hAnsi="Times New Roman" w:cs="Times New Roman"/>
                <w:b/>
                <w:spacing w:val="-1"/>
                <w:szCs w:val="20"/>
                <w:vertAlign w:val="superscript"/>
              </w:rPr>
              <w:t>b</w:t>
            </w:r>
            <w:r w:rsidRPr="00366DB4">
              <w:rPr>
                <w:rFonts w:ascii="Times New Roman" w:eastAsia="Times New Roman" w:hAnsi="Times New Roman" w:cs="Times New Roman"/>
                <w:b/>
                <w:spacing w:val="-1"/>
                <w:szCs w:val="20"/>
              </w:rPr>
              <w:t xml:space="preserve"> (%)</w:t>
            </w:r>
          </w:p>
        </w:tc>
        <w:tc>
          <w:tcPr>
            <w:tcW w:w="1510" w:type="dxa"/>
            <w:shd w:val="clear" w:color="auto" w:fill="auto"/>
            <w:vAlign w:val="bottom"/>
          </w:tcPr>
          <w:p w14:paraId="342D5E16" w14:textId="77777777" w:rsidR="0019771A" w:rsidRPr="00366DB4" w:rsidRDefault="0019771A" w:rsidP="00D43B10">
            <w:pPr>
              <w:pStyle w:val="TableNumeric"/>
              <w:keepNext/>
              <w:ind w:left="101"/>
              <w:jc w:val="right"/>
              <w:rPr>
                <w:rFonts w:ascii="Times New Roman" w:eastAsia="Times New Roman" w:hAnsi="Times New Roman" w:cs="Times New Roman"/>
                <w:b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Placebo</w:t>
            </w:r>
          </w:p>
          <w:p w14:paraId="4B7F37E6" w14:textId="5DC06D31" w:rsidR="0019771A" w:rsidRPr="00366DB4" w:rsidRDefault="0019771A" w:rsidP="00D43B10">
            <w:pPr>
              <w:pStyle w:val="TableNumeric"/>
              <w:keepNext/>
              <w:ind w:left="101"/>
              <w:jc w:val="right"/>
              <w:rPr>
                <w:rFonts w:ascii="Times New Roman" w:eastAsia="Times New Roman" w:hAnsi="Times New Roman" w:cs="Times New Roman"/>
                <w:b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</w:t>
            </w:r>
            <w:r w:rsidRPr="00366DB4">
              <w:rPr>
                <w:rFonts w:ascii="Times New Roman" w:eastAsia="Times New Roman" w:hAnsi="Times New Roman" w:cs="Times New Roman"/>
                <w:b/>
                <w:spacing w:val="-1"/>
                <w:szCs w:val="20"/>
                <w:vertAlign w:val="superscript"/>
              </w:rPr>
              <w:t>a</w:t>
            </w:r>
            <w:r w:rsidRPr="00366DB4">
              <w:rPr>
                <w:rFonts w:ascii="Times New Roman" w:eastAsia="Times New Roman" w:hAnsi="Times New Roman" w:cs="Times New Roman"/>
                <w:b/>
                <w:spacing w:val="-1"/>
                <w:szCs w:val="20"/>
              </w:rPr>
              <w:t>=</w:t>
            </w:r>
            <w:r w:rsidR="002C5821" w:rsidRPr="00366DB4">
              <w:rPr>
                <w:rFonts w:ascii="Times New Roman" w:eastAsia="Times New Roman" w:hAnsi="Times New Roman" w:cs="Times New Roman"/>
                <w:b/>
                <w:spacing w:val="-1"/>
                <w:szCs w:val="20"/>
              </w:rPr>
              <w:t>16</w:t>
            </w:r>
          </w:p>
          <w:p w14:paraId="6A905E73" w14:textId="77777777" w:rsidR="0019771A" w:rsidRPr="00366DB4" w:rsidRDefault="0019771A" w:rsidP="00D43B10">
            <w:pPr>
              <w:pStyle w:val="TableNumeric"/>
              <w:keepNext/>
              <w:ind w:left="101"/>
              <w:jc w:val="right"/>
              <w:rPr>
                <w:rFonts w:ascii="Times New Roman" w:eastAsia="Times New Roman" w:hAnsi="Times New Roman" w:cs="Times New Roman"/>
                <w:b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pacing w:val="-1"/>
                <w:szCs w:val="20"/>
              </w:rPr>
              <w:t>n</w:t>
            </w:r>
            <w:r w:rsidRPr="00366DB4">
              <w:rPr>
                <w:rFonts w:ascii="Times New Roman" w:eastAsia="Times New Roman" w:hAnsi="Times New Roman" w:cs="Times New Roman"/>
                <w:b/>
                <w:spacing w:val="-1"/>
                <w:szCs w:val="20"/>
                <w:vertAlign w:val="superscript"/>
              </w:rPr>
              <w:t>b</w:t>
            </w:r>
            <w:r w:rsidRPr="00366DB4">
              <w:rPr>
                <w:rFonts w:ascii="Times New Roman" w:eastAsia="Times New Roman" w:hAnsi="Times New Roman" w:cs="Times New Roman"/>
                <w:b/>
                <w:spacing w:val="-1"/>
                <w:szCs w:val="20"/>
              </w:rPr>
              <w:t xml:space="preserve"> (%)</w:t>
            </w:r>
          </w:p>
        </w:tc>
        <w:tc>
          <w:tcPr>
            <w:tcW w:w="1495" w:type="dxa"/>
            <w:shd w:val="clear" w:color="auto" w:fill="auto"/>
            <w:vAlign w:val="bottom"/>
          </w:tcPr>
          <w:p w14:paraId="3F845132" w14:textId="77777777" w:rsidR="0019771A" w:rsidRPr="00366DB4" w:rsidRDefault="0019771A" w:rsidP="00D43B10">
            <w:pPr>
              <w:pStyle w:val="TableNumeric"/>
              <w:keepNext/>
              <w:ind w:left="101"/>
              <w:jc w:val="right"/>
              <w:rPr>
                <w:rFonts w:ascii="Times New Roman" w:eastAsia="Times New Roman" w:hAnsi="Times New Roman" w:cs="Times New Roman"/>
                <w:b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Total</w:t>
            </w:r>
          </w:p>
          <w:p w14:paraId="522BC8D3" w14:textId="76AF6207" w:rsidR="0019771A" w:rsidRPr="00366DB4" w:rsidRDefault="0019771A" w:rsidP="00D43B10">
            <w:pPr>
              <w:pStyle w:val="TableNumeric"/>
              <w:keepNext/>
              <w:ind w:left="101"/>
              <w:jc w:val="right"/>
              <w:rPr>
                <w:rFonts w:ascii="Times New Roman" w:eastAsia="Times New Roman" w:hAnsi="Times New Roman" w:cs="Times New Roman"/>
                <w:b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</w:t>
            </w:r>
            <w:r w:rsidRPr="00366DB4">
              <w:rPr>
                <w:rFonts w:ascii="Times New Roman" w:eastAsia="Times New Roman" w:hAnsi="Times New Roman" w:cs="Times New Roman"/>
                <w:b/>
                <w:spacing w:val="-1"/>
                <w:szCs w:val="20"/>
                <w:vertAlign w:val="superscript"/>
              </w:rPr>
              <w:t>a</w:t>
            </w:r>
            <w:r w:rsidRPr="00366DB4">
              <w:rPr>
                <w:rFonts w:ascii="Times New Roman" w:eastAsia="Times New Roman" w:hAnsi="Times New Roman" w:cs="Times New Roman"/>
                <w:b/>
                <w:spacing w:val="-1"/>
                <w:szCs w:val="20"/>
              </w:rPr>
              <w:t>=</w:t>
            </w:r>
            <w:r w:rsidR="002C5821" w:rsidRPr="00366DB4">
              <w:rPr>
                <w:rFonts w:ascii="Times New Roman" w:eastAsia="Times New Roman" w:hAnsi="Times New Roman" w:cs="Times New Roman"/>
                <w:b/>
                <w:spacing w:val="-1"/>
                <w:szCs w:val="20"/>
              </w:rPr>
              <w:t>16</w:t>
            </w:r>
          </w:p>
          <w:p w14:paraId="74C42270" w14:textId="77777777" w:rsidR="0019771A" w:rsidRPr="00366DB4" w:rsidRDefault="0019771A" w:rsidP="00D43B10">
            <w:pPr>
              <w:pStyle w:val="TableNumeric"/>
              <w:keepNext/>
              <w:ind w:left="101"/>
              <w:jc w:val="right"/>
              <w:rPr>
                <w:rFonts w:ascii="Times New Roman" w:eastAsia="Times New Roman" w:hAnsi="Times New Roman" w:cs="Times New Roman"/>
                <w:b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pacing w:val="-1"/>
                <w:szCs w:val="20"/>
              </w:rPr>
              <w:t>n</w:t>
            </w:r>
            <w:r w:rsidRPr="00366DB4">
              <w:rPr>
                <w:rFonts w:ascii="Times New Roman" w:eastAsia="Times New Roman" w:hAnsi="Times New Roman" w:cs="Times New Roman"/>
                <w:b/>
                <w:spacing w:val="-1"/>
                <w:szCs w:val="20"/>
                <w:vertAlign w:val="superscript"/>
              </w:rPr>
              <w:t>b</w:t>
            </w:r>
            <w:r w:rsidRPr="00366DB4">
              <w:rPr>
                <w:rFonts w:ascii="Times New Roman" w:eastAsia="Times New Roman" w:hAnsi="Times New Roman" w:cs="Times New Roman"/>
                <w:b/>
                <w:spacing w:val="-1"/>
                <w:szCs w:val="20"/>
              </w:rPr>
              <w:t xml:space="preserve"> (%)</w:t>
            </w:r>
          </w:p>
        </w:tc>
      </w:tr>
      <w:tr w:rsidR="0019771A" w:rsidRPr="00E11E25" w14:paraId="36F21891" w14:textId="77777777" w:rsidTr="009F5010">
        <w:trPr>
          <w:cantSplit/>
        </w:trPr>
        <w:tc>
          <w:tcPr>
            <w:tcW w:w="4356" w:type="dxa"/>
            <w:shd w:val="clear" w:color="auto" w:fill="auto"/>
          </w:tcPr>
          <w:p w14:paraId="36F7D6F6" w14:textId="77777777" w:rsidR="0019771A" w:rsidRPr="00366DB4" w:rsidRDefault="0019771A" w:rsidP="00B305B0">
            <w:pPr>
              <w:pStyle w:val="TableNumeric"/>
              <w:ind w:left="101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Sex: Female</w:t>
            </w:r>
          </w:p>
        </w:tc>
        <w:tc>
          <w:tcPr>
            <w:tcW w:w="1989" w:type="dxa"/>
            <w:shd w:val="clear" w:color="auto" w:fill="auto"/>
          </w:tcPr>
          <w:p w14:paraId="5CFE7355" w14:textId="07632F2B" w:rsidR="0019771A" w:rsidRPr="00366DB4" w:rsidRDefault="002C5821" w:rsidP="00B305B0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  <w:tc>
          <w:tcPr>
            <w:tcW w:w="1510" w:type="dxa"/>
            <w:shd w:val="clear" w:color="auto" w:fill="auto"/>
          </w:tcPr>
          <w:p w14:paraId="289B6729" w14:textId="2E42D22E" w:rsidR="0019771A" w:rsidRPr="00366DB4" w:rsidRDefault="00CE0B56" w:rsidP="00B305B0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6 (37.5)</w:t>
            </w:r>
          </w:p>
        </w:tc>
        <w:tc>
          <w:tcPr>
            <w:tcW w:w="1495" w:type="dxa"/>
            <w:shd w:val="clear" w:color="auto" w:fill="auto"/>
          </w:tcPr>
          <w:p w14:paraId="6CD15D38" w14:textId="04770243" w:rsidR="0019771A" w:rsidRPr="00366DB4" w:rsidRDefault="00CE0B56" w:rsidP="00B305B0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6 (37.5)</w:t>
            </w:r>
          </w:p>
        </w:tc>
      </w:tr>
      <w:tr w:rsidR="0019771A" w:rsidRPr="00E11E25" w14:paraId="6EAA6564" w14:textId="77777777" w:rsidTr="009F5010">
        <w:trPr>
          <w:cantSplit/>
        </w:trPr>
        <w:tc>
          <w:tcPr>
            <w:tcW w:w="4356" w:type="dxa"/>
            <w:shd w:val="clear" w:color="auto" w:fill="auto"/>
          </w:tcPr>
          <w:p w14:paraId="00A549D2" w14:textId="77777777" w:rsidR="0019771A" w:rsidRPr="00366DB4" w:rsidRDefault="0019771A" w:rsidP="00B305B0">
            <w:pPr>
              <w:pStyle w:val="TableNumeric"/>
              <w:ind w:left="101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Sex: Male</w:t>
            </w:r>
          </w:p>
        </w:tc>
        <w:tc>
          <w:tcPr>
            <w:tcW w:w="1989" w:type="dxa"/>
            <w:shd w:val="clear" w:color="auto" w:fill="auto"/>
          </w:tcPr>
          <w:p w14:paraId="600DBA47" w14:textId="03154537" w:rsidR="0019771A" w:rsidRPr="00366DB4" w:rsidRDefault="002C5821" w:rsidP="00B305B0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  <w:tc>
          <w:tcPr>
            <w:tcW w:w="1510" w:type="dxa"/>
            <w:shd w:val="clear" w:color="auto" w:fill="auto"/>
          </w:tcPr>
          <w:p w14:paraId="09B03075" w14:textId="4F7E5B4E" w:rsidR="0019771A" w:rsidRPr="00366DB4" w:rsidRDefault="00CE0B56" w:rsidP="00B305B0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10 (62.5)</w:t>
            </w:r>
          </w:p>
        </w:tc>
        <w:tc>
          <w:tcPr>
            <w:tcW w:w="1495" w:type="dxa"/>
            <w:shd w:val="clear" w:color="auto" w:fill="auto"/>
          </w:tcPr>
          <w:p w14:paraId="473F9E58" w14:textId="32FEAD77" w:rsidR="0019771A" w:rsidRPr="00366DB4" w:rsidRDefault="00CE0B56" w:rsidP="00B305B0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10 (62.5)</w:t>
            </w:r>
          </w:p>
        </w:tc>
      </w:tr>
      <w:tr w:rsidR="009F5010" w:rsidRPr="00E11E25" w14:paraId="3CB977D9" w14:textId="77777777" w:rsidTr="009F5010">
        <w:trPr>
          <w:cantSplit/>
        </w:trPr>
        <w:tc>
          <w:tcPr>
            <w:tcW w:w="4356" w:type="dxa"/>
            <w:shd w:val="clear" w:color="auto" w:fill="auto"/>
          </w:tcPr>
          <w:p w14:paraId="1A009BDA" w14:textId="77777777" w:rsidR="009F5010" w:rsidRPr="00366DB4" w:rsidRDefault="009F5010" w:rsidP="009F5010">
            <w:pPr>
              <w:pStyle w:val="TableNumeric"/>
              <w:ind w:left="101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Age at </w:t>
            </w: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Vaccination: Mean years (SD)</w:t>
            </w:r>
          </w:p>
        </w:tc>
        <w:tc>
          <w:tcPr>
            <w:tcW w:w="1989" w:type="dxa"/>
            <w:shd w:val="clear" w:color="auto" w:fill="auto"/>
          </w:tcPr>
          <w:p w14:paraId="2467AAAD" w14:textId="620CF21F" w:rsidR="009F5010" w:rsidRPr="00366DB4" w:rsidRDefault="009F5010" w:rsidP="009F5010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  <w:tc>
          <w:tcPr>
            <w:tcW w:w="1510" w:type="dxa"/>
            <w:shd w:val="clear" w:color="auto" w:fill="auto"/>
          </w:tcPr>
          <w:p w14:paraId="380B7654" w14:textId="4BF783DC" w:rsidR="009F5010" w:rsidRPr="00366DB4" w:rsidRDefault="009F5010" w:rsidP="009F5010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14.1 (1.12)</w:t>
            </w:r>
          </w:p>
        </w:tc>
        <w:tc>
          <w:tcPr>
            <w:tcW w:w="1495" w:type="dxa"/>
            <w:shd w:val="clear" w:color="auto" w:fill="auto"/>
          </w:tcPr>
          <w:p w14:paraId="2AC7594C" w14:textId="03A1FCFB" w:rsidR="009F5010" w:rsidRPr="00366DB4" w:rsidRDefault="009F5010" w:rsidP="009F5010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14.1 (1.12)</w:t>
            </w:r>
          </w:p>
        </w:tc>
      </w:tr>
      <w:tr w:rsidR="009F5010" w:rsidRPr="00E11E25" w14:paraId="341035AF" w14:textId="77777777" w:rsidTr="009F5010">
        <w:trPr>
          <w:cantSplit/>
        </w:trPr>
        <w:tc>
          <w:tcPr>
            <w:tcW w:w="4356" w:type="dxa"/>
            <w:shd w:val="clear" w:color="auto" w:fill="auto"/>
          </w:tcPr>
          <w:p w14:paraId="3237A55C" w14:textId="77777777" w:rsidR="009F5010" w:rsidRPr="00366DB4" w:rsidRDefault="009F5010" w:rsidP="009F5010">
            <w:pPr>
              <w:pStyle w:val="TableNumeric"/>
              <w:ind w:left="101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Age a</w:t>
            </w: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t Vaccination: Median (years)</w:t>
            </w:r>
          </w:p>
        </w:tc>
        <w:tc>
          <w:tcPr>
            <w:tcW w:w="1989" w:type="dxa"/>
            <w:shd w:val="clear" w:color="auto" w:fill="auto"/>
          </w:tcPr>
          <w:p w14:paraId="1BCF98FC" w14:textId="25B17060" w:rsidR="009F5010" w:rsidRPr="00366DB4" w:rsidRDefault="009F5010" w:rsidP="009F5010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  <w:tc>
          <w:tcPr>
            <w:tcW w:w="1510" w:type="dxa"/>
            <w:shd w:val="clear" w:color="auto" w:fill="auto"/>
          </w:tcPr>
          <w:p w14:paraId="062CB7DE" w14:textId="78675EEF" w:rsidR="009F5010" w:rsidRPr="00366DB4" w:rsidRDefault="009F5010" w:rsidP="009F5010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14.5</w:t>
            </w:r>
          </w:p>
        </w:tc>
        <w:tc>
          <w:tcPr>
            <w:tcW w:w="1495" w:type="dxa"/>
            <w:shd w:val="clear" w:color="auto" w:fill="auto"/>
          </w:tcPr>
          <w:p w14:paraId="7C967B96" w14:textId="7872D863" w:rsidR="009F5010" w:rsidRPr="00366DB4" w:rsidRDefault="009F5010" w:rsidP="009F5010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14.5</w:t>
            </w:r>
          </w:p>
        </w:tc>
      </w:tr>
      <w:tr w:rsidR="009F5010" w:rsidRPr="00E11E25" w14:paraId="1B04C2FA" w14:textId="77777777" w:rsidTr="009F5010">
        <w:trPr>
          <w:cantSplit/>
        </w:trPr>
        <w:tc>
          <w:tcPr>
            <w:tcW w:w="4356" w:type="dxa"/>
            <w:shd w:val="clear" w:color="auto" w:fill="auto"/>
          </w:tcPr>
          <w:p w14:paraId="6CE84EB7" w14:textId="77777777" w:rsidR="009F5010" w:rsidRPr="00366DB4" w:rsidRDefault="009F5010" w:rsidP="009F5010">
            <w:pPr>
              <w:pStyle w:val="TableNumeric"/>
              <w:ind w:left="101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Age at Vaccinatio</w:t>
            </w: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n: Min, max (years)</w:t>
            </w:r>
          </w:p>
        </w:tc>
        <w:tc>
          <w:tcPr>
            <w:tcW w:w="1989" w:type="dxa"/>
            <w:shd w:val="clear" w:color="auto" w:fill="auto"/>
          </w:tcPr>
          <w:p w14:paraId="2720C203" w14:textId="2330C694" w:rsidR="009F5010" w:rsidRPr="00366DB4" w:rsidRDefault="009F5010" w:rsidP="009F5010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  <w:tc>
          <w:tcPr>
            <w:tcW w:w="1510" w:type="dxa"/>
            <w:shd w:val="clear" w:color="auto" w:fill="auto"/>
          </w:tcPr>
          <w:p w14:paraId="2EBFA690" w14:textId="04B422AB" w:rsidR="009F5010" w:rsidRPr="00366DB4" w:rsidRDefault="009F5010" w:rsidP="009F5010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12, 15</w:t>
            </w:r>
          </w:p>
        </w:tc>
        <w:tc>
          <w:tcPr>
            <w:tcW w:w="1495" w:type="dxa"/>
            <w:shd w:val="clear" w:color="auto" w:fill="auto"/>
          </w:tcPr>
          <w:p w14:paraId="0965A201" w14:textId="68E43870" w:rsidR="009F5010" w:rsidRPr="00366DB4" w:rsidRDefault="009F5010" w:rsidP="009F5010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12, 15</w:t>
            </w:r>
          </w:p>
        </w:tc>
      </w:tr>
      <w:tr w:rsidR="009F5010" w:rsidRPr="00E11E25" w14:paraId="10FBA15A" w14:textId="77777777" w:rsidTr="009F5010">
        <w:trPr>
          <w:cantSplit/>
        </w:trPr>
        <w:tc>
          <w:tcPr>
            <w:tcW w:w="4356" w:type="dxa"/>
            <w:shd w:val="clear" w:color="auto" w:fill="auto"/>
          </w:tcPr>
          <w:p w14:paraId="6FCBBA13" w14:textId="77777777" w:rsidR="009F5010" w:rsidRPr="00366DB4" w:rsidRDefault="009F5010" w:rsidP="009F5010">
            <w:pPr>
              <w:pStyle w:val="TableNumeric"/>
              <w:ind w:left="101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Race: American</w:t>
            </w: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 xml:space="preserve"> Indian or Alaska Native</w:t>
            </w:r>
          </w:p>
        </w:tc>
        <w:tc>
          <w:tcPr>
            <w:tcW w:w="1989" w:type="dxa"/>
            <w:shd w:val="clear" w:color="auto" w:fill="auto"/>
          </w:tcPr>
          <w:p w14:paraId="75AE4C3B" w14:textId="213EDBFB" w:rsidR="009F5010" w:rsidRPr="00366DB4" w:rsidRDefault="009F5010" w:rsidP="009F5010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  <w:tc>
          <w:tcPr>
            <w:tcW w:w="1510" w:type="dxa"/>
            <w:shd w:val="clear" w:color="auto" w:fill="auto"/>
          </w:tcPr>
          <w:p w14:paraId="3AAF71D7" w14:textId="43AC0093" w:rsidR="009F5010" w:rsidRPr="00366DB4" w:rsidRDefault="009F5010" w:rsidP="009F5010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  <w:tc>
          <w:tcPr>
            <w:tcW w:w="1495" w:type="dxa"/>
            <w:shd w:val="clear" w:color="auto" w:fill="auto"/>
          </w:tcPr>
          <w:p w14:paraId="77AF0910" w14:textId="1655FEE0" w:rsidR="009F5010" w:rsidRPr="00366DB4" w:rsidRDefault="009F5010" w:rsidP="009F5010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</w:tr>
      <w:tr w:rsidR="009F5010" w:rsidRPr="00E11E25" w14:paraId="3A622F84" w14:textId="77777777" w:rsidTr="009F5010">
        <w:trPr>
          <w:cantSplit/>
        </w:trPr>
        <w:tc>
          <w:tcPr>
            <w:tcW w:w="4356" w:type="dxa"/>
            <w:shd w:val="clear" w:color="auto" w:fill="auto"/>
          </w:tcPr>
          <w:p w14:paraId="2069BAF6" w14:textId="77777777" w:rsidR="009F5010" w:rsidRPr="00366DB4" w:rsidRDefault="009F5010" w:rsidP="009F5010">
            <w:pPr>
              <w:pStyle w:val="TableNumeric"/>
              <w:ind w:left="101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Race: Asian </w:t>
            </w:r>
          </w:p>
        </w:tc>
        <w:tc>
          <w:tcPr>
            <w:tcW w:w="1989" w:type="dxa"/>
            <w:shd w:val="clear" w:color="auto" w:fill="auto"/>
          </w:tcPr>
          <w:p w14:paraId="13362ADD" w14:textId="0389F937" w:rsidR="009F5010" w:rsidRPr="00366DB4" w:rsidRDefault="009F5010" w:rsidP="009F5010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  <w:tc>
          <w:tcPr>
            <w:tcW w:w="1510" w:type="dxa"/>
            <w:shd w:val="clear" w:color="auto" w:fill="auto"/>
          </w:tcPr>
          <w:p w14:paraId="20171C4E" w14:textId="389EE1FE" w:rsidR="009F5010" w:rsidRPr="00366DB4" w:rsidRDefault="009F5010" w:rsidP="009F5010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  <w:tc>
          <w:tcPr>
            <w:tcW w:w="1495" w:type="dxa"/>
            <w:shd w:val="clear" w:color="auto" w:fill="auto"/>
          </w:tcPr>
          <w:p w14:paraId="31A5A2C5" w14:textId="7C1F9736" w:rsidR="009F5010" w:rsidRPr="00366DB4" w:rsidRDefault="009F5010" w:rsidP="009F5010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</w:tr>
      <w:tr w:rsidR="009F5010" w:rsidRPr="00E11E25" w14:paraId="2468FAA3" w14:textId="77777777" w:rsidTr="009F5010">
        <w:trPr>
          <w:cantSplit/>
        </w:trPr>
        <w:tc>
          <w:tcPr>
            <w:tcW w:w="4356" w:type="dxa"/>
            <w:shd w:val="clear" w:color="auto" w:fill="auto"/>
          </w:tcPr>
          <w:p w14:paraId="63C5AD86" w14:textId="77777777" w:rsidR="009F5010" w:rsidRPr="00366DB4" w:rsidRDefault="009F5010" w:rsidP="009F5010">
            <w:pPr>
              <w:pStyle w:val="TableNumeric"/>
              <w:ind w:left="101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Race: Black or African </w:t>
            </w: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American</w:t>
            </w:r>
          </w:p>
        </w:tc>
        <w:tc>
          <w:tcPr>
            <w:tcW w:w="1989" w:type="dxa"/>
            <w:shd w:val="clear" w:color="auto" w:fill="auto"/>
          </w:tcPr>
          <w:p w14:paraId="319ECDF7" w14:textId="5F2A5BF7" w:rsidR="009F5010" w:rsidRPr="00366DB4" w:rsidRDefault="009F5010" w:rsidP="009F5010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  <w:tc>
          <w:tcPr>
            <w:tcW w:w="1510" w:type="dxa"/>
            <w:shd w:val="clear" w:color="auto" w:fill="auto"/>
          </w:tcPr>
          <w:p w14:paraId="34503FDE" w14:textId="5F550664" w:rsidR="009F5010" w:rsidRPr="00366DB4" w:rsidRDefault="009F5010" w:rsidP="009F5010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  <w:tc>
          <w:tcPr>
            <w:tcW w:w="1495" w:type="dxa"/>
            <w:shd w:val="clear" w:color="auto" w:fill="auto"/>
          </w:tcPr>
          <w:p w14:paraId="05AEF7E7" w14:textId="62F8E987" w:rsidR="009F5010" w:rsidRPr="00366DB4" w:rsidRDefault="009F5010" w:rsidP="009F5010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</w:tr>
      <w:tr w:rsidR="009F5010" w:rsidRPr="00E11E25" w14:paraId="42B0A9AF" w14:textId="77777777" w:rsidTr="009F5010">
        <w:trPr>
          <w:cantSplit/>
        </w:trPr>
        <w:tc>
          <w:tcPr>
            <w:tcW w:w="4356" w:type="dxa"/>
            <w:shd w:val="clear" w:color="auto" w:fill="auto"/>
          </w:tcPr>
          <w:p w14:paraId="6A640F03" w14:textId="77777777" w:rsidR="009F5010" w:rsidRPr="00366DB4" w:rsidRDefault="009F5010" w:rsidP="009F5010">
            <w:pPr>
              <w:pStyle w:val="TableNumeric"/>
              <w:ind w:left="101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Race: Nat</w:t>
            </w: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ive Hawaiian or Other Pacific Islander</w:t>
            </w:r>
            <w:r w:rsidRPr="00366DB4" w:rsidDel="00945C2B">
              <w:rPr>
                <w:rFonts w:ascii="Times New Roman" w:eastAsia="Times New Roman" w:hAnsi="Times New Roman" w:cs="Times New Roman"/>
                <w:spacing w:val="-1"/>
                <w:szCs w:val="20"/>
              </w:rPr>
              <w:t xml:space="preserve"> </w:t>
            </w:r>
          </w:p>
        </w:tc>
        <w:tc>
          <w:tcPr>
            <w:tcW w:w="1989" w:type="dxa"/>
            <w:shd w:val="clear" w:color="auto" w:fill="auto"/>
          </w:tcPr>
          <w:p w14:paraId="1BA0D117" w14:textId="7716FA47" w:rsidR="009F5010" w:rsidRPr="00366DB4" w:rsidRDefault="009F5010" w:rsidP="009F5010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  <w:tc>
          <w:tcPr>
            <w:tcW w:w="1510" w:type="dxa"/>
            <w:shd w:val="clear" w:color="auto" w:fill="auto"/>
          </w:tcPr>
          <w:p w14:paraId="03822185" w14:textId="5BE320F0" w:rsidR="009F5010" w:rsidRPr="00366DB4" w:rsidRDefault="009F5010" w:rsidP="009F5010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  <w:tc>
          <w:tcPr>
            <w:tcW w:w="1495" w:type="dxa"/>
            <w:shd w:val="clear" w:color="auto" w:fill="auto"/>
          </w:tcPr>
          <w:p w14:paraId="324CADB4" w14:textId="0223C414" w:rsidR="009F5010" w:rsidRPr="00366DB4" w:rsidRDefault="009F5010" w:rsidP="009F5010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</w:tr>
      <w:tr w:rsidR="009F5010" w:rsidRPr="00E11E25" w14:paraId="46EBD8E2" w14:textId="77777777" w:rsidTr="009F5010">
        <w:trPr>
          <w:cantSplit/>
        </w:trPr>
        <w:tc>
          <w:tcPr>
            <w:tcW w:w="4356" w:type="dxa"/>
            <w:shd w:val="clear" w:color="auto" w:fill="auto"/>
          </w:tcPr>
          <w:p w14:paraId="0E6A6982" w14:textId="77777777" w:rsidR="009F5010" w:rsidRPr="00366DB4" w:rsidRDefault="009F5010" w:rsidP="009F5010">
            <w:pPr>
              <w:pStyle w:val="TableNumeric"/>
              <w:ind w:left="101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lastRenderedPageBreak/>
              <w:t>Race: White</w:t>
            </w:r>
          </w:p>
        </w:tc>
        <w:tc>
          <w:tcPr>
            <w:tcW w:w="1989" w:type="dxa"/>
            <w:shd w:val="clear" w:color="auto" w:fill="auto"/>
          </w:tcPr>
          <w:p w14:paraId="235E45EB" w14:textId="478C770B" w:rsidR="009F5010" w:rsidRPr="00366DB4" w:rsidRDefault="009F5010" w:rsidP="009F5010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  <w:tc>
          <w:tcPr>
            <w:tcW w:w="1510" w:type="dxa"/>
            <w:shd w:val="clear" w:color="auto" w:fill="auto"/>
          </w:tcPr>
          <w:p w14:paraId="72AD09DB" w14:textId="71DA67A6" w:rsidR="009F5010" w:rsidRPr="00366DB4" w:rsidRDefault="009F5010" w:rsidP="009F5010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16 (100.0)</w:t>
            </w:r>
          </w:p>
        </w:tc>
        <w:tc>
          <w:tcPr>
            <w:tcW w:w="1495" w:type="dxa"/>
            <w:shd w:val="clear" w:color="auto" w:fill="auto"/>
          </w:tcPr>
          <w:p w14:paraId="73600D51" w14:textId="3125D330" w:rsidR="009F5010" w:rsidRPr="00366DB4" w:rsidRDefault="009F5010" w:rsidP="009F5010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16 (100.0)</w:t>
            </w:r>
          </w:p>
        </w:tc>
      </w:tr>
      <w:tr w:rsidR="009F5010" w:rsidRPr="00E11E25" w14:paraId="74D33819" w14:textId="77777777" w:rsidTr="009F5010">
        <w:trPr>
          <w:cantSplit/>
        </w:trPr>
        <w:tc>
          <w:tcPr>
            <w:tcW w:w="4356" w:type="dxa"/>
            <w:shd w:val="clear" w:color="auto" w:fill="auto"/>
          </w:tcPr>
          <w:p w14:paraId="60EC24B3" w14:textId="77777777" w:rsidR="009F5010" w:rsidRPr="00366DB4" w:rsidRDefault="009F5010" w:rsidP="009F5010">
            <w:pPr>
              <w:pStyle w:val="TableNumeric"/>
              <w:ind w:left="101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Race: Mult</w:t>
            </w: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iracial</w:t>
            </w:r>
          </w:p>
        </w:tc>
        <w:tc>
          <w:tcPr>
            <w:tcW w:w="1989" w:type="dxa"/>
            <w:shd w:val="clear" w:color="auto" w:fill="auto"/>
          </w:tcPr>
          <w:p w14:paraId="5E48D59F" w14:textId="72BFC792" w:rsidR="009F5010" w:rsidRPr="00366DB4" w:rsidRDefault="009F5010" w:rsidP="009F5010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  <w:tc>
          <w:tcPr>
            <w:tcW w:w="1510" w:type="dxa"/>
            <w:shd w:val="clear" w:color="auto" w:fill="auto"/>
          </w:tcPr>
          <w:p w14:paraId="2B381280" w14:textId="62C7364D" w:rsidR="009F5010" w:rsidRPr="00366DB4" w:rsidRDefault="009F5010" w:rsidP="009F5010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  <w:tc>
          <w:tcPr>
            <w:tcW w:w="1495" w:type="dxa"/>
            <w:shd w:val="clear" w:color="auto" w:fill="auto"/>
          </w:tcPr>
          <w:p w14:paraId="212A74E5" w14:textId="13239A74" w:rsidR="009F5010" w:rsidRPr="00366DB4" w:rsidRDefault="009F5010" w:rsidP="009F5010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</w:tr>
      <w:tr w:rsidR="009F5010" w:rsidRPr="00E11E25" w14:paraId="683A060A" w14:textId="77777777" w:rsidTr="009F5010">
        <w:trPr>
          <w:cantSplit/>
        </w:trPr>
        <w:tc>
          <w:tcPr>
            <w:tcW w:w="4356" w:type="dxa"/>
            <w:shd w:val="clear" w:color="auto" w:fill="auto"/>
          </w:tcPr>
          <w:p w14:paraId="661C1F26" w14:textId="77777777" w:rsidR="009F5010" w:rsidRPr="00366DB4" w:rsidRDefault="009F5010" w:rsidP="009F5010">
            <w:pPr>
              <w:pStyle w:val="TableNumeric"/>
              <w:ind w:left="101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Race: Not reported</w:t>
            </w:r>
          </w:p>
        </w:tc>
        <w:tc>
          <w:tcPr>
            <w:tcW w:w="1989" w:type="dxa"/>
            <w:shd w:val="clear" w:color="auto" w:fill="auto"/>
          </w:tcPr>
          <w:p w14:paraId="5FE3EF9C" w14:textId="42581F6E" w:rsidR="009F5010" w:rsidRPr="00366DB4" w:rsidRDefault="009F5010" w:rsidP="009F5010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  <w:tc>
          <w:tcPr>
            <w:tcW w:w="1510" w:type="dxa"/>
            <w:shd w:val="clear" w:color="auto" w:fill="auto"/>
          </w:tcPr>
          <w:p w14:paraId="466C28B6" w14:textId="0F7B1080" w:rsidR="009F5010" w:rsidRPr="00366DB4" w:rsidRDefault="009F5010" w:rsidP="009F5010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  <w:tc>
          <w:tcPr>
            <w:tcW w:w="1495" w:type="dxa"/>
            <w:shd w:val="clear" w:color="auto" w:fill="auto"/>
          </w:tcPr>
          <w:p w14:paraId="3E629D51" w14:textId="57E91F98" w:rsidR="009F5010" w:rsidRPr="00366DB4" w:rsidRDefault="009F5010" w:rsidP="009F5010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</w:tr>
      <w:tr w:rsidR="009F5010" w:rsidRPr="00E11E25" w14:paraId="24B2E93E" w14:textId="77777777" w:rsidTr="009F5010">
        <w:trPr>
          <w:cantSplit/>
        </w:trPr>
        <w:tc>
          <w:tcPr>
            <w:tcW w:w="4356" w:type="dxa"/>
            <w:shd w:val="clear" w:color="auto" w:fill="auto"/>
          </w:tcPr>
          <w:p w14:paraId="150690C4" w14:textId="77777777" w:rsidR="009F5010" w:rsidRPr="00366DB4" w:rsidRDefault="009F5010" w:rsidP="009F5010">
            <w:pPr>
              <w:pStyle w:val="TableNumeric"/>
              <w:ind w:left="101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Ethnicity: Hispanic or Latino</w:t>
            </w:r>
          </w:p>
        </w:tc>
        <w:tc>
          <w:tcPr>
            <w:tcW w:w="1989" w:type="dxa"/>
            <w:shd w:val="clear" w:color="auto" w:fill="auto"/>
          </w:tcPr>
          <w:p w14:paraId="37EC6E98" w14:textId="49BA8E4F" w:rsidR="009F5010" w:rsidRPr="00366DB4" w:rsidRDefault="009F5010" w:rsidP="009F5010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  <w:tc>
          <w:tcPr>
            <w:tcW w:w="1510" w:type="dxa"/>
            <w:shd w:val="clear" w:color="auto" w:fill="auto"/>
          </w:tcPr>
          <w:p w14:paraId="045B8A53" w14:textId="2D707799" w:rsidR="009F5010" w:rsidRPr="00366DB4" w:rsidRDefault="009F5010" w:rsidP="009F5010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5 (31.3)</w:t>
            </w:r>
          </w:p>
        </w:tc>
        <w:tc>
          <w:tcPr>
            <w:tcW w:w="1495" w:type="dxa"/>
            <w:shd w:val="clear" w:color="auto" w:fill="auto"/>
          </w:tcPr>
          <w:p w14:paraId="46D6421B" w14:textId="256DE0B0" w:rsidR="009F5010" w:rsidRPr="00366DB4" w:rsidRDefault="009F5010" w:rsidP="009F5010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5 (31.3)</w:t>
            </w:r>
          </w:p>
        </w:tc>
      </w:tr>
      <w:tr w:rsidR="009F5010" w:rsidRPr="00E11E25" w14:paraId="7D71A777" w14:textId="77777777" w:rsidTr="009F5010">
        <w:trPr>
          <w:cantSplit/>
        </w:trPr>
        <w:tc>
          <w:tcPr>
            <w:tcW w:w="4356" w:type="dxa"/>
            <w:shd w:val="clear" w:color="auto" w:fill="auto"/>
          </w:tcPr>
          <w:p w14:paraId="7EAAA46B" w14:textId="77777777" w:rsidR="009F5010" w:rsidRPr="00366DB4" w:rsidRDefault="009F5010" w:rsidP="009F5010">
            <w:pPr>
              <w:pStyle w:val="TableNumeric"/>
              <w:ind w:left="101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Ethnicity: Not Hispanic or Latino</w:t>
            </w:r>
          </w:p>
        </w:tc>
        <w:tc>
          <w:tcPr>
            <w:tcW w:w="1989" w:type="dxa"/>
            <w:shd w:val="clear" w:color="auto" w:fill="auto"/>
          </w:tcPr>
          <w:p w14:paraId="7372A636" w14:textId="14F25441" w:rsidR="009F5010" w:rsidRPr="00366DB4" w:rsidRDefault="009F5010" w:rsidP="009F5010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  <w:tc>
          <w:tcPr>
            <w:tcW w:w="1510" w:type="dxa"/>
            <w:shd w:val="clear" w:color="auto" w:fill="auto"/>
          </w:tcPr>
          <w:p w14:paraId="105F63E0" w14:textId="23C3A3C2" w:rsidR="009F5010" w:rsidRPr="00366DB4" w:rsidRDefault="009F5010" w:rsidP="009F5010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11 (68.8)</w:t>
            </w:r>
          </w:p>
        </w:tc>
        <w:tc>
          <w:tcPr>
            <w:tcW w:w="1495" w:type="dxa"/>
            <w:shd w:val="clear" w:color="auto" w:fill="auto"/>
          </w:tcPr>
          <w:p w14:paraId="36873E66" w14:textId="03518AF2" w:rsidR="009F5010" w:rsidRPr="00366DB4" w:rsidRDefault="009F5010" w:rsidP="009F5010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11 (68.8)</w:t>
            </w:r>
          </w:p>
        </w:tc>
      </w:tr>
      <w:tr w:rsidR="009F5010" w:rsidRPr="00E11E25" w14:paraId="0BF8D5FE" w14:textId="77777777" w:rsidTr="009F5010">
        <w:trPr>
          <w:cantSplit/>
        </w:trPr>
        <w:tc>
          <w:tcPr>
            <w:tcW w:w="4356" w:type="dxa"/>
            <w:shd w:val="clear" w:color="auto" w:fill="auto"/>
          </w:tcPr>
          <w:p w14:paraId="0C328D53" w14:textId="77777777" w:rsidR="009F5010" w:rsidRPr="00366DB4" w:rsidRDefault="009F5010" w:rsidP="009F5010">
            <w:pPr>
              <w:pStyle w:val="TableNumeric"/>
              <w:ind w:left="101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Ethnicit</w:t>
            </w: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y: Not reported</w:t>
            </w:r>
          </w:p>
        </w:tc>
        <w:tc>
          <w:tcPr>
            <w:tcW w:w="1989" w:type="dxa"/>
            <w:shd w:val="clear" w:color="auto" w:fill="auto"/>
          </w:tcPr>
          <w:p w14:paraId="0A645DD5" w14:textId="2F96F624" w:rsidR="009F5010" w:rsidRPr="00366DB4" w:rsidRDefault="009F5010" w:rsidP="009F5010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  <w:tc>
          <w:tcPr>
            <w:tcW w:w="1510" w:type="dxa"/>
            <w:shd w:val="clear" w:color="auto" w:fill="auto"/>
          </w:tcPr>
          <w:p w14:paraId="47705C17" w14:textId="5E53A152" w:rsidR="009F5010" w:rsidRPr="00366DB4" w:rsidRDefault="009F5010" w:rsidP="009F5010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  <w:tc>
          <w:tcPr>
            <w:tcW w:w="1495" w:type="dxa"/>
            <w:shd w:val="clear" w:color="auto" w:fill="auto"/>
          </w:tcPr>
          <w:p w14:paraId="3C89C289" w14:textId="6A4C1292" w:rsidR="009F5010" w:rsidRPr="00366DB4" w:rsidRDefault="009F5010" w:rsidP="009F5010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</w:tr>
      <w:tr w:rsidR="009F5010" w:rsidRPr="00E11E25" w14:paraId="5E183A71" w14:textId="77777777" w:rsidTr="009F5010">
        <w:trPr>
          <w:cantSplit/>
        </w:trPr>
        <w:tc>
          <w:tcPr>
            <w:tcW w:w="4356" w:type="dxa"/>
            <w:shd w:val="clear" w:color="auto" w:fill="auto"/>
          </w:tcPr>
          <w:p w14:paraId="64362B0B" w14:textId="77777777" w:rsidR="009F5010" w:rsidRPr="00366DB4" w:rsidRDefault="009F5010" w:rsidP="009F5010">
            <w:pPr>
              <w:pStyle w:val="TableNumeric"/>
              <w:keepNext/>
              <w:ind w:left="101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Comorbidities</w:t>
            </w: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  <w:vertAlign w:val="superscript"/>
              </w:rPr>
              <w:t>c</w:t>
            </w: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: Yes</w:t>
            </w:r>
          </w:p>
        </w:tc>
        <w:tc>
          <w:tcPr>
            <w:tcW w:w="1989" w:type="dxa"/>
            <w:shd w:val="clear" w:color="auto" w:fill="auto"/>
          </w:tcPr>
          <w:p w14:paraId="0D1E2090" w14:textId="4D6D8337" w:rsidR="009F5010" w:rsidRPr="00366DB4" w:rsidRDefault="009F5010" w:rsidP="009F5010">
            <w:pPr>
              <w:pStyle w:val="TableNumeric"/>
              <w:keepNext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  <w:tc>
          <w:tcPr>
            <w:tcW w:w="1510" w:type="dxa"/>
            <w:shd w:val="clear" w:color="auto" w:fill="auto"/>
          </w:tcPr>
          <w:p w14:paraId="57D3E670" w14:textId="5A381D8F" w:rsidR="009F5010" w:rsidRPr="00366DB4" w:rsidRDefault="009F5010" w:rsidP="009F5010">
            <w:pPr>
              <w:pStyle w:val="TableNumeric"/>
              <w:keepNext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5 (31.3)</w:t>
            </w:r>
          </w:p>
        </w:tc>
        <w:tc>
          <w:tcPr>
            <w:tcW w:w="1495" w:type="dxa"/>
            <w:shd w:val="clear" w:color="auto" w:fill="auto"/>
          </w:tcPr>
          <w:p w14:paraId="773C4461" w14:textId="03714EC6" w:rsidR="009F5010" w:rsidRPr="00366DB4" w:rsidRDefault="009F5010" w:rsidP="009F5010">
            <w:pPr>
              <w:pStyle w:val="TableNumeric"/>
              <w:keepNext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5 (31.3)</w:t>
            </w:r>
          </w:p>
        </w:tc>
      </w:tr>
      <w:tr w:rsidR="009F5010" w:rsidRPr="00E11E25" w14:paraId="716315AC" w14:textId="77777777" w:rsidTr="009F5010">
        <w:trPr>
          <w:cantSplit/>
        </w:trPr>
        <w:tc>
          <w:tcPr>
            <w:tcW w:w="4356" w:type="dxa"/>
            <w:shd w:val="clear" w:color="auto" w:fill="auto"/>
          </w:tcPr>
          <w:p w14:paraId="6286EEF8" w14:textId="77777777" w:rsidR="009F5010" w:rsidRPr="00366DB4" w:rsidRDefault="009F5010" w:rsidP="009F5010">
            <w:pPr>
              <w:pStyle w:val="TableNumeric"/>
              <w:keepNext/>
              <w:ind w:left="101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Comorbidities: No</w:t>
            </w:r>
          </w:p>
        </w:tc>
        <w:tc>
          <w:tcPr>
            <w:tcW w:w="1989" w:type="dxa"/>
            <w:shd w:val="clear" w:color="auto" w:fill="auto"/>
          </w:tcPr>
          <w:p w14:paraId="6D8A8BD7" w14:textId="7D4FC166" w:rsidR="009F5010" w:rsidRPr="00366DB4" w:rsidRDefault="009F5010" w:rsidP="009F5010">
            <w:pPr>
              <w:pStyle w:val="TableNumeric"/>
              <w:keepNext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  <w:tc>
          <w:tcPr>
            <w:tcW w:w="1510" w:type="dxa"/>
            <w:shd w:val="clear" w:color="auto" w:fill="auto"/>
          </w:tcPr>
          <w:p w14:paraId="77239896" w14:textId="249E883C" w:rsidR="009F5010" w:rsidRPr="00366DB4" w:rsidRDefault="009F5010" w:rsidP="009F5010">
            <w:pPr>
              <w:pStyle w:val="TableNumeric"/>
              <w:keepNext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11 (68.8)</w:t>
            </w:r>
          </w:p>
        </w:tc>
        <w:tc>
          <w:tcPr>
            <w:tcW w:w="1495" w:type="dxa"/>
            <w:shd w:val="clear" w:color="auto" w:fill="auto"/>
          </w:tcPr>
          <w:p w14:paraId="2BA19879" w14:textId="2CE7C358" w:rsidR="009F5010" w:rsidRPr="00366DB4" w:rsidRDefault="009F5010" w:rsidP="009F5010">
            <w:pPr>
              <w:pStyle w:val="TableNumeric"/>
              <w:keepNext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11 (68.8)</w:t>
            </w:r>
          </w:p>
        </w:tc>
      </w:tr>
      <w:tr w:rsidR="009F5010" w:rsidRPr="00E11E25" w14:paraId="0208E4A1" w14:textId="77777777" w:rsidTr="009F5010">
        <w:trPr>
          <w:cantSplit/>
        </w:trPr>
        <w:tc>
          <w:tcPr>
            <w:tcW w:w="4356" w:type="dxa"/>
            <w:shd w:val="clear" w:color="auto" w:fill="auto"/>
          </w:tcPr>
          <w:p w14:paraId="01435EC6" w14:textId="77777777" w:rsidR="009F5010" w:rsidRPr="00366DB4" w:rsidRDefault="009F5010" w:rsidP="009F5010">
            <w:pPr>
              <w:pStyle w:val="TableNumeric"/>
              <w:keepNext/>
              <w:ind w:left="101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Comorbidity: Obesity</w:t>
            </w:r>
          </w:p>
        </w:tc>
        <w:tc>
          <w:tcPr>
            <w:tcW w:w="1989" w:type="dxa"/>
            <w:shd w:val="clear" w:color="auto" w:fill="auto"/>
          </w:tcPr>
          <w:p w14:paraId="10978C01" w14:textId="77BB5FE3" w:rsidR="009F5010" w:rsidRPr="00366DB4" w:rsidRDefault="009F5010" w:rsidP="009F5010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510" w:type="dxa"/>
            <w:shd w:val="clear" w:color="auto" w:fill="auto"/>
          </w:tcPr>
          <w:p w14:paraId="20E2AD13" w14:textId="523C1D64" w:rsidR="009F5010" w:rsidRPr="00366DB4" w:rsidRDefault="009F5010" w:rsidP="009F5010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3 (18.8)</w:t>
            </w:r>
          </w:p>
        </w:tc>
        <w:tc>
          <w:tcPr>
            <w:tcW w:w="1495" w:type="dxa"/>
            <w:shd w:val="clear" w:color="auto" w:fill="auto"/>
          </w:tcPr>
          <w:p w14:paraId="33168569" w14:textId="523DD066" w:rsidR="009F5010" w:rsidRPr="00366DB4" w:rsidRDefault="009F5010" w:rsidP="009F5010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3 (18.8)</w:t>
            </w:r>
          </w:p>
        </w:tc>
      </w:tr>
    </w:tbl>
    <w:p w14:paraId="64D0880D" w14:textId="667AD46E" w:rsidR="0019771A" w:rsidRPr="00366DB4" w:rsidRDefault="0019771A" w:rsidP="00944287">
      <w:pPr>
        <w:pStyle w:val="TableNote0"/>
        <w:rPr>
          <w:rFonts w:ascii="Times New Roman" w:hAnsi="Times New Roman" w:cs="Times New Roman"/>
          <w:sz w:val="20"/>
        </w:rPr>
      </w:pPr>
      <w:r w:rsidRPr="00366DB4">
        <w:rPr>
          <w:rFonts w:ascii="Times New Roman" w:hAnsi="Times New Roman" w:cs="Times New Roman"/>
          <w:sz w:val="20"/>
          <w:vertAlign w:val="superscript"/>
        </w:rPr>
        <w:t>a</w:t>
      </w:r>
      <w:r w:rsidRPr="00366DB4">
        <w:rPr>
          <w:rFonts w:ascii="Times New Roman" w:hAnsi="Times New Roman" w:cs="Times New Roman"/>
          <w:sz w:val="20"/>
        </w:rPr>
        <w:t xml:space="preserve"> N = number of participants in the specified group, or the total sample. This value is the denominator for the percentage calculations. </w:t>
      </w:r>
      <w:r w:rsidRPr="00366DB4">
        <w:rPr>
          <w:rFonts w:ascii="Times New Roman" w:hAnsi="Times New Roman" w:cs="Times New Roman"/>
          <w:sz w:val="20"/>
        </w:rPr>
        <w:br/>
      </w:r>
      <w:r w:rsidRPr="00366DB4">
        <w:rPr>
          <w:rFonts w:ascii="Times New Roman" w:hAnsi="Times New Roman" w:cs="Times New Roman"/>
          <w:sz w:val="20"/>
          <w:vertAlign w:val="superscript"/>
        </w:rPr>
        <w:t xml:space="preserve">b </w:t>
      </w:r>
      <w:r w:rsidRPr="00366DB4">
        <w:rPr>
          <w:rFonts w:ascii="Times New Roman" w:hAnsi="Times New Roman" w:cs="Times New Roman"/>
          <w:sz w:val="20"/>
        </w:rPr>
        <w:t xml:space="preserve"> n = Number of participants with the specified characteristic. </w:t>
      </w:r>
      <w:r w:rsidRPr="00366DB4">
        <w:rPr>
          <w:rFonts w:ascii="Times New Roman" w:hAnsi="Times New Roman" w:cs="Times New Roman"/>
          <w:sz w:val="20"/>
        </w:rPr>
        <w:br/>
      </w:r>
      <w:r w:rsidRPr="00366DB4">
        <w:rPr>
          <w:rFonts w:ascii="Times New Roman" w:hAnsi="Times New Roman" w:cs="Times New Roman"/>
          <w:sz w:val="20"/>
          <w:vertAlign w:val="superscript"/>
        </w:rPr>
        <w:t>c</w:t>
      </w:r>
      <w:r w:rsidRPr="00366DB4">
        <w:rPr>
          <w:rFonts w:ascii="Times New Roman" w:hAnsi="Times New Roman" w:cs="Times New Roman"/>
          <w:sz w:val="20"/>
        </w:rPr>
        <w:t xml:space="preserve"> Number of participants who have 1 or more comorbidities that increase the risk of severe COVID-19 disease: defined as patients who had at least one of the Charlson comorbidity index category or obesity </w:t>
      </w:r>
      <w:r w:rsidR="00F4586C" w:rsidRPr="00366DB4">
        <w:rPr>
          <w:rFonts w:ascii="Times New Roman" w:hAnsi="Times New Roman" w:cs="Times New Roman"/>
          <w:sz w:val="20"/>
        </w:rPr>
        <w:t>(BMI ≥30 kg/m</w:t>
      </w:r>
      <w:r w:rsidR="00F4586C" w:rsidRPr="00366DB4">
        <w:rPr>
          <w:rFonts w:ascii="Times New Roman" w:hAnsi="Times New Roman" w:cs="Times New Roman"/>
          <w:sz w:val="20"/>
          <w:vertAlign w:val="superscript"/>
        </w:rPr>
        <w:t>2</w:t>
      </w:r>
      <w:r w:rsidR="00F4586C" w:rsidRPr="00366DB4">
        <w:rPr>
          <w:rFonts w:ascii="Times New Roman" w:hAnsi="Times New Roman" w:cs="Times New Roman"/>
          <w:sz w:val="20"/>
        </w:rPr>
        <w:t xml:space="preserve"> [≥16 Years of age] or BMI ≥95th percentile [12-15 Years of age]).</w:t>
      </w:r>
      <w:r w:rsidR="00F4586C" w:rsidRPr="00366DB4">
        <w:rPr>
          <w:rFonts w:ascii="Times New Roman" w:hAnsi="Times New Roman" w:cs="Times New Roman"/>
          <w:sz w:val="20"/>
        </w:rPr>
        <w:br/>
      </w:r>
    </w:p>
    <w:p w14:paraId="5F524D52" w14:textId="49E08E36" w:rsidR="00515EE9" w:rsidRPr="00366DB4" w:rsidRDefault="00515EE9" w:rsidP="00515EE9">
      <w:pPr>
        <w:pStyle w:val="Caption"/>
        <w:rPr>
          <w:rFonts w:ascii="Times New Roman" w:eastAsia="Segoe UI" w:hAnsi="Times New Roman" w:cs="Times New Roman"/>
          <w:szCs w:val="20"/>
          <w:lang w:eastAsia="ja-JP"/>
        </w:rPr>
      </w:pPr>
      <w:r w:rsidRPr="00366DB4">
        <w:rPr>
          <w:rFonts w:ascii="Times New Roman" w:hAnsi="Times New Roman" w:cs="Times New Roman"/>
          <w:szCs w:val="20"/>
        </w:rPr>
        <w:t xml:space="preserve">Table M.1 </w:t>
      </w:r>
      <w:r w:rsidRPr="00366DB4">
        <w:rPr>
          <w:rFonts w:ascii="Times New Roman" w:eastAsia="Segoe UI" w:hAnsi="Times New Roman" w:cs="Times New Roman"/>
          <w:szCs w:val="20"/>
        </w:rPr>
        <w:t>Demographic</w:t>
      </w:r>
      <w:r w:rsidRPr="00366DB4">
        <w:rPr>
          <w:rFonts w:ascii="Times New Roman" w:eastAsia="Segoe UI" w:hAnsi="Times New Roman" w:cs="Times New Roman"/>
          <w:szCs w:val="20"/>
          <w:lang w:eastAsia="ja-JP"/>
        </w:rPr>
        <w:t xml:space="preserve"> Characteristics, Participants 12 to 15 Years of Age With Protocol Defined COVID-19 (With or Without Evidence of Infection Prior to 7 Days After Dose 2)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4356"/>
        <w:gridCol w:w="1989"/>
        <w:gridCol w:w="1510"/>
        <w:gridCol w:w="1495"/>
      </w:tblGrid>
      <w:tr w:rsidR="00515EE9" w:rsidRPr="00E11E25" w14:paraId="116D4283" w14:textId="77777777" w:rsidTr="00162D7A">
        <w:trPr>
          <w:cantSplit/>
          <w:tblHeader/>
        </w:trPr>
        <w:tc>
          <w:tcPr>
            <w:tcW w:w="4356" w:type="dxa"/>
            <w:shd w:val="clear" w:color="auto" w:fill="auto"/>
            <w:vAlign w:val="bottom"/>
          </w:tcPr>
          <w:p w14:paraId="736D20F9" w14:textId="77777777" w:rsidR="00515EE9" w:rsidRPr="00366DB4" w:rsidRDefault="00515EE9" w:rsidP="00DF4F1B">
            <w:pPr>
              <w:pStyle w:val="TableNumeric"/>
              <w:keepNext/>
              <w:ind w:left="101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Characteristic</w:t>
            </w:r>
          </w:p>
        </w:tc>
        <w:tc>
          <w:tcPr>
            <w:tcW w:w="1989" w:type="dxa"/>
            <w:shd w:val="clear" w:color="auto" w:fill="auto"/>
            <w:vAlign w:val="bottom"/>
          </w:tcPr>
          <w:p w14:paraId="3C96D6A9" w14:textId="77777777" w:rsidR="00515EE9" w:rsidRPr="00366DB4" w:rsidRDefault="00515EE9" w:rsidP="00DF4F1B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BNT162b2</w:t>
            </w:r>
          </w:p>
          <w:p w14:paraId="01B5E1F2" w14:textId="00AB321A" w:rsidR="00515EE9" w:rsidRPr="00366DB4" w:rsidRDefault="00515EE9" w:rsidP="00DF4F1B">
            <w:pPr>
              <w:pStyle w:val="TableNumeric"/>
              <w:keepNext/>
              <w:ind w:left="101"/>
              <w:jc w:val="right"/>
              <w:rPr>
                <w:rFonts w:ascii="Times New Roman" w:eastAsia="Times New Roman" w:hAnsi="Times New Roman" w:cs="Times New Roman"/>
                <w:b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</w:t>
            </w:r>
            <w:r w:rsidRPr="00366DB4">
              <w:rPr>
                <w:rFonts w:ascii="Times New Roman" w:eastAsia="Times New Roman" w:hAnsi="Times New Roman" w:cs="Times New Roman"/>
                <w:b/>
                <w:spacing w:val="-1"/>
                <w:szCs w:val="20"/>
                <w:vertAlign w:val="superscript"/>
              </w:rPr>
              <w:t>a</w:t>
            </w:r>
            <w:r w:rsidRPr="00366DB4">
              <w:rPr>
                <w:rFonts w:ascii="Times New Roman" w:eastAsia="Times New Roman" w:hAnsi="Times New Roman" w:cs="Times New Roman"/>
                <w:b/>
                <w:spacing w:val="-1"/>
                <w:szCs w:val="20"/>
              </w:rPr>
              <w:t>=</w:t>
            </w:r>
            <w:r w:rsidR="00895DE2" w:rsidRPr="00366DB4">
              <w:rPr>
                <w:rFonts w:ascii="Times New Roman" w:eastAsia="Times New Roman" w:hAnsi="Times New Roman" w:cs="Times New Roman"/>
                <w:b/>
                <w:spacing w:val="-1"/>
                <w:szCs w:val="20"/>
              </w:rPr>
              <w:t>0</w:t>
            </w:r>
          </w:p>
          <w:p w14:paraId="39A9BE81" w14:textId="77777777" w:rsidR="00515EE9" w:rsidRPr="00366DB4" w:rsidRDefault="00515EE9" w:rsidP="00DF4F1B">
            <w:pPr>
              <w:pStyle w:val="TableNumeric"/>
              <w:keepNext/>
              <w:ind w:left="101"/>
              <w:jc w:val="right"/>
              <w:rPr>
                <w:rFonts w:ascii="Times New Roman" w:eastAsia="Times New Roman" w:hAnsi="Times New Roman" w:cs="Times New Roman"/>
                <w:b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pacing w:val="-1"/>
                <w:szCs w:val="20"/>
              </w:rPr>
              <w:t>n</w:t>
            </w:r>
            <w:r w:rsidRPr="00366DB4">
              <w:rPr>
                <w:rFonts w:ascii="Times New Roman" w:eastAsia="Times New Roman" w:hAnsi="Times New Roman" w:cs="Times New Roman"/>
                <w:b/>
                <w:spacing w:val="-1"/>
                <w:szCs w:val="20"/>
                <w:vertAlign w:val="superscript"/>
              </w:rPr>
              <w:t>b</w:t>
            </w:r>
            <w:r w:rsidRPr="00366DB4">
              <w:rPr>
                <w:rFonts w:ascii="Times New Roman" w:eastAsia="Times New Roman" w:hAnsi="Times New Roman" w:cs="Times New Roman"/>
                <w:b/>
                <w:spacing w:val="-1"/>
                <w:szCs w:val="20"/>
              </w:rPr>
              <w:t xml:space="preserve"> (%)</w:t>
            </w:r>
          </w:p>
        </w:tc>
        <w:tc>
          <w:tcPr>
            <w:tcW w:w="1510" w:type="dxa"/>
            <w:shd w:val="clear" w:color="auto" w:fill="auto"/>
            <w:vAlign w:val="bottom"/>
          </w:tcPr>
          <w:p w14:paraId="3FFE408B" w14:textId="77777777" w:rsidR="00515EE9" w:rsidRPr="00366DB4" w:rsidRDefault="00515EE9" w:rsidP="00DF4F1B">
            <w:pPr>
              <w:pStyle w:val="TableNumeric"/>
              <w:keepNext/>
              <w:ind w:left="101"/>
              <w:jc w:val="right"/>
              <w:rPr>
                <w:rFonts w:ascii="Times New Roman" w:eastAsia="Times New Roman" w:hAnsi="Times New Roman" w:cs="Times New Roman"/>
                <w:b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Placebo</w:t>
            </w:r>
          </w:p>
          <w:p w14:paraId="17FEF1A2" w14:textId="4FA69572" w:rsidR="00515EE9" w:rsidRPr="00366DB4" w:rsidRDefault="00515EE9" w:rsidP="00DF4F1B">
            <w:pPr>
              <w:pStyle w:val="TableNumeric"/>
              <w:keepNext/>
              <w:ind w:left="101"/>
              <w:jc w:val="right"/>
              <w:rPr>
                <w:rFonts w:ascii="Times New Roman" w:eastAsia="Times New Roman" w:hAnsi="Times New Roman" w:cs="Times New Roman"/>
                <w:b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</w:t>
            </w:r>
            <w:r w:rsidRPr="00366DB4">
              <w:rPr>
                <w:rFonts w:ascii="Times New Roman" w:eastAsia="Times New Roman" w:hAnsi="Times New Roman" w:cs="Times New Roman"/>
                <w:b/>
                <w:spacing w:val="-1"/>
                <w:szCs w:val="20"/>
                <w:vertAlign w:val="superscript"/>
              </w:rPr>
              <w:t>a</w:t>
            </w:r>
            <w:r w:rsidRPr="00366DB4">
              <w:rPr>
                <w:rFonts w:ascii="Times New Roman" w:eastAsia="Times New Roman" w:hAnsi="Times New Roman" w:cs="Times New Roman"/>
                <w:b/>
                <w:spacing w:val="-1"/>
                <w:szCs w:val="20"/>
              </w:rPr>
              <w:t>=</w:t>
            </w:r>
            <w:r w:rsidR="00162D7A" w:rsidRPr="00366DB4">
              <w:rPr>
                <w:rFonts w:ascii="Times New Roman" w:eastAsia="Times New Roman" w:hAnsi="Times New Roman" w:cs="Times New Roman"/>
                <w:b/>
                <w:spacing w:val="-1"/>
                <w:szCs w:val="20"/>
              </w:rPr>
              <w:t>18</w:t>
            </w:r>
            <w:r w:rsidRPr="00366DB4">
              <w:rPr>
                <w:rFonts w:ascii="Times New Roman" w:eastAsia="Times New Roman" w:hAnsi="Times New Roman" w:cs="Times New Roman"/>
                <w:b/>
                <w:spacing w:val="-1"/>
                <w:szCs w:val="20"/>
              </w:rPr>
              <w:t xml:space="preserve"> </w:t>
            </w:r>
          </w:p>
          <w:p w14:paraId="2A88A53A" w14:textId="77777777" w:rsidR="00515EE9" w:rsidRPr="00366DB4" w:rsidRDefault="00515EE9" w:rsidP="00DF4F1B">
            <w:pPr>
              <w:pStyle w:val="TableNumeric"/>
              <w:keepNext/>
              <w:ind w:left="101"/>
              <w:jc w:val="right"/>
              <w:rPr>
                <w:rFonts w:ascii="Times New Roman" w:eastAsia="Times New Roman" w:hAnsi="Times New Roman" w:cs="Times New Roman"/>
                <w:b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pacing w:val="-1"/>
                <w:szCs w:val="20"/>
              </w:rPr>
              <w:t>n</w:t>
            </w:r>
            <w:r w:rsidRPr="00366DB4">
              <w:rPr>
                <w:rFonts w:ascii="Times New Roman" w:eastAsia="Times New Roman" w:hAnsi="Times New Roman" w:cs="Times New Roman"/>
                <w:b/>
                <w:spacing w:val="-1"/>
                <w:szCs w:val="20"/>
                <w:vertAlign w:val="superscript"/>
              </w:rPr>
              <w:t>b</w:t>
            </w:r>
            <w:r w:rsidRPr="00366DB4">
              <w:rPr>
                <w:rFonts w:ascii="Times New Roman" w:eastAsia="Times New Roman" w:hAnsi="Times New Roman" w:cs="Times New Roman"/>
                <w:b/>
                <w:spacing w:val="-1"/>
                <w:szCs w:val="20"/>
              </w:rPr>
              <w:t xml:space="preserve"> (%)</w:t>
            </w:r>
          </w:p>
        </w:tc>
        <w:tc>
          <w:tcPr>
            <w:tcW w:w="1495" w:type="dxa"/>
            <w:shd w:val="clear" w:color="auto" w:fill="auto"/>
            <w:vAlign w:val="bottom"/>
          </w:tcPr>
          <w:p w14:paraId="57375F96" w14:textId="77777777" w:rsidR="00515EE9" w:rsidRPr="00366DB4" w:rsidRDefault="00515EE9" w:rsidP="00DF4F1B">
            <w:pPr>
              <w:pStyle w:val="TableNumeric"/>
              <w:keepNext/>
              <w:ind w:left="101"/>
              <w:jc w:val="right"/>
              <w:rPr>
                <w:rFonts w:ascii="Times New Roman" w:eastAsia="Times New Roman" w:hAnsi="Times New Roman" w:cs="Times New Roman"/>
                <w:b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Total</w:t>
            </w:r>
          </w:p>
          <w:p w14:paraId="025ADC35" w14:textId="6055CA8A" w:rsidR="00515EE9" w:rsidRPr="00366DB4" w:rsidRDefault="00515EE9" w:rsidP="00DF4F1B">
            <w:pPr>
              <w:pStyle w:val="TableNumeric"/>
              <w:keepNext/>
              <w:ind w:left="101"/>
              <w:jc w:val="right"/>
              <w:rPr>
                <w:rFonts w:ascii="Times New Roman" w:eastAsia="Times New Roman" w:hAnsi="Times New Roman" w:cs="Times New Roman"/>
                <w:b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</w:t>
            </w:r>
            <w:r w:rsidRPr="00366DB4">
              <w:rPr>
                <w:rFonts w:ascii="Times New Roman" w:eastAsia="Times New Roman" w:hAnsi="Times New Roman" w:cs="Times New Roman"/>
                <w:b/>
                <w:spacing w:val="-1"/>
                <w:szCs w:val="20"/>
                <w:vertAlign w:val="superscript"/>
              </w:rPr>
              <w:t>a</w:t>
            </w:r>
            <w:r w:rsidRPr="00366DB4">
              <w:rPr>
                <w:rFonts w:ascii="Times New Roman" w:eastAsia="Times New Roman" w:hAnsi="Times New Roman" w:cs="Times New Roman"/>
                <w:b/>
                <w:spacing w:val="-1"/>
                <w:szCs w:val="20"/>
              </w:rPr>
              <w:t>=</w:t>
            </w:r>
            <w:r w:rsidR="00162D7A" w:rsidRPr="00366DB4">
              <w:rPr>
                <w:rFonts w:ascii="Times New Roman" w:eastAsia="Times New Roman" w:hAnsi="Times New Roman" w:cs="Times New Roman"/>
                <w:b/>
                <w:spacing w:val="-1"/>
                <w:szCs w:val="20"/>
              </w:rPr>
              <w:t>18</w:t>
            </w:r>
            <w:r w:rsidRPr="00366DB4">
              <w:rPr>
                <w:rFonts w:ascii="Times New Roman" w:eastAsia="Times New Roman" w:hAnsi="Times New Roman" w:cs="Times New Roman"/>
                <w:b/>
                <w:spacing w:val="-1"/>
                <w:szCs w:val="20"/>
              </w:rPr>
              <w:t xml:space="preserve"> </w:t>
            </w:r>
          </w:p>
          <w:p w14:paraId="72BE8124" w14:textId="77777777" w:rsidR="00515EE9" w:rsidRPr="00366DB4" w:rsidRDefault="00515EE9" w:rsidP="00DF4F1B">
            <w:pPr>
              <w:pStyle w:val="TableNumeric"/>
              <w:keepNext/>
              <w:ind w:left="101"/>
              <w:jc w:val="right"/>
              <w:rPr>
                <w:rFonts w:ascii="Times New Roman" w:eastAsia="Times New Roman" w:hAnsi="Times New Roman" w:cs="Times New Roman"/>
                <w:b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pacing w:val="-1"/>
                <w:szCs w:val="20"/>
              </w:rPr>
              <w:t>n</w:t>
            </w:r>
            <w:r w:rsidRPr="00366DB4">
              <w:rPr>
                <w:rFonts w:ascii="Times New Roman" w:eastAsia="Times New Roman" w:hAnsi="Times New Roman" w:cs="Times New Roman"/>
                <w:b/>
                <w:spacing w:val="-1"/>
                <w:szCs w:val="20"/>
                <w:vertAlign w:val="superscript"/>
              </w:rPr>
              <w:t>b</w:t>
            </w:r>
            <w:r w:rsidRPr="00366DB4">
              <w:rPr>
                <w:rFonts w:ascii="Times New Roman" w:eastAsia="Times New Roman" w:hAnsi="Times New Roman" w:cs="Times New Roman"/>
                <w:b/>
                <w:spacing w:val="-1"/>
                <w:szCs w:val="20"/>
              </w:rPr>
              <w:t xml:space="preserve"> (%)</w:t>
            </w:r>
          </w:p>
        </w:tc>
      </w:tr>
      <w:tr w:rsidR="001E4528" w:rsidRPr="00E11E25" w14:paraId="63D51807" w14:textId="77777777" w:rsidTr="00162D7A">
        <w:trPr>
          <w:cantSplit/>
        </w:trPr>
        <w:tc>
          <w:tcPr>
            <w:tcW w:w="4356" w:type="dxa"/>
            <w:shd w:val="clear" w:color="auto" w:fill="auto"/>
          </w:tcPr>
          <w:p w14:paraId="279D4C85" w14:textId="77777777" w:rsidR="001E4528" w:rsidRPr="00366DB4" w:rsidRDefault="001E4528" w:rsidP="001E4528">
            <w:pPr>
              <w:pStyle w:val="TableNumeric"/>
              <w:ind w:left="101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Sex: Female</w:t>
            </w:r>
          </w:p>
        </w:tc>
        <w:tc>
          <w:tcPr>
            <w:tcW w:w="1989" w:type="dxa"/>
            <w:shd w:val="clear" w:color="auto" w:fill="auto"/>
          </w:tcPr>
          <w:p w14:paraId="588D553E" w14:textId="4B26EFE1" w:rsidR="001E4528" w:rsidRPr="00366DB4" w:rsidRDefault="001E4528" w:rsidP="001E4528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  <w:tc>
          <w:tcPr>
            <w:tcW w:w="1510" w:type="dxa"/>
            <w:shd w:val="clear" w:color="auto" w:fill="auto"/>
          </w:tcPr>
          <w:p w14:paraId="410C1DF0" w14:textId="1A0E8931" w:rsidR="001E4528" w:rsidRPr="00366DB4" w:rsidRDefault="001E4528" w:rsidP="001E4528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6 (33.3)</w:t>
            </w:r>
          </w:p>
        </w:tc>
        <w:tc>
          <w:tcPr>
            <w:tcW w:w="1495" w:type="dxa"/>
            <w:shd w:val="clear" w:color="auto" w:fill="auto"/>
          </w:tcPr>
          <w:p w14:paraId="08E5680B" w14:textId="14E75973" w:rsidR="001E4528" w:rsidRPr="00366DB4" w:rsidRDefault="001E4528" w:rsidP="001E4528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6 (33.3)</w:t>
            </w:r>
          </w:p>
        </w:tc>
      </w:tr>
      <w:tr w:rsidR="001E4528" w:rsidRPr="00E11E25" w14:paraId="26E31C13" w14:textId="77777777" w:rsidTr="00162D7A">
        <w:trPr>
          <w:cantSplit/>
        </w:trPr>
        <w:tc>
          <w:tcPr>
            <w:tcW w:w="4356" w:type="dxa"/>
            <w:shd w:val="clear" w:color="auto" w:fill="auto"/>
          </w:tcPr>
          <w:p w14:paraId="0107C0EE" w14:textId="77777777" w:rsidR="001E4528" w:rsidRPr="00366DB4" w:rsidRDefault="001E4528" w:rsidP="001E4528">
            <w:pPr>
              <w:pStyle w:val="TableNumeric"/>
              <w:ind w:left="101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Sex: Male</w:t>
            </w:r>
          </w:p>
        </w:tc>
        <w:tc>
          <w:tcPr>
            <w:tcW w:w="1989" w:type="dxa"/>
            <w:shd w:val="clear" w:color="auto" w:fill="auto"/>
          </w:tcPr>
          <w:p w14:paraId="21810BA8" w14:textId="2FCD7271" w:rsidR="001E4528" w:rsidRPr="00366DB4" w:rsidRDefault="001E4528" w:rsidP="001E4528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  <w:tc>
          <w:tcPr>
            <w:tcW w:w="1510" w:type="dxa"/>
            <w:shd w:val="clear" w:color="auto" w:fill="auto"/>
          </w:tcPr>
          <w:p w14:paraId="6EA8F16A" w14:textId="27194907" w:rsidR="001E4528" w:rsidRPr="00366DB4" w:rsidRDefault="001E4528" w:rsidP="001E4528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12 (66.7)</w:t>
            </w:r>
          </w:p>
        </w:tc>
        <w:tc>
          <w:tcPr>
            <w:tcW w:w="1495" w:type="dxa"/>
            <w:shd w:val="clear" w:color="auto" w:fill="auto"/>
          </w:tcPr>
          <w:p w14:paraId="62425C7D" w14:textId="0A5F3CB0" w:rsidR="001E4528" w:rsidRPr="00366DB4" w:rsidRDefault="001E4528" w:rsidP="001E4528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12 (66.7)</w:t>
            </w:r>
          </w:p>
        </w:tc>
      </w:tr>
      <w:tr w:rsidR="001E4528" w:rsidRPr="00E11E25" w14:paraId="593717A6" w14:textId="77777777" w:rsidTr="00162D7A">
        <w:trPr>
          <w:cantSplit/>
        </w:trPr>
        <w:tc>
          <w:tcPr>
            <w:tcW w:w="4356" w:type="dxa"/>
            <w:shd w:val="clear" w:color="auto" w:fill="auto"/>
          </w:tcPr>
          <w:p w14:paraId="71B8D79F" w14:textId="77777777" w:rsidR="001E4528" w:rsidRPr="00366DB4" w:rsidRDefault="001E4528" w:rsidP="001E4528">
            <w:pPr>
              <w:pStyle w:val="TableNumeric"/>
              <w:ind w:left="101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Age at </w:t>
            </w: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Vaccination: Mean years (SD)</w:t>
            </w:r>
          </w:p>
        </w:tc>
        <w:tc>
          <w:tcPr>
            <w:tcW w:w="1989" w:type="dxa"/>
            <w:shd w:val="clear" w:color="auto" w:fill="auto"/>
          </w:tcPr>
          <w:p w14:paraId="5B34DCFB" w14:textId="77AC1B82" w:rsidR="001E4528" w:rsidRPr="00366DB4" w:rsidRDefault="001E4528" w:rsidP="001E4528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  <w:tc>
          <w:tcPr>
            <w:tcW w:w="1510" w:type="dxa"/>
            <w:shd w:val="clear" w:color="auto" w:fill="auto"/>
          </w:tcPr>
          <w:p w14:paraId="160E6A85" w14:textId="02AD703A" w:rsidR="001E4528" w:rsidRPr="00366DB4" w:rsidRDefault="001E4528" w:rsidP="001E4528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13.9 (1.16)</w:t>
            </w:r>
          </w:p>
        </w:tc>
        <w:tc>
          <w:tcPr>
            <w:tcW w:w="1495" w:type="dxa"/>
            <w:shd w:val="clear" w:color="auto" w:fill="auto"/>
          </w:tcPr>
          <w:p w14:paraId="421921EB" w14:textId="02A7F05A" w:rsidR="001E4528" w:rsidRPr="00366DB4" w:rsidRDefault="001E4528" w:rsidP="001E4528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13.9 (1.16)</w:t>
            </w:r>
          </w:p>
        </w:tc>
      </w:tr>
      <w:tr w:rsidR="001E4528" w:rsidRPr="00E11E25" w14:paraId="64D27306" w14:textId="77777777" w:rsidTr="00162D7A">
        <w:trPr>
          <w:cantSplit/>
        </w:trPr>
        <w:tc>
          <w:tcPr>
            <w:tcW w:w="4356" w:type="dxa"/>
            <w:shd w:val="clear" w:color="auto" w:fill="auto"/>
          </w:tcPr>
          <w:p w14:paraId="31932EFF" w14:textId="77777777" w:rsidR="001E4528" w:rsidRPr="00366DB4" w:rsidRDefault="001E4528" w:rsidP="001E4528">
            <w:pPr>
              <w:pStyle w:val="TableNumeric"/>
              <w:ind w:left="101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Age a</w:t>
            </w: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t Vaccination: Median (years)</w:t>
            </w:r>
          </w:p>
        </w:tc>
        <w:tc>
          <w:tcPr>
            <w:tcW w:w="1989" w:type="dxa"/>
            <w:shd w:val="clear" w:color="auto" w:fill="auto"/>
          </w:tcPr>
          <w:p w14:paraId="767EB17E" w14:textId="20A84EDA" w:rsidR="001E4528" w:rsidRPr="00366DB4" w:rsidRDefault="001E4528" w:rsidP="001E4528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  <w:tc>
          <w:tcPr>
            <w:tcW w:w="1510" w:type="dxa"/>
            <w:shd w:val="clear" w:color="auto" w:fill="auto"/>
          </w:tcPr>
          <w:p w14:paraId="756C2C33" w14:textId="25EF2135" w:rsidR="001E4528" w:rsidRPr="00366DB4" w:rsidRDefault="001E4528" w:rsidP="001E4528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14.0</w:t>
            </w:r>
          </w:p>
        </w:tc>
        <w:tc>
          <w:tcPr>
            <w:tcW w:w="1495" w:type="dxa"/>
            <w:shd w:val="clear" w:color="auto" w:fill="auto"/>
          </w:tcPr>
          <w:p w14:paraId="51E8A36D" w14:textId="7FBC59F3" w:rsidR="001E4528" w:rsidRPr="00366DB4" w:rsidRDefault="001E4528" w:rsidP="001E4528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14.0</w:t>
            </w:r>
          </w:p>
        </w:tc>
      </w:tr>
      <w:tr w:rsidR="001E4528" w:rsidRPr="00E11E25" w14:paraId="38E15CDE" w14:textId="77777777" w:rsidTr="00162D7A">
        <w:trPr>
          <w:cantSplit/>
        </w:trPr>
        <w:tc>
          <w:tcPr>
            <w:tcW w:w="4356" w:type="dxa"/>
            <w:shd w:val="clear" w:color="auto" w:fill="auto"/>
          </w:tcPr>
          <w:p w14:paraId="789392A1" w14:textId="77777777" w:rsidR="001E4528" w:rsidRPr="00366DB4" w:rsidRDefault="001E4528" w:rsidP="001E4528">
            <w:pPr>
              <w:pStyle w:val="TableNumeric"/>
              <w:ind w:left="101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Age at Vaccinatio</w:t>
            </w: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n: Min, max (years)</w:t>
            </w:r>
          </w:p>
        </w:tc>
        <w:tc>
          <w:tcPr>
            <w:tcW w:w="1989" w:type="dxa"/>
            <w:shd w:val="clear" w:color="auto" w:fill="auto"/>
          </w:tcPr>
          <w:p w14:paraId="506D2871" w14:textId="73E5C826" w:rsidR="001E4528" w:rsidRPr="00366DB4" w:rsidRDefault="001E4528" w:rsidP="001E4528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  <w:tc>
          <w:tcPr>
            <w:tcW w:w="1510" w:type="dxa"/>
            <w:shd w:val="clear" w:color="auto" w:fill="auto"/>
          </w:tcPr>
          <w:p w14:paraId="06B55DEE" w14:textId="7F504876" w:rsidR="001E4528" w:rsidRPr="00366DB4" w:rsidRDefault="001E4528" w:rsidP="001E4528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(12, 15)</w:t>
            </w:r>
          </w:p>
        </w:tc>
        <w:tc>
          <w:tcPr>
            <w:tcW w:w="1495" w:type="dxa"/>
            <w:shd w:val="clear" w:color="auto" w:fill="auto"/>
          </w:tcPr>
          <w:p w14:paraId="76E135FF" w14:textId="77D3B464" w:rsidR="001E4528" w:rsidRPr="00366DB4" w:rsidRDefault="001E4528" w:rsidP="001E4528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(12, 15)</w:t>
            </w:r>
          </w:p>
        </w:tc>
      </w:tr>
      <w:tr w:rsidR="001E4528" w:rsidRPr="00E11E25" w14:paraId="5C116BF8" w14:textId="77777777" w:rsidTr="00162D7A">
        <w:trPr>
          <w:cantSplit/>
        </w:trPr>
        <w:tc>
          <w:tcPr>
            <w:tcW w:w="4356" w:type="dxa"/>
            <w:shd w:val="clear" w:color="auto" w:fill="auto"/>
          </w:tcPr>
          <w:p w14:paraId="38B47369" w14:textId="77777777" w:rsidR="001E4528" w:rsidRPr="00366DB4" w:rsidRDefault="001E4528" w:rsidP="001E4528">
            <w:pPr>
              <w:pStyle w:val="TableNumeric"/>
              <w:ind w:left="101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Race: American</w:t>
            </w: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 xml:space="preserve"> Indian or Alaska Native</w:t>
            </w:r>
          </w:p>
        </w:tc>
        <w:tc>
          <w:tcPr>
            <w:tcW w:w="1989" w:type="dxa"/>
            <w:shd w:val="clear" w:color="auto" w:fill="auto"/>
          </w:tcPr>
          <w:p w14:paraId="7DBC56E9" w14:textId="513C5A88" w:rsidR="001E4528" w:rsidRPr="00366DB4" w:rsidRDefault="001E4528" w:rsidP="001E4528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  <w:tc>
          <w:tcPr>
            <w:tcW w:w="1510" w:type="dxa"/>
            <w:shd w:val="clear" w:color="auto" w:fill="auto"/>
          </w:tcPr>
          <w:p w14:paraId="3D5F2BB2" w14:textId="45F8D160" w:rsidR="001E4528" w:rsidRPr="00366DB4" w:rsidRDefault="001E4528" w:rsidP="001E4528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  <w:tc>
          <w:tcPr>
            <w:tcW w:w="1495" w:type="dxa"/>
            <w:shd w:val="clear" w:color="auto" w:fill="auto"/>
          </w:tcPr>
          <w:p w14:paraId="071C19AB" w14:textId="0FBC4D80" w:rsidR="001E4528" w:rsidRPr="00366DB4" w:rsidRDefault="001E4528" w:rsidP="001E4528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</w:tr>
      <w:tr w:rsidR="001E4528" w:rsidRPr="00E11E25" w14:paraId="0D41E971" w14:textId="77777777" w:rsidTr="00162D7A">
        <w:trPr>
          <w:cantSplit/>
        </w:trPr>
        <w:tc>
          <w:tcPr>
            <w:tcW w:w="4356" w:type="dxa"/>
            <w:shd w:val="clear" w:color="auto" w:fill="auto"/>
          </w:tcPr>
          <w:p w14:paraId="2367E170" w14:textId="77777777" w:rsidR="001E4528" w:rsidRPr="00366DB4" w:rsidRDefault="001E4528" w:rsidP="001E4528">
            <w:pPr>
              <w:pStyle w:val="TableNumeric"/>
              <w:ind w:left="101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Race: Asian </w:t>
            </w:r>
          </w:p>
        </w:tc>
        <w:tc>
          <w:tcPr>
            <w:tcW w:w="1989" w:type="dxa"/>
            <w:shd w:val="clear" w:color="auto" w:fill="auto"/>
          </w:tcPr>
          <w:p w14:paraId="63403F15" w14:textId="1369EFA5" w:rsidR="001E4528" w:rsidRPr="00366DB4" w:rsidRDefault="001E4528" w:rsidP="001E4528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  <w:tc>
          <w:tcPr>
            <w:tcW w:w="1510" w:type="dxa"/>
            <w:shd w:val="clear" w:color="auto" w:fill="auto"/>
          </w:tcPr>
          <w:p w14:paraId="32C0E7B7" w14:textId="7585291D" w:rsidR="001E4528" w:rsidRPr="00366DB4" w:rsidRDefault="001E4528" w:rsidP="001E4528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  <w:tc>
          <w:tcPr>
            <w:tcW w:w="1495" w:type="dxa"/>
            <w:shd w:val="clear" w:color="auto" w:fill="auto"/>
          </w:tcPr>
          <w:p w14:paraId="2D861E37" w14:textId="45F5F400" w:rsidR="001E4528" w:rsidRPr="00366DB4" w:rsidRDefault="001E4528" w:rsidP="001E4528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</w:tr>
      <w:tr w:rsidR="001E4528" w:rsidRPr="00E11E25" w14:paraId="03EF11DF" w14:textId="77777777" w:rsidTr="00162D7A">
        <w:trPr>
          <w:cantSplit/>
        </w:trPr>
        <w:tc>
          <w:tcPr>
            <w:tcW w:w="4356" w:type="dxa"/>
            <w:shd w:val="clear" w:color="auto" w:fill="auto"/>
          </w:tcPr>
          <w:p w14:paraId="34A55623" w14:textId="77777777" w:rsidR="001E4528" w:rsidRPr="00366DB4" w:rsidRDefault="001E4528" w:rsidP="001E4528">
            <w:pPr>
              <w:pStyle w:val="TableNumeric"/>
              <w:ind w:left="101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Race: Black or African </w:t>
            </w: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American</w:t>
            </w:r>
          </w:p>
        </w:tc>
        <w:tc>
          <w:tcPr>
            <w:tcW w:w="1989" w:type="dxa"/>
            <w:shd w:val="clear" w:color="auto" w:fill="auto"/>
          </w:tcPr>
          <w:p w14:paraId="45E65E7F" w14:textId="621B576B" w:rsidR="001E4528" w:rsidRPr="00366DB4" w:rsidRDefault="001E4528" w:rsidP="001E4528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  <w:tc>
          <w:tcPr>
            <w:tcW w:w="1510" w:type="dxa"/>
            <w:shd w:val="clear" w:color="auto" w:fill="auto"/>
          </w:tcPr>
          <w:p w14:paraId="31C4098D" w14:textId="10872431" w:rsidR="001E4528" w:rsidRPr="00366DB4" w:rsidRDefault="001E4528" w:rsidP="001E4528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  <w:tc>
          <w:tcPr>
            <w:tcW w:w="1495" w:type="dxa"/>
            <w:shd w:val="clear" w:color="auto" w:fill="auto"/>
          </w:tcPr>
          <w:p w14:paraId="48AF30C7" w14:textId="079E8F4D" w:rsidR="001E4528" w:rsidRPr="00366DB4" w:rsidRDefault="001E4528" w:rsidP="001E4528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</w:tr>
      <w:tr w:rsidR="001E4528" w:rsidRPr="00E11E25" w14:paraId="1CC42A4D" w14:textId="77777777" w:rsidTr="00162D7A">
        <w:trPr>
          <w:cantSplit/>
        </w:trPr>
        <w:tc>
          <w:tcPr>
            <w:tcW w:w="4356" w:type="dxa"/>
            <w:shd w:val="clear" w:color="auto" w:fill="auto"/>
          </w:tcPr>
          <w:p w14:paraId="058D47BF" w14:textId="77777777" w:rsidR="001E4528" w:rsidRPr="00366DB4" w:rsidRDefault="001E4528" w:rsidP="001E4528">
            <w:pPr>
              <w:pStyle w:val="TableNumeric"/>
              <w:ind w:left="101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Race: Nat</w:t>
            </w: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ive Hawaiian or Other Pacific Islander</w:t>
            </w:r>
            <w:r w:rsidRPr="00366DB4" w:rsidDel="00945C2B">
              <w:rPr>
                <w:rFonts w:ascii="Times New Roman" w:eastAsia="Times New Roman" w:hAnsi="Times New Roman" w:cs="Times New Roman"/>
                <w:spacing w:val="-1"/>
                <w:szCs w:val="20"/>
              </w:rPr>
              <w:t xml:space="preserve"> </w:t>
            </w:r>
          </w:p>
        </w:tc>
        <w:tc>
          <w:tcPr>
            <w:tcW w:w="1989" w:type="dxa"/>
            <w:shd w:val="clear" w:color="auto" w:fill="auto"/>
          </w:tcPr>
          <w:p w14:paraId="1806128D" w14:textId="4DF592D7" w:rsidR="001E4528" w:rsidRPr="00366DB4" w:rsidRDefault="001E4528" w:rsidP="001E4528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  <w:tc>
          <w:tcPr>
            <w:tcW w:w="1510" w:type="dxa"/>
            <w:shd w:val="clear" w:color="auto" w:fill="auto"/>
          </w:tcPr>
          <w:p w14:paraId="3C026C7C" w14:textId="2B841995" w:rsidR="001E4528" w:rsidRPr="00366DB4" w:rsidRDefault="001E4528" w:rsidP="001E4528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  <w:tc>
          <w:tcPr>
            <w:tcW w:w="1495" w:type="dxa"/>
            <w:shd w:val="clear" w:color="auto" w:fill="auto"/>
          </w:tcPr>
          <w:p w14:paraId="4408B2E7" w14:textId="68EC34A4" w:rsidR="001E4528" w:rsidRPr="00366DB4" w:rsidRDefault="001E4528" w:rsidP="001E4528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</w:tr>
      <w:tr w:rsidR="001E4528" w:rsidRPr="00E11E25" w14:paraId="791F78F1" w14:textId="77777777" w:rsidTr="00162D7A">
        <w:trPr>
          <w:cantSplit/>
        </w:trPr>
        <w:tc>
          <w:tcPr>
            <w:tcW w:w="4356" w:type="dxa"/>
            <w:shd w:val="clear" w:color="auto" w:fill="auto"/>
          </w:tcPr>
          <w:p w14:paraId="2C979268" w14:textId="77777777" w:rsidR="001E4528" w:rsidRPr="00366DB4" w:rsidRDefault="001E4528" w:rsidP="001E4528">
            <w:pPr>
              <w:pStyle w:val="TableNumeric"/>
              <w:ind w:left="101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Race: White</w:t>
            </w:r>
          </w:p>
        </w:tc>
        <w:tc>
          <w:tcPr>
            <w:tcW w:w="1989" w:type="dxa"/>
            <w:shd w:val="clear" w:color="auto" w:fill="auto"/>
          </w:tcPr>
          <w:p w14:paraId="4DD86FBB" w14:textId="610F1C51" w:rsidR="001E4528" w:rsidRPr="00366DB4" w:rsidRDefault="001E4528" w:rsidP="001E4528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  <w:tc>
          <w:tcPr>
            <w:tcW w:w="1510" w:type="dxa"/>
            <w:shd w:val="clear" w:color="auto" w:fill="auto"/>
          </w:tcPr>
          <w:p w14:paraId="03432B82" w14:textId="3F47903F" w:rsidR="001E4528" w:rsidRPr="00366DB4" w:rsidRDefault="001E4528" w:rsidP="001E4528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18 (100.0)</w:t>
            </w:r>
          </w:p>
        </w:tc>
        <w:tc>
          <w:tcPr>
            <w:tcW w:w="1495" w:type="dxa"/>
            <w:shd w:val="clear" w:color="auto" w:fill="auto"/>
          </w:tcPr>
          <w:p w14:paraId="42E8D425" w14:textId="48AC7635" w:rsidR="001E4528" w:rsidRPr="00366DB4" w:rsidRDefault="001E4528" w:rsidP="001E4528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18 (100.0)</w:t>
            </w:r>
          </w:p>
        </w:tc>
      </w:tr>
      <w:tr w:rsidR="001E4528" w:rsidRPr="00E11E25" w14:paraId="7CA8D2CA" w14:textId="77777777" w:rsidTr="00162D7A">
        <w:trPr>
          <w:cantSplit/>
        </w:trPr>
        <w:tc>
          <w:tcPr>
            <w:tcW w:w="4356" w:type="dxa"/>
            <w:shd w:val="clear" w:color="auto" w:fill="auto"/>
          </w:tcPr>
          <w:p w14:paraId="476F9CCD" w14:textId="77777777" w:rsidR="001E4528" w:rsidRPr="00366DB4" w:rsidRDefault="001E4528" w:rsidP="001E4528">
            <w:pPr>
              <w:pStyle w:val="TableNumeric"/>
              <w:ind w:left="101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Race: Mult</w:t>
            </w: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iracial</w:t>
            </w:r>
          </w:p>
        </w:tc>
        <w:tc>
          <w:tcPr>
            <w:tcW w:w="1989" w:type="dxa"/>
            <w:shd w:val="clear" w:color="auto" w:fill="auto"/>
          </w:tcPr>
          <w:p w14:paraId="1FDF4A01" w14:textId="1BBE43F1" w:rsidR="001E4528" w:rsidRPr="00366DB4" w:rsidRDefault="001E4528" w:rsidP="001E4528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  <w:tc>
          <w:tcPr>
            <w:tcW w:w="1510" w:type="dxa"/>
            <w:shd w:val="clear" w:color="auto" w:fill="auto"/>
          </w:tcPr>
          <w:p w14:paraId="5426C08F" w14:textId="18119C1A" w:rsidR="001E4528" w:rsidRPr="00366DB4" w:rsidRDefault="001E4528" w:rsidP="001E4528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  <w:tc>
          <w:tcPr>
            <w:tcW w:w="1495" w:type="dxa"/>
            <w:shd w:val="clear" w:color="auto" w:fill="auto"/>
          </w:tcPr>
          <w:p w14:paraId="6DB610A1" w14:textId="1B3FA80C" w:rsidR="001E4528" w:rsidRPr="00366DB4" w:rsidRDefault="001E4528" w:rsidP="001E4528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</w:tr>
      <w:tr w:rsidR="001E4528" w:rsidRPr="00E11E25" w14:paraId="7A03374A" w14:textId="77777777" w:rsidTr="00162D7A">
        <w:trPr>
          <w:cantSplit/>
        </w:trPr>
        <w:tc>
          <w:tcPr>
            <w:tcW w:w="4356" w:type="dxa"/>
            <w:shd w:val="clear" w:color="auto" w:fill="auto"/>
          </w:tcPr>
          <w:p w14:paraId="73AB9B92" w14:textId="77777777" w:rsidR="001E4528" w:rsidRPr="00366DB4" w:rsidRDefault="001E4528" w:rsidP="001E4528">
            <w:pPr>
              <w:pStyle w:val="TableNumeric"/>
              <w:ind w:left="101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Race: Not reported</w:t>
            </w:r>
          </w:p>
        </w:tc>
        <w:tc>
          <w:tcPr>
            <w:tcW w:w="1989" w:type="dxa"/>
            <w:shd w:val="clear" w:color="auto" w:fill="auto"/>
          </w:tcPr>
          <w:p w14:paraId="197C2A8D" w14:textId="6D413955" w:rsidR="001E4528" w:rsidRPr="00366DB4" w:rsidRDefault="001E4528" w:rsidP="001E4528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  <w:tc>
          <w:tcPr>
            <w:tcW w:w="1510" w:type="dxa"/>
            <w:shd w:val="clear" w:color="auto" w:fill="auto"/>
          </w:tcPr>
          <w:p w14:paraId="4B791619" w14:textId="769E4033" w:rsidR="001E4528" w:rsidRPr="00366DB4" w:rsidRDefault="001E4528" w:rsidP="001E4528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  <w:tc>
          <w:tcPr>
            <w:tcW w:w="1495" w:type="dxa"/>
            <w:shd w:val="clear" w:color="auto" w:fill="auto"/>
          </w:tcPr>
          <w:p w14:paraId="7F51A3BB" w14:textId="741E9133" w:rsidR="001E4528" w:rsidRPr="00366DB4" w:rsidRDefault="001E4528" w:rsidP="001E4528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</w:tr>
      <w:tr w:rsidR="001E4528" w:rsidRPr="00E11E25" w14:paraId="1ED00747" w14:textId="77777777" w:rsidTr="00162D7A">
        <w:trPr>
          <w:cantSplit/>
        </w:trPr>
        <w:tc>
          <w:tcPr>
            <w:tcW w:w="4356" w:type="dxa"/>
            <w:shd w:val="clear" w:color="auto" w:fill="auto"/>
          </w:tcPr>
          <w:p w14:paraId="686D038C" w14:textId="77777777" w:rsidR="001E4528" w:rsidRPr="00366DB4" w:rsidRDefault="001E4528" w:rsidP="001E4528">
            <w:pPr>
              <w:pStyle w:val="TableNumeric"/>
              <w:ind w:left="101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Ethnicity: Hispanic or Latino</w:t>
            </w:r>
          </w:p>
        </w:tc>
        <w:tc>
          <w:tcPr>
            <w:tcW w:w="1989" w:type="dxa"/>
            <w:shd w:val="clear" w:color="auto" w:fill="auto"/>
          </w:tcPr>
          <w:p w14:paraId="392E00D4" w14:textId="7A416856" w:rsidR="001E4528" w:rsidRPr="00366DB4" w:rsidRDefault="001E4528" w:rsidP="001E4528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  <w:tc>
          <w:tcPr>
            <w:tcW w:w="1510" w:type="dxa"/>
            <w:shd w:val="clear" w:color="auto" w:fill="auto"/>
          </w:tcPr>
          <w:p w14:paraId="34E29F3B" w14:textId="43E9B37B" w:rsidR="001E4528" w:rsidRPr="00366DB4" w:rsidRDefault="001E4528" w:rsidP="001E4528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5 (27.8)</w:t>
            </w:r>
          </w:p>
        </w:tc>
        <w:tc>
          <w:tcPr>
            <w:tcW w:w="1495" w:type="dxa"/>
            <w:shd w:val="clear" w:color="auto" w:fill="auto"/>
          </w:tcPr>
          <w:p w14:paraId="75036895" w14:textId="53B53E3F" w:rsidR="001E4528" w:rsidRPr="00366DB4" w:rsidRDefault="001E4528" w:rsidP="001E4528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5 (27.8)</w:t>
            </w:r>
          </w:p>
        </w:tc>
      </w:tr>
      <w:tr w:rsidR="001E4528" w:rsidRPr="00E11E25" w14:paraId="249FB999" w14:textId="77777777" w:rsidTr="00162D7A">
        <w:trPr>
          <w:cantSplit/>
        </w:trPr>
        <w:tc>
          <w:tcPr>
            <w:tcW w:w="4356" w:type="dxa"/>
            <w:shd w:val="clear" w:color="auto" w:fill="auto"/>
          </w:tcPr>
          <w:p w14:paraId="2DB3FF0B" w14:textId="77777777" w:rsidR="001E4528" w:rsidRPr="00366DB4" w:rsidRDefault="001E4528" w:rsidP="001E4528">
            <w:pPr>
              <w:pStyle w:val="TableNumeric"/>
              <w:ind w:left="101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Ethnicity: Not Hispanic or Latino</w:t>
            </w:r>
          </w:p>
        </w:tc>
        <w:tc>
          <w:tcPr>
            <w:tcW w:w="1989" w:type="dxa"/>
            <w:shd w:val="clear" w:color="auto" w:fill="auto"/>
          </w:tcPr>
          <w:p w14:paraId="6D4C1113" w14:textId="3A4CB230" w:rsidR="001E4528" w:rsidRPr="00366DB4" w:rsidRDefault="001E4528" w:rsidP="001E4528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  <w:tc>
          <w:tcPr>
            <w:tcW w:w="1510" w:type="dxa"/>
            <w:shd w:val="clear" w:color="auto" w:fill="auto"/>
          </w:tcPr>
          <w:p w14:paraId="1A37FC11" w14:textId="07CF116E" w:rsidR="001E4528" w:rsidRPr="00366DB4" w:rsidRDefault="001E4528" w:rsidP="001E4528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13 (72.2)</w:t>
            </w:r>
          </w:p>
        </w:tc>
        <w:tc>
          <w:tcPr>
            <w:tcW w:w="1495" w:type="dxa"/>
            <w:shd w:val="clear" w:color="auto" w:fill="auto"/>
          </w:tcPr>
          <w:p w14:paraId="70CDDCE2" w14:textId="6B21E64E" w:rsidR="001E4528" w:rsidRPr="00366DB4" w:rsidRDefault="001E4528" w:rsidP="001E4528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13 (72.2)</w:t>
            </w:r>
          </w:p>
        </w:tc>
      </w:tr>
      <w:tr w:rsidR="001E4528" w:rsidRPr="00E11E25" w14:paraId="5BCE1EF3" w14:textId="77777777" w:rsidTr="00162D7A">
        <w:trPr>
          <w:cantSplit/>
        </w:trPr>
        <w:tc>
          <w:tcPr>
            <w:tcW w:w="4356" w:type="dxa"/>
            <w:shd w:val="clear" w:color="auto" w:fill="auto"/>
          </w:tcPr>
          <w:p w14:paraId="1E9FE0DA" w14:textId="77777777" w:rsidR="001E4528" w:rsidRPr="00366DB4" w:rsidRDefault="001E4528" w:rsidP="001E4528">
            <w:pPr>
              <w:pStyle w:val="TableNumeric"/>
              <w:ind w:left="101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Ethnicit</w:t>
            </w: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y: Not reported</w:t>
            </w:r>
          </w:p>
        </w:tc>
        <w:tc>
          <w:tcPr>
            <w:tcW w:w="1989" w:type="dxa"/>
            <w:shd w:val="clear" w:color="auto" w:fill="auto"/>
          </w:tcPr>
          <w:p w14:paraId="7681BC7F" w14:textId="2B5CBA86" w:rsidR="001E4528" w:rsidRPr="00366DB4" w:rsidRDefault="001E4528" w:rsidP="001E4528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  <w:tc>
          <w:tcPr>
            <w:tcW w:w="1510" w:type="dxa"/>
            <w:shd w:val="clear" w:color="auto" w:fill="auto"/>
          </w:tcPr>
          <w:p w14:paraId="6A2941E8" w14:textId="68FFB296" w:rsidR="001E4528" w:rsidRPr="00366DB4" w:rsidRDefault="001E4528" w:rsidP="001E4528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  <w:tc>
          <w:tcPr>
            <w:tcW w:w="1495" w:type="dxa"/>
            <w:shd w:val="clear" w:color="auto" w:fill="auto"/>
          </w:tcPr>
          <w:p w14:paraId="4BD23F2A" w14:textId="0E8D1C00" w:rsidR="001E4528" w:rsidRPr="00366DB4" w:rsidRDefault="001E4528" w:rsidP="001E4528">
            <w:pPr>
              <w:pStyle w:val="TableNumeric"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</w:tr>
      <w:tr w:rsidR="001E4528" w:rsidRPr="00E11E25" w14:paraId="44E2667C" w14:textId="77777777" w:rsidTr="00162D7A">
        <w:trPr>
          <w:cantSplit/>
        </w:trPr>
        <w:tc>
          <w:tcPr>
            <w:tcW w:w="4356" w:type="dxa"/>
            <w:shd w:val="clear" w:color="auto" w:fill="auto"/>
          </w:tcPr>
          <w:p w14:paraId="0D863150" w14:textId="77777777" w:rsidR="001E4528" w:rsidRPr="00366DB4" w:rsidRDefault="001E4528" w:rsidP="001E4528">
            <w:pPr>
              <w:pStyle w:val="TableNumeric"/>
              <w:keepNext/>
              <w:ind w:left="101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Comorbidities</w:t>
            </w: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  <w:vertAlign w:val="superscript"/>
              </w:rPr>
              <w:t>c</w:t>
            </w: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: Yes</w:t>
            </w:r>
          </w:p>
        </w:tc>
        <w:tc>
          <w:tcPr>
            <w:tcW w:w="1989" w:type="dxa"/>
            <w:shd w:val="clear" w:color="auto" w:fill="auto"/>
          </w:tcPr>
          <w:p w14:paraId="701E8627" w14:textId="1F6C6D6A" w:rsidR="001E4528" w:rsidRPr="00366DB4" w:rsidRDefault="001E4528" w:rsidP="001E4528">
            <w:pPr>
              <w:pStyle w:val="TableNumeric"/>
              <w:keepNext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  <w:tc>
          <w:tcPr>
            <w:tcW w:w="1510" w:type="dxa"/>
            <w:shd w:val="clear" w:color="auto" w:fill="auto"/>
          </w:tcPr>
          <w:p w14:paraId="5E0D79EE" w14:textId="49BE4C62" w:rsidR="001E4528" w:rsidRPr="00366DB4" w:rsidRDefault="001E4528" w:rsidP="001E4528">
            <w:pPr>
              <w:pStyle w:val="TableNumeric"/>
              <w:keepNext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7 (38.9)</w:t>
            </w:r>
          </w:p>
        </w:tc>
        <w:tc>
          <w:tcPr>
            <w:tcW w:w="1495" w:type="dxa"/>
            <w:shd w:val="clear" w:color="auto" w:fill="auto"/>
          </w:tcPr>
          <w:p w14:paraId="460B91BA" w14:textId="5677E193" w:rsidR="001E4528" w:rsidRPr="00366DB4" w:rsidRDefault="001E4528" w:rsidP="001E4528">
            <w:pPr>
              <w:pStyle w:val="TableNumeric"/>
              <w:keepNext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7 (38.9)</w:t>
            </w:r>
          </w:p>
        </w:tc>
      </w:tr>
      <w:tr w:rsidR="001E4528" w:rsidRPr="00E11E25" w14:paraId="72F102FC" w14:textId="77777777" w:rsidTr="00162D7A">
        <w:trPr>
          <w:cantSplit/>
        </w:trPr>
        <w:tc>
          <w:tcPr>
            <w:tcW w:w="4356" w:type="dxa"/>
            <w:shd w:val="clear" w:color="auto" w:fill="auto"/>
          </w:tcPr>
          <w:p w14:paraId="3C827BB0" w14:textId="77777777" w:rsidR="001E4528" w:rsidRPr="00366DB4" w:rsidRDefault="001E4528" w:rsidP="001E4528">
            <w:pPr>
              <w:pStyle w:val="TableNumeric"/>
              <w:keepNext/>
              <w:ind w:left="101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Comorbidities: No</w:t>
            </w:r>
          </w:p>
        </w:tc>
        <w:tc>
          <w:tcPr>
            <w:tcW w:w="1989" w:type="dxa"/>
            <w:shd w:val="clear" w:color="auto" w:fill="auto"/>
          </w:tcPr>
          <w:p w14:paraId="74CFE434" w14:textId="1DAE40F8" w:rsidR="001E4528" w:rsidRPr="00366DB4" w:rsidRDefault="001E4528" w:rsidP="001E4528">
            <w:pPr>
              <w:pStyle w:val="TableNumeric"/>
              <w:keepNext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pacing w:val="-1"/>
                <w:szCs w:val="20"/>
              </w:rPr>
              <w:t>0</w:t>
            </w:r>
          </w:p>
        </w:tc>
        <w:tc>
          <w:tcPr>
            <w:tcW w:w="1510" w:type="dxa"/>
            <w:shd w:val="clear" w:color="auto" w:fill="auto"/>
          </w:tcPr>
          <w:p w14:paraId="667293DA" w14:textId="7D243D58" w:rsidR="001E4528" w:rsidRPr="00366DB4" w:rsidRDefault="001E4528" w:rsidP="001E4528">
            <w:pPr>
              <w:pStyle w:val="TableNumeric"/>
              <w:keepNext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11 (61.1)</w:t>
            </w:r>
          </w:p>
        </w:tc>
        <w:tc>
          <w:tcPr>
            <w:tcW w:w="1495" w:type="dxa"/>
            <w:shd w:val="clear" w:color="auto" w:fill="auto"/>
          </w:tcPr>
          <w:p w14:paraId="549F00DD" w14:textId="5015995F" w:rsidR="001E4528" w:rsidRPr="00366DB4" w:rsidRDefault="001E4528" w:rsidP="001E4528">
            <w:pPr>
              <w:pStyle w:val="TableNumeric"/>
              <w:keepNext/>
              <w:ind w:left="101"/>
              <w:jc w:val="right"/>
              <w:rPr>
                <w:rFonts w:ascii="Times New Roman" w:eastAsia="Times New Roman" w:hAnsi="Times New Roman" w:cs="Times New Roman"/>
                <w:spacing w:val="-1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11 (61.1)</w:t>
            </w:r>
          </w:p>
        </w:tc>
      </w:tr>
      <w:tr w:rsidR="001E4528" w:rsidRPr="00E11E25" w14:paraId="07A16045" w14:textId="77777777" w:rsidTr="00162D7A">
        <w:trPr>
          <w:cantSplit/>
        </w:trPr>
        <w:tc>
          <w:tcPr>
            <w:tcW w:w="4356" w:type="dxa"/>
            <w:shd w:val="clear" w:color="auto" w:fill="auto"/>
          </w:tcPr>
          <w:p w14:paraId="230C828C" w14:textId="77777777" w:rsidR="001E4528" w:rsidRPr="00366DB4" w:rsidRDefault="001E4528" w:rsidP="001E4528">
            <w:pPr>
              <w:pStyle w:val="TableNumeric"/>
              <w:keepNext/>
              <w:ind w:left="101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Comorbidity: Obesity</w:t>
            </w:r>
          </w:p>
        </w:tc>
        <w:tc>
          <w:tcPr>
            <w:tcW w:w="1989" w:type="dxa"/>
            <w:shd w:val="clear" w:color="auto" w:fill="auto"/>
          </w:tcPr>
          <w:p w14:paraId="31F8F839" w14:textId="40FF2C2E" w:rsidR="001E4528" w:rsidRPr="00366DB4" w:rsidRDefault="001E4528" w:rsidP="001E4528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510" w:type="dxa"/>
            <w:shd w:val="clear" w:color="auto" w:fill="auto"/>
          </w:tcPr>
          <w:p w14:paraId="3757617F" w14:textId="27299CA0" w:rsidR="001E4528" w:rsidRPr="00366DB4" w:rsidRDefault="001E4528" w:rsidP="001E4528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4 (22.2)</w:t>
            </w:r>
          </w:p>
        </w:tc>
        <w:tc>
          <w:tcPr>
            <w:tcW w:w="1495" w:type="dxa"/>
            <w:shd w:val="clear" w:color="auto" w:fill="auto"/>
          </w:tcPr>
          <w:p w14:paraId="2E442738" w14:textId="67A9AA99" w:rsidR="001E4528" w:rsidRPr="00366DB4" w:rsidRDefault="001E4528" w:rsidP="001E4528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4 (22.2)</w:t>
            </w:r>
          </w:p>
        </w:tc>
      </w:tr>
    </w:tbl>
    <w:p w14:paraId="7E78F3E3" w14:textId="6097094F" w:rsidR="00A669D2" w:rsidRPr="00366DB4" w:rsidRDefault="00515EE9" w:rsidP="00D31AF3">
      <w:pPr>
        <w:pStyle w:val="TableNote0"/>
        <w:rPr>
          <w:rFonts w:ascii="Times New Roman" w:hAnsi="Times New Roman" w:cs="Times New Roman"/>
          <w:sz w:val="20"/>
        </w:rPr>
      </w:pPr>
      <w:r w:rsidRPr="00366DB4">
        <w:rPr>
          <w:rFonts w:ascii="Times New Roman" w:hAnsi="Times New Roman" w:cs="Times New Roman"/>
          <w:sz w:val="20"/>
          <w:vertAlign w:val="superscript"/>
        </w:rPr>
        <w:t>a</w:t>
      </w:r>
      <w:r w:rsidRPr="00366DB4">
        <w:rPr>
          <w:rFonts w:ascii="Times New Roman" w:hAnsi="Times New Roman" w:cs="Times New Roman"/>
          <w:sz w:val="20"/>
        </w:rPr>
        <w:t xml:space="preserve"> N = number of participants in the specified group, or the total sample. This value is the denominator for the percentage calculations. </w:t>
      </w:r>
      <w:r w:rsidRPr="00366DB4">
        <w:rPr>
          <w:rFonts w:ascii="Times New Roman" w:hAnsi="Times New Roman" w:cs="Times New Roman"/>
          <w:sz w:val="20"/>
        </w:rPr>
        <w:br/>
      </w:r>
      <w:r w:rsidRPr="00366DB4">
        <w:rPr>
          <w:rFonts w:ascii="Times New Roman" w:hAnsi="Times New Roman" w:cs="Times New Roman"/>
          <w:sz w:val="20"/>
          <w:vertAlign w:val="superscript"/>
        </w:rPr>
        <w:t xml:space="preserve">b </w:t>
      </w:r>
      <w:r w:rsidRPr="00366DB4">
        <w:rPr>
          <w:rFonts w:ascii="Times New Roman" w:hAnsi="Times New Roman" w:cs="Times New Roman"/>
          <w:sz w:val="20"/>
        </w:rPr>
        <w:t xml:space="preserve"> n = Number of participants with the specified characteristic. </w:t>
      </w:r>
      <w:r w:rsidRPr="00366DB4">
        <w:rPr>
          <w:rFonts w:ascii="Times New Roman" w:hAnsi="Times New Roman" w:cs="Times New Roman"/>
          <w:sz w:val="20"/>
        </w:rPr>
        <w:br/>
      </w:r>
      <w:r w:rsidRPr="00366DB4">
        <w:rPr>
          <w:rFonts w:ascii="Times New Roman" w:hAnsi="Times New Roman" w:cs="Times New Roman"/>
          <w:sz w:val="20"/>
          <w:vertAlign w:val="superscript"/>
        </w:rPr>
        <w:t>c</w:t>
      </w:r>
      <w:r w:rsidRPr="00366DB4">
        <w:rPr>
          <w:rFonts w:ascii="Times New Roman" w:hAnsi="Times New Roman" w:cs="Times New Roman"/>
          <w:sz w:val="20"/>
        </w:rPr>
        <w:t xml:space="preserve"> Number of participants who have 1 or more comorbidities that increase the risk of severe COVID-19 disease: defined as patients who had at least one of the Charlson comorbidity index category or obesity only </w:t>
      </w:r>
      <w:r w:rsidR="00333BB3" w:rsidRPr="00366DB4">
        <w:rPr>
          <w:rFonts w:ascii="Times New Roman" w:hAnsi="Times New Roman" w:cs="Times New Roman"/>
          <w:sz w:val="20"/>
        </w:rPr>
        <w:t>(BMI ≥30 kg/m</w:t>
      </w:r>
      <w:r w:rsidR="00333BB3" w:rsidRPr="00366DB4">
        <w:rPr>
          <w:rFonts w:ascii="Times New Roman" w:hAnsi="Times New Roman" w:cs="Times New Roman"/>
          <w:sz w:val="20"/>
          <w:vertAlign w:val="superscript"/>
        </w:rPr>
        <w:t>2</w:t>
      </w:r>
      <w:r w:rsidR="00333BB3" w:rsidRPr="00366DB4">
        <w:rPr>
          <w:rFonts w:ascii="Times New Roman" w:hAnsi="Times New Roman" w:cs="Times New Roman"/>
          <w:sz w:val="20"/>
        </w:rPr>
        <w:t xml:space="preserve"> [≥16 Years of age] or BMI ≥95th percentile [12-15 Years of age]).</w:t>
      </w:r>
      <w:r w:rsidR="00333BB3" w:rsidRPr="00366DB4">
        <w:rPr>
          <w:rFonts w:ascii="Times New Roman" w:hAnsi="Times New Roman" w:cs="Times New Roman"/>
          <w:sz w:val="20"/>
        </w:rPr>
        <w:br/>
      </w:r>
    </w:p>
    <w:p w14:paraId="5A8438A0" w14:textId="77777777" w:rsidR="00A669D2" w:rsidRPr="00366DB4" w:rsidRDefault="00A669D2" w:rsidP="00515EE9">
      <w:pPr>
        <w:rPr>
          <w:rFonts w:ascii="Times New Roman" w:hAnsi="Times New Roman" w:cs="Times New Roman"/>
          <w:sz w:val="20"/>
          <w:lang w:eastAsia="en-US"/>
        </w:rPr>
      </w:pPr>
    </w:p>
    <w:p w14:paraId="3BF4F771" w14:textId="77777777" w:rsidR="00AA0C3D" w:rsidRPr="00366DB4" w:rsidRDefault="00AA0C3D">
      <w:pPr>
        <w:rPr>
          <w:rFonts w:ascii="Times New Roman" w:eastAsia="Times New Roman" w:hAnsi="Times New Roman" w:cs="Times New Roman"/>
          <w:b/>
          <w:sz w:val="20"/>
          <w:lang w:eastAsia="en-US"/>
        </w:rPr>
      </w:pPr>
      <w:r w:rsidRPr="00366DB4">
        <w:rPr>
          <w:rFonts w:ascii="Times New Roman" w:eastAsia="Times New Roman" w:hAnsi="Times New Roman" w:cs="Times New Roman"/>
          <w:b/>
          <w:sz w:val="20"/>
          <w:lang w:eastAsia="en-US"/>
        </w:rPr>
        <w:br w:type="page"/>
      </w:r>
    </w:p>
    <w:p w14:paraId="32ABD330" w14:textId="01DDFB0E" w:rsidR="005E771A" w:rsidRPr="00366DB4" w:rsidRDefault="005E771A" w:rsidP="005E771A">
      <w:pPr>
        <w:rPr>
          <w:rFonts w:ascii="Times New Roman" w:eastAsia="Times New Roman" w:hAnsi="Times New Roman" w:cs="Times New Roman"/>
          <w:b/>
          <w:sz w:val="20"/>
          <w:lang w:eastAsia="en-US"/>
        </w:rPr>
      </w:pPr>
      <w:r w:rsidRPr="00366DB4">
        <w:rPr>
          <w:rFonts w:ascii="Times New Roman" w:eastAsia="Times New Roman" w:hAnsi="Times New Roman" w:cs="Times New Roman"/>
          <w:b/>
          <w:sz w:val="20"/>
          <w:lang w:eastAsia="en-US"/>
        </w:rPr>
        <w:lastRenderedPageBreak/>
        <w:t xml:space="preserve">Cumulative Incidence Curve of COVID-19 </w:t>
      </w:r>
      <w:r w:rsidR="00112CC0" w:rsidRPr="00366DB4">
        <w:rPr>
          <w:rFonts w:ascii="Times New Roman" w:eastAsia="Times New Roman" w:hAnsi="Times New Roman" w:cs="Times New Roman"/>
          <w:b/>
          <w:sz w:val="20"/>
          <w:lang w:eastAsia="en-US"/>
        </w:rPr>
        <w:t>C</w:t>
      </w:r>
      <w:r w:rsidRPr="00366DB4">
        <w:rPr>
          <w:rFonts w:ascii="Times New Roman" w:eastAsia="Times New Roman" w:hAnsi="Times New Roman" w:cs="Times New Roman"/>
          <w:b/>
          <w:sz w:val="20"/>
          <w:lang w:eastAsia="en-US"/>
        </w:rPr>
        <w:t xml:space="preserve">ases </w:t>
      </w:r>
      <w:r w:rsidR="00DA3544" w:rsidRPr="00366DB4">
        <w:rPr>
          <w:rFonts w:ascii="Times New Roman" w:eastAsia="Times New Roman" w:hAnsi="Times New Roman" w:cs="Times New Roman"/>
          <w:b/>
          <w:sz w:val="20"/>
          <w:lang w:eastAsia="en-US"/>
        </w:rPr>
        <w:t xml:space="preserve">in </w:t>
      </w:r>
      <w:r w:rsidR="00112CC0" w:rsidRPr="00366DB4">
        <w:rPr>
          <w:rFonts w:ascii="Times New Roman" w:eastAsia="Times New Roman" w:hAnsi="Times New Roman" w:cs="Times New Roman"/>
          <w:b/>
          <w:sz w:val="20"/>
          <w:lang w:eastAsia="en-US"/>
        </w:rPr>
        <w:t>P</w:t>
      </w:r>
      <w:r w:rsidR="00DA3544" w:rsidRPr="00366DB4">
        <w:rPr>
          <w:rFonts w:ascii="Times New Roman" w:eastAsia="Times New Roman" w:hAnsi="Times New Roman" w:cs="Times New Roman"/>
          <w:b/>
          <w:sz w:val="20"/>
          <w:lang w:eastAsia="en-US"/>
        </w:rPr>
        <w:t xml:space="preserve">articipants 12 </w:t>
      </w:r>
      <w:r w:rsidR="00BB67C7" w:rsidRPr="00366DB4">
        <w:rPr>
          <w:rFonts w:ascii="Times New Roman" w:eastAsia="Times New Roman" w:hAnsi="Times New Roman" w:cs="Times New Roman"/>
          <w:b/>
          <w:sz w:val="20"/>
          <w:lang w:eastAsia="en-US"/>
        </w:rPr>
        <w:t>to</w:t>
      </w:r>
      <w:r w:rsidR="00DA3544" w:rsidRPr="00366DB4">
        <w:rPr>
          <w:rFonts w:ascii="Times New Roman" w:eastAsia="Times New Roman" w:hAnsi="Times New Roman" w:cs="Times New Roman"/>
          <w:b/>
          <w:sz w:val="20"/>
          <w:lang w:eastAsia="en-US"/>
        </w:rPr>
        <w:t xml:space="preserve"> 15 </w:t>
      </w:r>
      <w:r w:rsidR="00112CC0" w:rsidRPr="00366DB4">
        <w:rPr>
          <w:rFonts w:ascii="Times New Roman" w:eastAsia="Times New Roman" w:hAnsi="Times New Roman" w:cs="Times New Roman"/>
          <w:b/>
          <w:sz w:val="20"/>
          <w:lang w:eastAsia="en-US"/>
        </w:rPr>
        <w:t>Y</w:t>
      </w:r>
      <w:r w:rsidR="00DA3544" w:rsidRPr="00366DB4">
        <w:rPr>
          <w:rFonts w:ascii="Times New Roman" w:eastAsia="Times New Roman" w:hAnsi="Times New Roman" w:cs="Times New Roman"/>
          <w:b/>
          <w:sz w:val="20"/>
          <w:lang w:eastAsia="en-US"/>
        </w:rPr>
        <w:t>ears</w:t>
      </w:r>
      <w:r w:rsidR="00932E65" w:rsidRPr="00366DB4">
        <w:rPr>
          <w:rFonts w:ascii="Times New Roman" w:eastAsia="Times New Roman" w:hAnsi="Times New Roman" w:cs="Times New Roman"/>
          <w:b/>
          <w:sz w:val="20"/>
          <w:lang w:eastAsia="en-US"/>
        </w:rPr>
        <w:t xml:space="preserve"> of Age</w:t>
      </w:r>
      <w:r w:rsidR="00DA3544" w:rsidRPr="00366DB4">
        <w:rPr>
          <w:rFonts w:ascii="Times New Roman" w:eastAsia="Times New Roman" w:hAnsi="Times New Roman" w:cs="Times New Roman"/>
          <w:b/>
          <w:sz w:val="20"/>
          <w:lang w:eastAsia="en-US"/>
        </w:rPr>
        <w:t xml:space="preserve">, </w:t>
      </w:r>
      <w:r w:rsidR="00112CC0" w:rsidRPr="00366DB4">
        <w:rPr>
          <w:rFonts w:ascii="Times New Roman" w:eastAsia="Times New Roman" w:hAnsi="Times New Roman" w:cs="Times New Roman"/>
          <w:b/>
          <w:sz w:val="20"/>
          <w:lang w:eastAsia="en-US"/>
        </w:rPr>
        <w:t>O</w:t>
      </w:r>
      <w:r w:rsidRPr="00366DB4">
        <w:rPr>
          <w:rFonts w:ascii="Times New Roman" w:eastAsia="Times New Roman" w:hAnsi="Times New Roman" w:cs="Times New Roman"/>
          <w:b/>
          <w:sz w:val="20"/>
          <w:lang w:eastAsia="en-US"/>
        </w:rPr>
        <w:t xml:space="preserve">ver </w:t>
      </w:r>
      <w:r w:rsidR="00112CC0" w:rsidRPr="00366DB4">
        <w:rPr>
          <w:rFonts w:ascii="Times New Roman" w:eastAsia="Times New Roman" w:hAnsi="Times New Roman" w:cs="Times New Roman"/>
          <w:b/>
          <w:sz w:val="20"/>
          <w:lang w:eastAsia="en-US"/>
        </w:rPr>
        <w:t>T</w:t>
      </w:r>
      <w:r w:rsidRPr="00366DB4">
        <w:rPr>
          <w:rFonts w:ascii="Times New Roman" w:eastAsia="Times New Roman" w:hAnsi="Times New Roman" w:cs="Times New Roman"/>
          <w:b/>
          <w:sz w:val="20"/>
          <w:lang w:eastAsia="en-US"/>
        </w:rPr>
        <w:t>ime (Vaccine vs</w:t>
      </w:r>
      <w:r w:rsidR="00112CC0" w:rsidRPr="00366DB4">
        <w:rPr>
          <w:rFonts w:ascii="Times New Roman" w:eastAsia="Times New Roman" w:hAnsi="Times New Roman" w:cs="Times New Roman"/>
          <w:b/>
          <w:sz w:val="20"/>
          <w:lang w:eastAsia="en-US"/>
        </w:rPr>
        <w:t>.</w:t>
      </w:r>
      <w:r w:rsidRPr="00366DB4">
        <w:rPr>
          <w:rFonts w:ascii="Times New Roman" w:eastAsia="Times New Roman" w:hAnsi="Times New Roman" w:cs="Times New Roman"/>
          <w:b/>
          <w:sz w:val="20"/>
          <w:lang w:eastAsia="en-US"/>
        </w:rPr>
        <w:t xml:space="preserve"> Placebo)</w:t>
      </w:r>
      <w:r w:rsidR="00FC0574" w:rsidRPr="00366DB4">
        <w:rPr>
          <w:rFonts w:ascii="Times New Roman" w:eastAsia="Times New Roman" w:hAnsi="Times New Roman" w:cs="Times New Roman"/>
          <w:b/>
          <w:sz w:val="20"/>
          <w:lang w:eastAsia="en-US"/>
        </w:rPr>
        <w:t xml:space="preserve"> </w:t>
      </w:r>
    </w:p>
    <w:p w14:paraId="7A07B29A" w14:textId="250B8709" w:rsidR="005E771A" w:rsidRPr="00366DB4" w:rsidRDefault="005E771A" w:rsidP="005E771A">
      <w:pPr>
        <w:rPr>
          <w:rFonts w:ascii="Times New Roman" w:eastAsia="Times New Roman" w:hAnsi="Times New Roman" w:cs="Times New Roman"/>
          <w:b/>
          <w:sz w:val="20"/>
          <w:lang w:eastAsia="en-US"/>
        </w:rPr>
      </w:pPr>
    </w:p>
    <w:p w14:paraId="0111DB02" w14:textId="5F261D85" w:rsidR="00F86271" w:rsidRPr="00366DB4" w:rsidRDefault="00F86271" w:rsidP="005E771A">
      <w:pPr>
        <w:rPr>
          <w:rFonts w:ascii="Times New Roman" w:eastAsia="Times New Roman" w:hAnsi="Times New Roman" w:cs="Times New Roman"/>
          <w:b/>
          <w:sz w:val="20"/>
          <w:lang w:eastAsia="en-US"/>
        </w:rPr>
      </w:pPr>
      <w:r>
        <w:rPr>
          <w:noProof/>
        </w:rPr>
        <w:drawing>
          <wp:inline distT="0" distB="0" distL="0" distR="0" wp14:anchorId="54476E87" wp14:editId="626F353B">
            <wp:extent cx="6522722" cy="5218174"/>
            <wp:effectExtent l="0" t="0" r="0" b="1905"/>
            <wp:docPr id="1" name="Picture 1" descr="Kaplan Meier Cumulative Incidence Curves after first do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Kaplan Meier Cumulative Incidence Curves after first dos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22722" cy="5218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813E91" w14:textId="244A12F3" w:rsidR="00CF34BF" w:rsidRPr="00366DB4" w:rsidRDefault="00CF34BF" w:rsidP="005E771A">
      <w:pPr>
        <w:rPr>
          <w:rFonts w:ascii="Times New Roman" w:eastAsia="Times New Roman" w:hAnsi="Times New Roman" w:cs="Times New Roman"/>
          <w:b/>
          <w:sz w:val="20"/>
          <w:lang w:eastAsia="en-US"/>
        </w:rPr>
      </w:pPr>
    </w:p>
    <w:p w14:paraId="10618861" w14:textId="0414E989" w:rsidR="00CF34BF" w:rsidRPr="00366DB4" w:rsidRDefault="00CF34BF" w:rsidP="00CF34BF">
      <w:pPr>
        <w:pStyle w:val="Caption"/>
        <w:rPr>
          <w:rFonts w:ascii="Times New Roman" w:hAnsi="Times New Roman" w:cs="Times New Roman"/>
          <w:szCs w:val="20"/>
        </w:rPr>
      </w:pPr>
      <w:bookmarkStart w:id="6" w:name="_Ref57983542"/>
      <w:bookmarkStart w:id="7" w:name="_Ref57968915"/>
      <w:bookmarkStart w:id="8" w:name="_Toc57970848"/>
      <w:bookmarkStart w:id="9" w:name="_Toc57971479"/>
      <w:bookmarkStart w:id="10" w:name="_Toc57971795"/>
      <w:bookmarkStart w:id="11" w:name="_Toc57991122"/>
      <w:bookmarkStart w:id="12" w:name="_Toc58577590"/>
      <w:r w:rsidRPr="00366DB4">
        <w:rPr>
          <w:rFonts w:ascii="Times New Roman" w:hAnsi="Times New Roman" w:cs="Times New Roman"/>
          <w:szCs w:val="20"/>
        </w:rPr>
        <w:lastRenderedPageBreak/>
        <w:t>Table</w:t>
      </w:r>
      <w:bookmarkEnd w:id="6"/>
      <w:r w:rsidR="00527798" w:rsidRPr="00366DB4">
        <w:rPr>
          <w:rFonts w:ascii="Times New Roman" w:hAnsi="Times New Roman" w:cs="Times New Roman"/>
          <w:szCs w:val="20"/>
        </w:rPr>
        <w:t xml:space="preserve"> </w:t>
      </w:r>
      <w:r w:rsidR="005C754E" w:rsidRPr="00366DB4">
        <w:rPr>
          <w:rFonts w:ascii="Times New Roman" w:hAnsi="Times New Roman" w:cs="Times New Roman"/>
          <w:szCs w:val="20"/>
        </w:rPr>
        <w:t>N</w:t>
      </w:r>
      <w:r w:rsidRPr="00366DB4">
        <w:rPr>
          <w:rFonts w:ascii="Times New Roman" w:hAnsi="Times New Roman" w:cs="Times New Roman"/>
          <w:szCs w:val="20"/>
        </w:rPr>
        <w:t>.</w:t>
      </w:r>
      <w:bookmarkEnd w:id="7"/>
      <w:r w:rsidRPr="00366DB4">
        <w:rPr>
          <w:rFonts w:ascii="Times New Roman" w:hAnsi="Times New Roman" w:cs="Times New Roman"/>
          <w:szCs w:val="20"/>
        </w:rPr>
        <w:t xml:space="preserve"> Primary Efficacy Endpoint</w:t>
      </w:r>
      <w:r w:rsidR="004406F9" w:rsidRPr="00366DB4">
        <w:rPr>
          <w:rFonts w:ascii="Times New Roman" w:hAnsi="Times New Roman" w:cs="Times New Roman"/>
          <w:szCs w:val="20"/>
        </w:rPr>
        <w:t>,</w:t>
      </w:r>
      <w:r w:rsidR="00747311" w:rsidRPr="00366DB4">
        <w:rPr>
          <w:rFonts w:ascii="Times New Roman" w:hAnsi="Times New Roman" w:cs="Times New Roman"/>
          <w:szCs w:val="20"/>
        </w:rPr>
        <w:t xml:space="preserve"> Participants 12 </w:t>
      </w:r>
      <w:r w:rsidR="004406F9" w:rsidRPr="00366DB4">
        <w:rPr>
          <w:rFonts w:ascii="Times New Roman" w:hAnsi="Times New Roman" w:cs="Times New Roman"/>
          <w:szCs w:val="20"/>
        </w:rPr>
        <w:t>to</w:t>
      </w:r>
      <w:r w:rsidR="00747311" w:rsidRPr="00366DB4">
        <w:rPr>
          <w:rFonts w:ascii="Times New Roman" w:hAnsi="Times New Roman" w:cs="Times New Roman"/>
          <w:szCs w:val="20"/>
        </w:rPr>
        <w:t xml:space="preserve"> 15 </w:t>
      </w:r>
      <w:r w:rsidR="004406F9" w:rsidRPr="00366DB4">
        <w:rPr>
          <w:rFonts w:ascii="Times New Roman" w:hAnsi="Times New Roman" w:cs="Times New Roman"/>
          <w:szCs w:val="20"/>
        </w:rPr>
        <w:t>Years</w:t>
      </w:r>
      <w:r w:rsidR="00C9238B" w:rsidRPr="00366DB4">
        <w:rPr>
          <w:rFonts w:ascii="Times New Roman" w:hAnsi="Times New Roman" w:cs="Times New Roman"/>
          <w:szCs w:val="20"/>
        </w:rPr>
        <w:t xml:space="preserve"> of Age</w:t>
      </w:r>
      <w:r w:rsidR="00747311" w:rsidRPr="00366DB4">
        <w:rPr>
          <w:rFonts w:ascii="Times New Roman" w:hAnsi="Times New Roman" w:cs="Times New Roman"/>
          <w:szCs w:val="20"/>
        </w:rPr>
        <w:t>,</w:t>
      </w:r>
      <w:r w:rsidRPr="00366DB4">
        <w:rPr>
          <w:rFonts w:ascii="Times New Roman" w:hAnsi="Times New Roman" w:cs="Times New Roman"/>
          <w:szCs w:val="20"/>
        </w:rPr>
        <w:t xml:space="preserve"> </w:t>
      </w:r>
      <w:r w:rsidR="004412DA" w:rsidRPr="00366DB4">
        <w:rPr>
          <w:rFonts w:ascii="Times New Roman" w:hAnsi="Times New Roman" w:cs="Times New Roman"/>
          <w:szCs w:val="20"/>
        </w:rPr>
        <w:t xml:space="preserve">Dose 1 </w:t>
      </w:r>
      <w:r w:rsidRPr="00366DB4">
        <w:rPr>
          <w:rFonts w:ascii="Times New Roman" w:hAnsi="Times New Roman" w:cs="Times New Roman"/>
          <w:szCs w:val="20"/>
        </w:rPr>
        <w:t>All-</w:t>
      </w:r>
      <w:bookmarkEnd w:id="8"/>
      <w:bookmarkEnd w:id="9"/>
      <w:bookmarkEnd w:id="10"/>
      <w:r w:rsidRPr="00366DB4">
        <w:rPr>
          <w:rFonts w:ascii="Times New Roman" w:hAnsi="Times New Roman" w:cs="Times New Roman"/>
          <w:szCs w:val="20"/>
        </w:rPr>
        <w:t>Available Efficacy Population</w:t>
      </w:r>
      <w:bookmarkEnd w:id="11"/>
      <w:bookmarkEnd w:id="1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3328"/>
        <w:gridCol w:w="1951"/>
        <w:gridCol w:w="1865"/>
        <w:gridCol w:w="2206"/>
      </w:tblGrid>
      <w:tr w:rsidR="00CF34BF" w:rsidRPr="00CF34BF" w14:paraId="1EEAE8DC" w14:textId="77777777" w:rsidTr="00BB5117">
        <w:trPr>
          <w:cantSplit/>
          <w:tblHeader/>
        </w:trPr>
        <w:tc>
          <w:tcPr>
            <w:tcW w:w="3373" w:type="dxa"/>
            <w:shd w:val="clear" w:color="auto" w:fill="auto"/>
            <w:vAlign w:val="bottom"/>
          </w:tcPr>
          <w:p w14:paraId="08B99F8C" w14:textId="77777777" w:rsidR="00CF34BF" w:rsidRPr="00366DB4" w:rsidRDefault="00CF34BF" w:rsidP="00B305B0">
            <w:pPr>
              <w:pStyle w:val="TableNumeric"/>
              <w:keepNext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Efficacy Endpoint</w:t>
            </w:r>
          </w:p>
        </w:tc>
        <w:tc>
          <w:tcPr>
            <w:tcW w:w="1967" w:type="dxa"/>
            <w:shd w:val="clear" w:color="auto" w:fill="auto"/>
            <w:vAlign w:val="bottom"/>
          </w:tcPr>
          <w:p w14:paraId="12441D02" w14:textId="77777777" w:rsidR="00D4787D" w:rsidRPr="00366DB4" w:rsidRDefault="00D4787D" w:rsidP="00942903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BNT162b2</w:t>
            </w:r>
          </w:p>
          <w:p w14:paraId="7CC07119" w14:textId="0A150776" w:rsidR="00CF34BF" w:rsidRPr="00366DB4" w:rsidRDefault="00E90A23" w:rsidP="00942903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</w:t>
            </w:r>
            <w:r w:rsidRPr="00366DB4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a</w:t>
            </w:r>
            <w:r w:rsidR="00CF34BF" w:rsidRPr="00366DB4">
              <w:rPr>
                <w:rFonts w:ascii="Times New Roman" w:hAnsi="Times New Roman" w:cs="Times New Roman"/>
                <w:b/>
                <w:szCs w:val="20"/>
              </w:rPr>
              <w:t>=</w:t>
            </w:r>
            <w:r w:rsidR="004412DA" w:rsidRPr="00366DB4">
              <w:rPr>
                <w:rFonts w:ascii="Times New Roman" w:hAnsi="Times New Roman" w:cs="Times New Roman"/>
                <w:b/>
                <w:szCs w:val="20"/>
              </w:rPr>
              <w:t>1131</w:t>
            </w:r>
          </w:p>
          <w:p w14:paraId="7DBFCD2E" w14:textId="77777777" w:rsidR="00CF34BF" w:rsidRPr="00366DB4" w:rsidRDefault="00CF34BF" w:rsidP="00B305B0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Cases n1</w:t>
            </w:r>
            <w:r w:rsidRPr="00366DB4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b</w:t>
            </w:r>
          </w:p>
          <w:p w14:paraId="422F5CB7" w14:textId="77777777" w:rsidR="00CF34BF" w:rsidRPr="00366DB4" w:rsidRDefault="00CF34BF" w:rsidP="00B305B0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Surveillance</w:t>
            </w:r>
            <w:r w:rsidRPr="00366DB4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 xml:space="preserve"> 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>Time</w:t>
            </w:r>
            <w:r w:rsidRPr="00366DB4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c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 (n2</w:t>
            </w:r>
            <w:r w:rsidRPr="00366DB4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d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>)</w:t>
            </w:r>
          </w:p>
        </w:tc>
        <w:tc>
          <w:tcPr>
            <w:tcW w:w="1879" w:type="dxa"/>
            <w:shd w:val="clear" w:color="auto" w:fill="auto"/>
            <w:vAlign w:val="bottom"/>
          </w:tcPr>
          <w:p w14:paraId="2E04ADD3" w14:textId="77777777" w:rsidR="00CF34BF" w:rsidRPr="00366DB4" w:rsidRDefault="00CF34BF" w:rsidP="00B305B0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Placebo</w:t>
            </w:r>
          </w:p>
          <w:p w14:paraId="048D4D39" w14:textId="6181AF4B" w:rsidR="00CF34BF" w:rsidRPr="00366DB4" w:rsidRDefault="00CF34BF" w:rsidP="00B305B0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</w:t>
            </w:r>
            <w:r w:rsidRPr="00366DB4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a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>=</w:t>
            </w:r>
            <w:r w:rsidR="004412DA" w:rsidRPr="00366DB4">
              <w:rPr>
                <w:rFonts w:ascii="Times New Roman" w:hAnsi="Times New Roman" w:cs="Times New Roman"/>
                <w:b/>
                <w:szCs w:val="20"/>
              </w:rPr>
              <w:t>1129</w:t>
            </w:r>
          </w:p>
          <w:p w14:paraId="3BD847D1" w14:textId="77777777" w:rsidR="00CF34BF" w:rsidRPr="00366DB4" w:rsidRDefault="00CF34BF" w:rsidP="00B305B0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Cases n1</w:t>
            </w:r>
            <w:r w:rsidRPr="00366DB4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b</w:t>
            </w:r>
          </w:p>
          <w:p w14:paraId="7347FB08" w14:textId="77777777" w:rsidR="00CF34BF" w:rsidRPr="00366DB4" w:rsidRDefault="00CF34BF" w:rsidP="00B305B0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Surveillance</w:t>
            </w:r>
            <w:r w:rsidRPr="00366DB4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 xml:space="preserve"> 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>Time</w:t>
            </w:r>
            <w:r w:rsidRPr="00366DB4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c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 (n2</w:t>
            </w:r>
            <w:r w:rsidRPr="00366DB4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d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>)</w:t>
            </w:r>
          </w:p>
        </w:tc>
        <w:tc>
          <w:tcPr>
            <w:tcW w:w="2227" w:type="dxa"/>
            <w:shd w:val="clear" w:color="auto" w:fill="auto"/>
            <w:vAlign w:val="bottom"/>
          </w:tcPr>
          <w:p w14:paraId="06619719" w14:textId="77777777" w:rsidR="00CF34BF" w:rsidRPr="00366DB4" w:rsidRDefault="00CF34BF" w:rsidP="00B305B0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Vaccine Efficacy %</w:t>
            </w:r>
          </w:p>
          <w:p w14:paraId="786D949B" w14:textId="68EE55B9" w:rsidR="00CF34BF" w:rsidRPr="00366DB4" w:rsidRDefault="00CF34BF" w:rsidP="00B305B0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(95% CI)</w:t>
            </w:r>
            <w:r w:rsidR="00AA0C3D" w:rsidRPr="00366DB4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e</w:t>
            </w:r>
          </w:p>
        </w:tc>
      </w:tr>
      <w:tr w:rsidR="00CF34BF" w:rsidRPr="00CF34BF" w14:paraId="145E4B16" w14:textId="77777777" w:rsidTr="00BB5117">
        <w:trPr>
          <w:cantSplit/>
        </w:trPr>
        <w:tc>
          <w:tcPr>
            <w:tcW w:w="3373" w:type="dxa"/>
            <w:shd w:val="clear" w:color="auto" w:fill="auto"/>
          </w:tcPr>
          <w:p w14:paraId="34F3FECA" w14:textId="5B3788D5" w:rsidR="00CF34BF" w:rsidRPr="00366DB4" w:rsidRDefault="00CF34BF" w:rsidP="00B305B0">
            <w:pPr>
              <w:pStyle w:val="TableNumeric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First COVID-19 occurrence after Dose 1 </w:t>
            </w:r>
          </w:p>
        </w:tc>
        <w:tc>
          <w:tcPr>
            <w:tcW w:w="1967" w:type="dxa"/>
            <w:shd w:val="clear" w:color="auto" w:fill="auto"/>
          </w:tcPr>
          <w:p w14:paraId="266067E8" w14:textId="77777777" w:rsidR="009E02D3" w:rsidRDefault="00FC3A89" w:rsidP="00B305B0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3, </w:t>
            </w:r>
          </w:p>
          <w:p w14:paraId="14F9D558" w14:textId="495D966B" w:rsidR="00CF34BF" w:rsidRPr="00366DB4" w:rsidRDefault="00FC3A89" w:rsidP="00B305B0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0.257 (1120) </w:t>
            </w:r>
          </w:p>
        </w:tc>
        <w:tc>
          <w:tcPr>
            <w:tcW w:w="1879" w:type="dxa"/>
            <w:shd w:val="clear" w:color="auto" w:fill="auto"/>
          </w:tcPr>
          <w:p w14:paraId="2F188F47" w14:textId="77777777" w:rsidR="009E02D3" w:rsidRDefault="00FC3A89" w:rsidP="00B305B0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35,</w:t>
            </w:r>
            <w:r w:rsidR="00EB54CF" w:rsidRPr="00366DB4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  <w:p w14:paraId="21ABEF10" w14:textId="5B7EEB5F" w:rsidR="00CF34BF" w:rsidRPr="00366DB4" w:rsidRDefault="00EB54CF" w:rsidP="00B305B0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0.250 (1119)</w:t>
            </w:r>
            <w:r w:rsidR="00FC3A89" w:rsidRPr="00366DB4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2227" w:type="dxa"/>
            <w:shd w:val="clear" w:color="auto" w:fill="auto"/>
          </w:tcPr>
          <w:p w14:paraId="5DB8C4AF" w14:textId="2D1E0A98" w:rsidR="00CF34BF" w:rsidRPr="00366DB4" w:rsidRDefault="00EB54CF" w:rsidP="00B305B0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szCs w:val="20"/>
                <w:vertAlign w:val="superscript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91.6, (73.5, 98.4)</w:t>
            </w:r>
            <w:r w:rsidRPr="00366DB4">
              <w:rPr>
                <w:rFonts w:ascii="Times New Roman" w:hAnsi="Times New Roman" w:cs="Times New Roman"/>
                <w:szCs w:val="20"/>
                <w:vertAlign w:val="superscript"/>
              </w:rPr>
              <w:t xml:space="preserve"> </w:t>
            </w:r>
          </w:p>
        </w:tc>
      </w:tr>
      <w:tr w:rsidR="00CF34BF" w:rsidRPr="00CF34BF" w14:paraId="466C84C4" w14:textId="77777777" w:rsidTr="00BB5117">
        <w:trPr>
          <w:cantSplit/>
        </w:trPr>
        <w:tc>
          <w:tcPr>
            <w:tcW w:w="3373" w:type="dxa"/>
            <w:shd w:val="clear" w:color="auto" w:fill="auto"/>
          </w:tcPr>
          <w:p w14:paraId="007358D9" w14:textId="77777777" w:rsidR="00CF34BF" w:rsidRPr="00366DB4" w:rsidRDefault="00CF34BF" w:rsidP="00136E21">
            <w:pPr>
              <w:pStyle w:val="TableIndent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After Dose 1 to before Dose 2</w:t>
            </w:r>
          </w:p>
        </w:tc>
        <w:tc>
          <w:tcPr>
            <w:tcW w:w="1967" w:type="dxa"/>
            <w:shd w:val="clear" w:color="auto" w:fill="auto"/>
          </w:tcPr>
          <w:p w14:paraId="642425BE" w14:textId="620D749E" w:rsidR="00CF34BF" w:rsidRPr="00366DB4" w:rsidRDefault="00280293" w:rsidP="00B305B0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879" w:type="dxa"/>
            <w:shd w:val="clear" w:color="auto" w:fill="auto"/>
          </w:tcPr>
          <w:p w14:paraId="59C8CA9B" w14:textId="5CC3F2E0" w:rsidR="00CF34BF" w:rsidRPr="00366DB4" w:rsidRDefault="00280293" w:rsidP="00B305B0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12</w:t>
            </w:r>
          </w:p>
        </w:tc>
        <w:tc>
          <w:tcPr>
            <w:tcW w:w="2227" w:type="dxa"/>
            <w:shd w:val="clear" w:color="auto" w:fill="auto"/>
          </w:tcPr>
          <w:p w14:paraId="071186C9" w14:textId="3D697281" w:rsidR="00CF34BF" w:rsidRPr="00366DB4" w:rsidRDefault="00280293" w:rsidP="00B305B0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75.0 (7.4, 95.5) </w:t>
            </w:r>
          </w:p>
        </w:tc>
      </w:tr>
      <w:tr w:rsidR="00CF34BF" w:rsidRPr="00CF34BF" w14:paraId="7243143E" w14:textId="77777777" w:rsidTr="00BB5117">
        <w:trPr>
          <w:cantSplit/>
        </w:trPr>
        <w:tc>
          <w:tcPr>
            <w:tcW w:w="3373" w:type="dxa"/>
            <w:shd w:val="clear" w:color="auto" w:fill="auto"/>
          </w:tcPr>
          <w:p w14:paraId="4C2E3270" w14:textId="77777777" w:rsidR="00CF34BF" w:rsidRPr="00366DB4" w:rsidRDefault="00CF34BF" w:rsidP="00136E21">
            <w:pPr>
              <w:pStyle w:val="TableIndent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Dose 2 to 7 days after Dose 2</w:t>
            </w:r>
          </w:p>
        </w:tc>
        <w:tc>
          <w:tcPr>
            <w:tcW w:w="1967" w:type="dxa"/>
            <w:shd w:val="clear" w:color="auto" w:fill="auto"/>
          </w:tcPr>
          <w:p w14:paraId="2351C75C" w14:textId="612245F9" w:rsidR="00CF34BF" w:rsidRPr="00366DB4" w:rsidRDefault="00280293" w:rsidP="00B305B0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879" w:type="dxa"/>
            <w:shd w:val="clear" w:color="auto" w:fill="auto"/>
          </w:tcPr>
          <w:p w14:paraId="1359D1A4" w14:textId="1A1CE69C" w:rsidR="00CF34BF" w:rsidRPr="00366DB4" w:rsidRDefault="00633D92" w:rsidP="00B305B0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2227" w:type="dxa"/>
            <w:shd w:val="clear" w:color="auto" w:fill="auto"/>
          </w:tcPr>
          <w:p w14:paraId="77CC4369" w14:textId="3FFB7268" w:rsidR="00CF34BF" w:rsidRPr="00366DB4" w:rsidRDefault="00280293" w:rsidP="00B305B0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100.0</w:t>
            </w:r>
            <w:r w:rsidR="009F45F2" w:rsidRPr="00366DB4">
              <w:rPr>
                <w:rFonts w:ascii="Times New Roman" w:hAnsi="Times New Roman" w:cs="Times New Roman"/>
                <w:szCs w:val="20"/>
              </w:rPr>
              <w:t xml:space="preserve"> (-9.1, 100.0)</w:t>
            </w:r>
          </w:p>
        </w:tc>
      </w:tr>
      <w:tr w:rsidR="00CF34BF" w:rsidRPr="00CF34BF" w14:paraId="15E084DA" w14:textId="77777777" w:rsidTr="00BB5117">
        <w:trPr>
          <w:cantSplit/>
        </w:trPr>
        <w:tc>
          <w:tcPr>
            <w:tcW w:w="3373" w:type="dxa"/>
            <w:shd w:val="clear" w:color="auto" w:fill="auto"/>
          </w:tcPr>
          <w:p w14:paraId="126C8D88" w14:textId="77777777" w:rsidR="00CF34BF" w:rsidRPr="00366DB4" w:rsidRDefault="00CF34BF" w:rsidP="00136E21">
            <w:pPr>
              <w:pStyle w:val="TableIndent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≥7 Days after Dose 2</w:t>
            </w:r>
          </w:p>
        </w:tc>
        <w:tc>
          <w:tcPr>
            <w:tcW w:w="1967" w:type="dxa"/>
            <w:shd w:val="clear" w:color="auto" w:fill="auto"/>
          </w:tcPr>
          <w:p w14:paraId="697E4962" w14:textId="61C7A4EB" w:rsidR="00CF34BF" w:rsidRPr="00366DB4" w:rsidRDefault="00633D92" w:rsidP="00136E21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879" w:type="dxa"/>
            <w:shd w:val="clear" w:color="auto" w:fill="auto"/>
          </w:tcPr>
          <w:p w14:paraId="2CD23089" w14:textId="26D038AB" w:rsidR="00CF34BF" w:rsidRPr="00366DB4" w:rsidRDefault="00633D92" w:rsidP="00136E21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18</w:t>
            </w:r>
          </w:p>
        </w:tc>
        <w:tc>
          <w:tcPr>
            <w:tcW w:w="2227" w:type="dxa"/>
            <w:shd w:val="clear" w:color="auto" w:fill="auto"/>
          </w:tcPr>
          <w:p w14:paraId="169CBBE2" w14:textId="1C580367" w:rsidR="00CF34BF" w:rsidRPr="00366DB4" w:rsidRDefault="001762D0" w:rsidP="00136E21">
            <w:pPr>
              <w:pStyle w:val="TableNumeric"/>
              <w:keepNext/>
              <w:ind w:left="101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100.0 (77.3, 100.0)</w:t>
            </w:r>
          </w:p>
        </w:tc>
      </w:tr>
    </w:tbl>
    <w:p w14:paraId="61555810" w14:textId="77777777" w:rsidR="00CF34BF" w:rsidRPr="00366DB4" w:rsidRDefault="00CF34BF" w:rsidP="00CF34BF">
      <w:pPr>
        <w:pStyle w:val="Subheading"/>
        <w:spacing w:before="0"/>
        <w:rPr>
          <w:rFonts w:ascii="Times New Roman" w:hAnsi="Times New Roman" w:cs="Times New Roman"/>
          <w:b w:val="0"/>
          <w:sz w:val="20"/>
          <w:szCs w:val="20"/>
        </w:rPr>
      </w:pPr>
      <w:r w:rsidRPr="00366DB4">
        <w:rPr>
          <w:rFonts w:ascii="Times New Roman" w:hAnsi="Times New Roman" w:cs="Times New Roman"/>
          <w:b w:val="0"/>
          <w:sz w:val="20"/>
          <w:szCs w:val="20"/>
          <w:vertAlign w:val="superscript"/>
        </w:rPr>
        <w:t xml:space="preserve">a </w:t>
      </w:r>
      <w:r w:rsidRPr="00366DB4">
        <w:rPr>
          <w:rFonts w:ascii="Times New Roman" w:hAnsi="Times New Roman" w:cs="Times New Roman"/>
          <w:b w:val="0"/>
          <w:sz w:val="20"/>
          <w:szCs w:val="20"/>
        </w:rPr>
        <w:t xml:space="preserve">N = number of participants in the specified group. </w:t>
      </w:r>
    </w:p>
    <w:p w14:paraId="222058D9" w14:textId="77777777" w:rsidR="00CF34BF" w:rsidRPr="00366DB4" w:rsidRDefault="00CF34BF" w:rsidP="00CF34BF">
      <w:pPr>
        <w:pStyle w:val="Subheading"/>
        <w:rPr>
          <w:rFonts w:ascii="Times New Roman" w:hAnsi="Times New Roman" w:cs="Times New Roman"/>
          <w:b w:val="0"/>
          <w:sz w:val="20"/>
          <w:szCs w:val="20"/>
        </w:rPr>
      </w:pPr>
      <w:r w:rsidRPr="00366DB4">
        <w:rPr>
          <w:rFonts w:ascii="Times New Roman" w:hAnsi="Times New Roman" w:cs="Times New Roman"/>
          <w:b w:val="0"/>
          <w:sz w:val="20"/>
          <w:szCs w:val="20"/>
          <w:vertAlign w:val="superscript"/>
        </w:rPr>
        <w:t>b</w:t>
      </w:r>
      <w:r w:rsidRPr="00366DB4">
        <w:rPr>
          <w:rFonts w:ascii="Times New Roman" w:hAnsi="Times New Roman" w:cs="Times New Roman"/>
          <w:b w:val="0"/>
          <w:sz w:val="20"/>
          <w:szCs w:val="20"/>
        </w:rPr>
        <w:t xml:space="preserve"> n1 = Number of participants meeting the endpoint definition.</w:t>
      </w:r>
    </w:p>
    <w:p w14:paraId="4DFD3A0C" w14:textId="73284105" w:rsidR="00CF34BF" w:rsidRPr="00366DB4" w:rsidRDefault="00CF34BF" w:rsidP="00CF34BF">
      <w:pPr>
        <w:pStyle w:val="Subheading"/>
        <w:rPr>
          <w:rFonts w:ascii="Times New Roman" w:hAnsi="Times New Roman" w:cs="Times New Roman"/>
          <w:b w:val="0"/>
          <w:sz w:val="20"/>
          <w:szCs w:val="20"/>
        </w:rPr>
      </w:pPr>
      <w:r w:rsidRPr="00366DB4">
        <w:rPr>
          <w:rFonts w:ascii="Times New Roman" w:hAnsi="Times New Roman" w:cs="Times New Roman"/>
          <w:b w:val="0"/>
          <w:sz w:val="20"/>
          <w:szCs w:val="20"/>
          <w:vertAlign w:val="superscript"/>
        </w:rPr>
        <w:t xml:space="preserve">c </w:t>
      </w:r>
      <w:r w:rsidRPr="00366DB4">
        <w:rPr>
          <w:rFonts w:ascii="Times New Roman" w:hAnsi="Times New Roman" w:cs="Times New Roman"/>
          <w:b w:val="0"/>
          <w:sz w:val="20"/>
          <w:szCs w:val="20"/>
        </w:rPr>
        <w:t xml:space="preserve">Total surveillance time in 1000 person-years for the given endpoint across all participants within each group at risk for the endpoint. Time period for COVID-19 case accrual is from Dose </w:t>
      </w:r>
      <w:r w:rsidR="0042668B" w:rsidRPr="00366DB4">
        <w:rPr>
          <w:rFonts w:ascii="Times New Roman" w:hAnsi="Times New Roman" w:cs="Times New Roman"/>
          <w:b w:val="0"/>
          <w:sz w:val="20"/>
          <w:szCs w:val="20"/>
        </w:rPr>
        <w:t>1</w:t>
      </w:r>
      <w:r w:rsidRPr="00366DB4">
        <w:rPr>
          <w:rFonts w:ascii="Times New Roman" w:hAnsi="Times New Roman" w:cs="Times New Roman"/>
          <w:b w:val="0"/>
          <w:sz w:val="20"/>
          <w:szCs w:val="20"/>
        </w:rPr>
        <w:t xml:space="preserve"> to the end of the surveillance period.</w:t>
      </w:r>
    </w:p>
    <w:p w14:paraId="06A8C790" w14:textId="77777777" w:rsidR="00CF34BF" w:rsidRPr="00366DB4" w:rsidRDefault="00CF34BF" w:rsidP="00CF34BF">
      <w:pPr>
        <w:pStyle w:val="Subheading"/>
        <w:rPr>
          <w:rFonts w:ascii="Times New Roman" w:hAnsi="Times New Roman" w:cs="Times New Roman"/>
          <w:b w:val="0"/>
          <w:sz w:val="20"/>
          <w:szCs w:val="20"/>
        </w:rPr>
      </w:pPr>
      <w:r w:rsidRPr="00366DB4">
        <w:rPr>
          <w:rFonts w:ascii="Times New Roman" w:hAnsi="Times New Roman" w:cs="Times New Roman"/>
          <w:b w:val="0"/>
          <w:sz w:val="20"/>
          <w:szCs w:val="20"/>
          <w:vertAlign w:val="superscript"/>
        </w:rPr>
        <w:t>d</w:t>
      </w:r>
      <w:r w:rsidRPr="00366DB4">
        <w:rPr>
          <w:rFonts w:ascii="Times New Roman" w:hAnsi="Times New Roman" w:cs="Times New Roman"/>
          <w:b w:val="0"/>
          <w:sz w:val="20"/>
          <w:szCs w:val="20"/>
        </w:rPr>
        <w:t xml:space="preserve"> n2 = Number of participants at risk for the endpoint.</w:t>
      </w:r>
    </w:p>
    <w:p w14:paraId="5BBA9F80" w14:textId="05361265" w:rsidR="00CF34BF" w:rsidRPr="00366DB4" w:rsidRDefault="00CF34BF" w:rsidP="00CF34BF">
      <w:pPr>
        <w:pStyle w:val="Subheading"/>
        <w:rPr>
          <w:rFonts w:ascii="Times New Roman" w:hAnsi="Times New Roman" w:cs="Times New Roman"/>
          <w:b w:val="0"/>
          <w:sz w:val="20"/>
          <w:szCs w:val="20"/>
        </w:rPr>
      </w:pPr>
      <w:r w:rsidRPr="00366DB4">
        <w:rPr>
          <w:rFonts w:ascii="Times New Roman" w:hAnsi="Times New Roman" w:cs="Times New Roman"/>
          <w:b w:val="0"/>
          <w:sz w:val="20"/>
          <w:szCs w:val="20"/>
          <w:vertAlign w:val="superscript"/>
        </w:rPr>
        <w:t>e</w:t>
      </w:r>
      <w:r w:rsidRPr="00366DB4">
        <w:rPr>
          <w:rFonts w:ascii="Times New Roman" w:hAnsi="Times New Roman" w:cs="Times New Roman"/>
          <w:b w:val="0"/>
          <w:sz w:val="20"/>
          <w:szCs w:val="20"/>
        </w:rPr>
        <w:t xml:space="preserve"> Confidence interval (CI) for VE is derived based on the Clopper and Pearson method </w:t>
      </w:r>
      <w:r w:rsidR="003E0F9E" w:rsidRPr="00366DB4">
        <w:rPr>
          <w:rFonts w:ascii="Times New Roman" w:hAnsi="Times New Roman" w:cs="Times New Roman"/>
          <w:b w:val="0"/>
          <w:sz w:val="20"/>
          <w:szCs w:val="20"/>
        </w:rPr>
        <w:t>(</w:t>
      </w:r>
      <w:r w:rsidRPr="00366DB4">
        <w:rPr>
          <w:rFonts w:ascii="Times New Roman" w:hAnsi="Times New Roman" w:cs="Times New Roman"/>
          <w:b w:val="0"/>
          <w:sz w:val="20"/>
          <w:szCs w:val="20"/>
        </w:rPr>
        <w:t xml:space="preserve">adjusted </w:t>
      </w:r>
      <w:r w:rsidR="003E0F9E" w:rsidRPr="00366DB4">
        <w:rPr>
          <w:rFonts w:ascii="Times New Roman" w:hAnsi="Times New Roman" w:cs="Times New Roman"/>
          <w:b w:val="0"/>
          <w:sz w:val="20"/>
          <w:szCs w:val="20"/>
        </w:rPr>
        <w:t>for</w:t>
      </w:r>
      <w:r w:rsidRPr="00366DB4">
        <w:rPr>
          <w:rFonts w:ascii="Times New Roman" w:hAnsi="Times New Roman" w:cs="Times New Roman"/>
          <w:b w:val="0"/>
          <w:sz w:val="20"/>
          <w:szCs w:val="20"/>
        </w:rPr>
        <w:t xml:space="preserve"> surveillance time</w:t>
      </w:r>
      <w:r w:rsidR="003E0F9E" w:rsidRPr="00366DB4">
        <w:rPr>
          <w:rFonts w:ascii="Times New Roman" w:hAnsi="Times New Roman" w:cs="Times New Roman"/>
          <w:b w:val="0"/>
          <w:sz w:val="20"/>
          <w:szCs w:val="20"/>
        </w:rPr>
        <w:t xml:space="preserve"> for overall row)</w:t>
      </w:r>
      <w:r w:rsidRPr="00366DB4">
        <w:rPr>
          <w:rFonts w:ascii="Times New Roman" w:hAnsi="Times New Roman" w:cs="Times New Roman"/>
          <w:b w:val="0"/>
          <w:sz w:val="20"/>
          <w:szCs w:val="20"/>
        </w:rPr>
        <w:t>.</w:t>
      </w:r>
    </w:p>
    <w:p w14:paraId="48C5B8B0" w14:textId="77777777" w:rsidR="00CF34BF" w:rsidRPr="00366DB4" w:rsidRDefault="00CF34BF" w:rsidP="005E771A">
      <w:pPr>
        <w:rPr>
          <w:rFonts w:ascii="Times New Roman" w:eastAsia="Times New Roman" w:hAnsi="Times New Roman" w:cs="Times New Roman"/>
          <w:b/>
          <w:sz w:val="20"/>
          <w:lang w:eastAsia="en-US"/>
        </w:rPr>
      </w:pPr>
    </w:p>
    <w:p w14:paraId="5C0A2575" w14:textId="77777777" w:rsidR="009E4013" w:rsidRPr="00366DB4" w:rsidRDefault="009E4013" w:rsidP="00DB610A">
      <w:pPr>
        <w:rPr>
          <w:rFonts w:ascii="Times New Roman" w:hAnsi="Times New Roman" w:cs="Times New Roman"/>
          <w:color w:val="000000"/>
          <w:sz w:val="20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52"/>
      </w:tblGrid>
      <w:tr w:rsidR="00DB610A" w14:paraId="559B55C2" w14:textId="77777777" w:rsidTr="00B22938">
        <w:tc>
          <w:tcPr>
            <w:tcW w:w="1033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4BDE49" w14:textId="3B141F07" w:rsidR="00DB610A" w:rsidRPr="00366DB4" w:rsidRDefault="00DB610A" w:rsidP="00AA50E6">
            <w:pPr>
              <w:pStyle w:val="ListParagraph"/>
              <w:numPr>
                <w:ilvl w:val="0"/>
                <w:numId w:val="29"/>
              </w:numPr>
              <w:spacing w:before="40" w:after="40"/>
              <w:ind w:left="882" w:hanging="882"/>
              <w:rPr>
                <w:rFonts w:ascii="Times New Roman" w:hAnsi="Times New Roman" w:cs="Times New Roman"/>
                <w:b/>
                <w:color w:val="FFFFFF"/>
              </w:rPr>
            </w:pPr>
            <w:r w:rsidRPr="00366DB4">
              <w:rPr>
                <w:rFonts w:ascii="Times New Roman" w:hAnsi="Times New Roman" w:cs="Times New Roman"/>
                <w:b/>
                <w:color w:val="FFFFFF"/>
              </w:rPr>
              <w:t xml:space="preserve">Clinical Safety </w:t>
            </w:r>
          </w:p>
        </w:tc>
      </w:tr>
    </w:tbl>
    <w:p w14:paraId="0472A20B" w14:textId="77777777" w:rsidR="00F76C34" w:rsidRPr="00366DB4" w:rsidRDefault="00F76C34" w:rsidP="00F76C34">
      <w:pPr>
        <w:rPr>
          <w:rFonts w:ascii="Times New Roman" w:hAnsi="Times New Roman" w:cs="Times New Roman"/>
          <w:sz w:val="20"/>
        </w:rPr>
      </w:pPr>
    </w:p>
    <w:p w14:paraId="10CCDC1C" w14:textId="77777777" w:rsidR="00E2756C" w:rsidRPr="00366DB4" w:rsidRDefault="00E2756C" w:rsidP="00E2756C">
      <w:pPr>
        <w:autoSpaceDE w:val="0"/>
        <w:autoSpaceDN w:val="0"/>
        <w:adjustRightInd w:val="0"/>
        <w:spacing w:before="240" w:after="240"/>
        <w:rPr>
          <w:rFonts w:ascii="Times New Roman" w:eastAsia="Times New Roman" w:hAnsi="Times New Roman" w:cs="Times New Roman"/>
          <w:b/>
          <w:color w:val="000000"/>
          <w:sz w:val="20"/>
          <w:lang w:eastAsia="en-US"/>
        </w:rPr>
      </w:pPr>
      <w:bookmarkStart w:id="13" w:name="_Toc394484752"/>
      <w:bookmarkStart w:id="14" w:name="_Toc394486724"/>
      <w:bookmarkStart w:id="15" w:name="_Toc395188611"/>
      <w:bookmarkStart w:id="16" w:name="_Toc395799324"/>
      <w:bookmarkStart w:id="17" w:name="_Toc401151165"/>
      <w:bookmarkStart w:id="18" w:name="_Toc401152658"/>
      <w:bookmarkStart w:id="19" w:name="_Toc403742574"/>
      <w:r w:rsidRPr="00366DB4">
        <w:rPr>
          <w:rFonts w:ascii="Times New Roman" w:eastAsia="Times New Roman" w:hAnsi="Times New Roman" w:cs="Times New Roman"/>
          <w:b/>
          <w:color w:val="000000"/>
          <w:sz w:val="20"/>
          <w:lang w:eastAsia="en-US"/>
        </w:rPr>
        <w:t>1. Overall Exposure</w:t>
      </w:r>
      <w:bookmarkEnd w:id="13"/>
      <w:bookmarkEnd w:id="14"/>
      <w:bookmarkEnd w:id="15"/>
      <w:bookmarkEnd w:id="16"/>
      <w:bookmarkEnd w:id="17"/>
      <w:bookmarkEnd w:id="18"/>
      <w:bookmarkEnd w:id="19"/>
    </w:p>
    <w:p w14:paraId="0934B4D2" w14:textId="3EB27B96" w:rsidR="00C20E8C" w:rsidRPr="00366DB4" w:rsidRDefault="005A26F1" w:rsidP="00E2756C">
      <w:pPr>
        <w:widowControl w:val="0"/>
        <w:contextualSpacing/>
        <w:rPr>
          <w:rFonts w:ascii="Times New Roman" w:eastAsia="Times New Roman" w:hAnsi="Times New Roman" w:cs="Times New Roman"/>
          <w:sz w:val="20"/>
          <w:lang w:eastAsia="en-US"/>
        </w:rPr>
      </w:pPr>
      <w:r w:rsidRPr="00366DB4">
        <w:rPr>
          <w:rFonts w:ascii="Times New Roman" w:eastAsia="Times New Roman" w:hAnsi="Times New Roman" w:cs="Times New Roman"/>
          <w:sz w:val="20"/>
          <w:lang w:eastAsia="en-US"/>
        </w:rPr>
        <w:t xml:space="preserve">The median duration of follow-up for </w:t>
      </w:r>
      <w:r w:rsidR="00A178CB" w:rsidRPr="00366DB4">
        <w:rPr>
          <w:rFonts w:ascii="Times New Roman" w:eastAsia="Times New Roman" w:hAnsi="Times New Roman" w:cs="Times New Roman"/>
          <w:sz w:val="20"/>
          <w:lang w:eastAsia="en-US"/>
        </w:rPr>
        <w:t xml:space="preserve">participants </w:t>
      </w:r>
      <w:r w:rsidR="001411C7" w:rsidRPr="00366DB4">
        <w:rPr>
          <w:rFonts w:ascii="Times New Roman" w:eastAsia="Times New Roman" w:hAnsi="Times New Roman" w:cs="Times New Roman"/>
          <w:sz w:val="20"/>
          <w:lang w:eastAsia="en-US"/>
        </w:rPr>
        <w:t>aged 12-15 years</w:t>
      </w:r>
      <w:r w:rsidRPr="00366DB4">
        <w:rPr>
          <w:rFonts w:ascii="Times New Roman" w:eastAsia="Times New Roman" w:hAnsi="Times New Roman" w:cs="Times New Roman"/>
          <w:sz w:val="20"/>
          <w:lang w:eastAsia="en-US"/>
        </w:rPr>
        <w:t xml:space="preserve"> was &gt;2 months after Dose 2. Almost all (98.3%) of participants </w:t>
      </w:r>
      <w:r w:rsidR="00F96649" w:rsidRPr="00366DB4">
        <w:rPr>
          <w:rFonts w:ascii="Times New Roman" w:eastAsia="Times New Roman" w:hAnsi="Times New Roman" w:cs="Times New Roman"/>
          <w:sz w:val="20"/>
          <w:lang w:eastAsia="en-US"/>
        </w:rPr>
        <w:t>12-15 years of age</w:t>
      </w:r>
      <w:r w:rsidRPr="00366DB4">
        <w:rPr>
          <w:rFonts w:ascii="Times New Roman" w:eastAsia="Times New Roman" w:hAnsi="Times New Roman" w:cs="Times New Roman"/>
          <w:sz w:val="20"/>
          <w:lang w:eastAsia="en-US"/>
        </w:rPr>
        <w:t xml:space="preserve"> had at least 1 month of follow-up after Dose 2, and 1308 out of 2260 enrolled </w:t>
      </w:r>
      <w:r w:rsidR="00333FB0" w:rsidRPr="00366DB4">
        <w:rPr>
          <w:rFonts w:ascii="Times New Roman" w:eastAsia="Times New Roman" w:hAnsi="Times New Roman" w:cs="Times New Roman"/>
          <w:sz w:val="20"/>
          <w:lang w:eastAsia="en-US"/>
        </w:rPr>
        <w:t>participants aged 12-15 years</w:t>
      </w:r>
      <w:r w:rsidRPr="00366DB4">
        <w:rPr>
          <w:rFonts w:ascii="Times New Roman" w:eastAsia="Times New Roman" w:hAnsi="Times New Roman" w:cs="Times New Roman"/>
          <w:sz w:val="20"/>
          <w:lang w:eastAsia="en-US"/>
        </w:rPr>
        <w:t xml:space="preserve"> (57.9%) had at least 2 months of follow-up after Dose 2</w:t>
      </w:r>
    </w:p>
    <w:p w14:paraId="6AFEEF3A" w14:textId="77777777" w:rsidR="007222E4" w:rsidRPr="00366DB4" w:rsidRDefault="007222E4" w:rsidP="00E2756C">
      <w:pPr>
        <w:widowControl w:val="0"/>
        <w:contextualSpacing/>
        <w:rPr>
          <w:rFonts w:ascii="Times New Roman" w:eastAsia="Times New Roman" w:hAnsi="Times New Roman" w:cs="Times New Roman"/>
          <w:sz w:val="20"/>
          <w:lang w:eastAsia="en-US"/>
        </w:rPr>
      </w:pPr>
    </w:p>
    <w:p w14:paraId="6EEF8E18" w14:textId="31287527" w:rsidR="00E318C0" w:rsidRPr="00366DB4" w:rsidRDefault="00345267" w:rsidP="009905A4">
      <w:pPr>
        <w:pStyle w:val="Caption"/>
        <w:rPr>
          <w:rFonts w:ascii="Times New Roman" w:hAnsi="Times New Roman" w:cs="Times New Roman"/>
          <w:szCs w:val="20"/>
        </w:rPr>
      </w:pPr>
      <w:r w:rsidRPr="00366DB4">
        <w:rPr>
          <w:rFonts w:ascii="Times New Roman" w:hAnsi="Times New Roman" w:cs="Times New Roman"/>
          <w:szCs w:val="20"/>
        </w:rPr>
        <w:t xml:space="preserve">Table </w:t>
      </w:r>
      <w:r w:rsidR="005C754E" w:rsidRPr="00366DB4">
        <w:rPr>
          <w:rFonts w:ascii="Times New Roman" w:hAnsi="Times New Roman" w:cs="Times New Roman"/>
          <w:szCs w:val="20"/>
        </w:rPr>
        <w:t>O</w:t>
      </w:r>
      <w:r w:rsidR="00472437" w:rsidRPr="00366DB4">
        <w:rPr>
          <w:rFonts w:ascii="Times New Roman" w:hAnsi="Times New Roman" w:cs="Times New Roman"/>
          <w:szCs w:val="20"/>
        </w:rPr>
        <w:t>.</w:t>
      </w:r>
      <w:r w:rsidRPr="00366DB4">
        <w:rPr>
          <w:rFonts w:ascii="Times New Roman" w:hAnsi="Times New Roman" w:cs="Times New Roman"/>
          <w:szCs w:val="20"/>
        </w:rPr>
        <w:t xml:space="preserve"> </w:t>
      </w:r>
      <w:r w:rsidR="00E318C0" w:rsidRPr="00366DB4">
        <w:rPr>
          <w:rFonts w:ascii="Times New Roman" w:hAnsi="Times New Roman" w:cs="Times New Roman"/>
          <w:szCs w:val="20"/>
        </w:rPr>
        <w:t xml:space="preserve">Summary of </w:t>
      </w:r>
      <w:r w:rsidR="001B13EA" w:rsidRPr="00366DB4">
        <w:rPr>
          <w:rFonts w:ascii="Times New Roman" w:hAnsi="Times New Roman" w:cs="Times New Roman"/>
          <w:szCs w:val="20"/>
        </w:rPr>
        <w:t>V</w:t>
      </w:r>
      <w:r w:rsidR="00E318C0" w:rsidRPr="00366DB4">
        <w:rPr>
          <w:rFonts w:ascii="Times New Roman" w:hAnsi="Times New Roman" w:cs="Times New Roman"/>
          <w:szCs w:val="20"/>
        </w:rPr>
        <w:t xml:space="preserve">accine </w:t>
      </w:r>
      <w:r w:rsidR="001B13EA" w:rsidRPr="00366DB4">
        <w:rPr>
          <w:rFonts w:ascii="Times New Roman" w:hAnsi="Times New Roman" w:cs="Times New Roman"/>
          <w:szCs w:val="20"/>
        </w:rPr>
        <w:t>E</w:t>
      </w:r>
      <w:r w:rsidR="00E318C0" w:rsidRPr="00366DB4">
        <w:rPr>
          <w:rFonts w:ascii="Times New Roman" w:hAnsi="Times New Roman" w:cs="Times New Roman"/>
          <w:szCs w:val="20"/>
        </w:rPr>
        <w:t>xposure</w:t>
      </w:r>
      <w:r w:rsidR="00FF42A1" w:rsidRPr="00366DB4">
        <w:rPr>
          <w:rFonts w:ascii="Times New Roman" w:hAnsi="Times New Roman" w:cs="Times New Roman"/>
          <w:szCs w:val="20"/>
        </w:rPr>
        <w:t>,</w:t>
      </w:r>
      <w:r w:rsidR="00C103CF" w:rsidRPr="00366DB4">
        <w:rPr>
          <w:rFonts w:ascii="Times New Roman" w:hAnsi="Times New Roman" w:cs="Times New Roman"/>
          <w:szCs w:val="20"/>
        </w:rPr>
        <w:t xml:space="preserve"> Participants 12 </w:t>
      </w:r>
      <w:r w:rsidR="00FF42A1" w:rsidRPr="00366DB4">
        <w:rPr>
          <w:rFonts w:ascii="Times New Roman" w:hAnsi="Times New Roman" w:cs="Times New Roman"/>
          <w:szCs w:val="20"/>
        </w:rPr>
        <w:t>to</w:t>
      </w:r>
      <w:r w:rsidR="00C103CF" w:rsidRPr="00366DB4">
        <w:rPr>
          <w:rFonts w:ascii="Times New Roman" w:hAnsi="Times New Roman" w:cs="Times New Roman"/>
          <w:szCs w:val="20"/>
        </w:rPr>
        <w:t xml:space="preserve"> </w:t>
      </w:r>
      <w:r w:rsidR="006C1F52" w:rsidRPr="00366DB4">
        <w:rPr>
          <w:rFonts w:ascii="Times New Roman" w:hAnsi="Times New Roman" w:cs="Times New Roman"/>
          <w:szCs w:val="20"/>
        </w:rPr>
        <w:t>2</w:t>
      </w:r>
      <w:r w:rsidR="00C103CF" w:rsidRPr="00366DB4">
        <w:rPr>
          <w:rFonts w:ascii="Times New Roman" w:hAnsi="Times New Roman" w:cs="Times New Roman"/>
          <w:szCs w:val="20"/>
        </w:rPr>
        <w:t xml:space="preserve">5 </w:t>
      </w:r>
      <w:r w:rsidR="00FF42A1" w:rsidRPr="00366DB4">
        <w:rPr>
          <w:rFonts w:ascii="Times New Roman" w:hAnsi="Times New Roman" w:cs="Times New Roman"/>
          <w:szCs w:val="20"/>
        </w:rPr>
        <w:t>Y</w:t>
      </w:r>
      <w:r w:rsidR="00C103CF" w:rsidRPr="00366DB4">
        <w:rPr>
          <w:rFonts w:ascii="Times New Roman" w:hAnsi="Times New Roman" w:cs="Times New Roman"/>
          <w:szCs w:val="20"/>
        </w:rPr>
        <w:t>ears</w:t>
      </w:r>
      <w:r w:rsidR="004557B3" w:rsidRPr="00366DB4">
        <w:rPr>
          <w:rFonts w:ascii="Times New Roman" w:hAnsi="Times New Roman" w:cs="Times New Roman"/>
          <w:szCs w:val="20"/>
        </w:rPr>
        <w:t xml:space="preserve"> of Age</w:t>
      </w:r>
      <w:r w:rsidR="00FF42A1" w:rsidRPr="00366DB4">
        <w:rPr>
          <w:rFonts w:ascii="Times New Roman" w:hAnsi="Times New Roman" w:cs="Times New Roman"/>
          <w:szCs w:val="20"/>
        </w:rPr>
        <w:t>,</w:t>
      </w:r>
      <w:r w:rsidR="004868C8" w:rsidRPr="00366DB4">
        <w:rPr>
          <w:rFonts w:ascii="Times New Roman" w:hAnsi="Times New Roman" w:cs="Times New Roman"/>
          <w:szCs w:val="20"/>
        </w:rPr>
        <w:t xml:space="preserve"> S</w:t>
      </w:r>
      <w:r w:rsidR="00370E56" w:rsidRPr="00366DB4">
        <w:rPr>
          <w:rFonts w:ascii="Times New Roman" w:hAnsi="Times New Roman" w:cs="Times New Roman"/>
          <w:szCs w:val="20"/>
        </w:rPr>
        <w:t xml:space="preserve">afety </w:t>
      </w:r>
      <w:r w:rsidR="004868C8" w:rsidRPr="00366DB4">
        <w:rPr>
          <w:rFonts w:ascii="Times New Roman" w:hAnsi="Times New Roman" w:cs="Times New Roman"/>
          <w:szCs w:val="20"/>
        </w:rPr>
        <w:t>P</w:t>
      </w:r>
      <w:r w:rsidR="00463160" w:rsidRPr="00366DB4">
        <w:rPr>
          <w:rFonts w:ascii="Times New Roman" w:hAnsi="Times New Roman" w:cs="Times New Roman"/>
          <w:szCs w:val="20"/>
        </w:rPr>
        <w:t>opulatio</w:t>
      </w:r>
      <w:r w:rsidR="004868C8" w:rsidRPr="00366DB4">
        <w:rPr>
          <w:rFonts w:ascii="Times New Roman" w:hAnsi="Times New Roman" w:cs="Times New Roman"/>
          <w:szCs w:val="20"/>
        </w:rPr>
        <w:t>n</w:t>
      </w:r>
      <w:r w:rsidR="00CA6740" w:rsidRPr="00366DB4">
        <w:rPr>
          <w:rFonts w:ascii="Times New Roman" w:hAnsi="Times New Roman" w:cs="Times New Roman"/>
          <w:szCs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74"/>
        <w:gridCol w:w="1799"/>
        <w:gridCol w:w="1861"/>
        <w:gridCol w:w="1859"/>
        <w:gridCol w:w="1857"/>
      </w:tblGrid>
      <w:tr w:rsidR="00686B73" w:rsidRPr="00370E56" w14:paraId="48B0E788" w14:textId="3DDBC843" w:rsidTr="00B46A9C">
        <w:trPr>
          <w:trHeight w:val="20"/>
          <w:tblHeader/>
        </w:trPr>
        <w:tc>
          <w:tcPr>
            <w:tcW w:w="1056" w:type="pct"/>
            <w:vAlign w:val="bottom"/>
          </w:tcPr>
          <w:p w14:paraId="64F75E40" w14:textId="25139FEA" w:rsidR="00686B73" w:rsidRPr="00366DB4" w:rsidRDefault="00686B73" w:rsidP="00B46A9C">
            <w:pPr>
              <w:keepNext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b/>
                <w:sz w:val="20"/>
                <w:lang w:eastAsia="en-US"/>
              </w:rPr>
              <w:t xml:space="preserve">Total </w:t>
            </w:r>
            <w:r w:rsidR="00B46A9C" w:rsidRPr="00366DB4">
              <w:rPr>
                <w:rFonts w:ascii="Times New Roman" w:hAnsi="Times New Roman" w:cs="Times New Roman"/>
                <w:b/>
                <w:sz w:val="20"/>
                <w:lang w:eastAsia="en-US"/>
              </w:rPr>
              <w:t>N</w:t>
            </w:r>
            <w:r w:rsidRPr="00366DB4">
              <w:rPr>
                <w:rFonts w:ascii="Times New Roman" w:hAnsi="Times New Roman" w:cs="Times New Roman"/>
                <w:b/>
                <w:sz w:val="20"/>
                <w:lang w:eastAsia="en-US"/>
              </w:rPr>
              <w:t xml:space="preserve">umber of </w:t>
            </w:r>
            <w:r w:rsidR="00B46A9C" w:rsidRPr="00366DB4">
              <w:rPr>
                <w:rFonts w:ascii="Times New Roman" w:hAnsi="Times New Roman" w:cs="Times New Roman"/>
                <w:b/>
                <w:sz w:val="20"/>
                <w:lang w:eastAsia="en-US"/>
              </w:rPr>
              <w:t>D</w:t>
            </w:r>
            <w:r w:rsidRPr="00366DB4">
              <w:rPr>
                <w:rFonts w:ascii="Times New Roman" w:hAnsi="Times New Roman" w:cs="Times New Roman"/>
                <w:b/>
                <w:sz w:val="20"/>
                <w:lang w:eastAsia="en-US"/>
              </w:rPr>
              <w:t>oses</w:t>
            </w:r>
          </w:p>
        </w:tc>
        <w:tc>
          <w:tcPr>
            <w:tcW w:w="962" w:type="pct"/>
            <w:vAlign w:val="bottom"/>
          </w:tcPr>
          <w:p w14:paraId="5EA2B858" w14:textId="3ADF29F1" w:rsidR="00686B73" w:rsidRPr="00366DB4" w:rsidRDefault="00686B73" w:rsidP="00B46A9C">
            <w:pPr>
              <w:keepNext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366DB4">
              <w:rPr>
                <w:rFonts w:ascii="Times New Roman" w:hAnsi="Times New Roman" w:cs="Times New Roman"/>
                <w:b/>
                <w:sz w:val="20"/>
              </w:rPr>
              <w:t xml:space="preserve">12-15 </w:t>
            </w:r>
            <w:r w:rsidR="0040536F" w:rsidRPr="00366DB4">
              <w:rPr>
                <w:rFonts w:ascii="Times New Roman" w:hAnsi="Times New Roman" w:cs="Times New Roman"/>
                <w:b/>
                <w:sz w:val="20"/>
              </w:rPr>
              <w:t>Years</w:t>
            </w:r>
            <w:r w:rsidRPr="00366DB4">
              <w:rPr>
                <w:rFonts w:ascii="Times New Roman" w:hAnsi="Times New Roman" w:cs="Times New Roman"/>
                <w:b/>
                <w:sz w:val="20"/>
              </w:rPr>
              <w:t xml:space="preserve"> BNT162b2</w:t>
            </w:r>
          </w:p>
          <w:p w14:paraId="3C872A29" w14:textId="6CCA1C8A" w:rsidR="00686B73" w:rsidRPr="00366DB4" w:rsidRDefault="00171048" w:rsidP="00B46A9C">
            <w:pPr>
              <w:keepNext/>
              <w:jc w:val="right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b/>
                <w:sz w:val="20"/>
                <w:lang w:eastAsia="en-US"/>
              </w:rPr>
              <w:t>(</w:t>
            </w:r>
            <w:r w:rsidR="00686B73" w:rsidRPr="00366DB4">
              <w:rPr>
                <w:rFonts w:ascii="Times New Roman" w:hAnsi="Times New Roman" w:cs="Times New Roman"/>
                <w:b/>
                <w:sz w:val="20"/>
                <w:lang w:eastAsia="en-US"/>
              </w:rPr>
              <w:t>N</w:t>
            </w:r>
            <w:r w:rsidRPr="00366DB4">
              <w:rPr>
                <w:rFonts w:ascii="Times New Roman" w:hAnsi="Times New Roman" w:cs="Times New Roman"/>
                <w:b/>
                <w:sz w:val="20"/>
                <w:lang w:eastAsia="en-US"/>
              </w:rPr>
              <w:t>=</w:t>
            </w:r>
            <w:r w:rsidR="00034311" w:rsidRPr="00366DB4">
              <w:rPr>
                <w:rFonts w:ascii="Times New Roman" w:hAnsi="Times New Roman" w:cs="Times New Roman"/>
                <w:b/>
                <w:sz w:val="20"/>
                <w:lang w:eastAsia="en-US"/>
              </w:rPr>
              <w:t xml:space="preserve"> 1131</w:t>
            </w:r>
            <w:r w:rsidRPr="00366DB4">
              <w:rPr>
                <w:rFonts w:ascii="Times New Roman" w:hAnsi="Times New Roman" w:cs="Times New Roman"/>
                <w:b/>
                <w:sz w:val="20"/>
                <w:lang w:eastAsia="en-US"/>
              </w:rPr>
              <w:t>)</w:t>
            </w:r>
          </w:p>
          <w:p w14:paraId="00E7ABC6" w14:textId="2FF3D20B" w:rsidR="00686B73" w:rsidRPr="00366DB4" w:rsidRDefault="00686B73" w:rsidP="00B46A9C">
            <w:pPr>
              <w:keepNext/>
              <w:jc w:val="right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b/>
                <w:sz w:val="20"/>
                <w:lang w:eastAsia="en-US"/>
              </w:rPr>
              <w:t>n (%)</w:t>
            </w:r>
          </w:p>
        </w:tc>
        <w:tc>
          <w:tcPr>
            <w:tcW w:w="995" w:type="pct"/>
            <w:vAlign w:val="bottom"/>
          </w:tcPr>
          <w:p w14:paraId="53C57F8C" w14:textId="52BDF1FB" w:rsidR="00686B73" w:rsidRPr="00366DB4" w:rsidRDefault="00686B73" w:rsidP="00B46A9C">
            <w:pPr>
              <w:keepNext/>
              <w:jc w:val="right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b/>
                <w:sz w:val="20"/>
                <w:lang w:eastAsia="en-US"/>
              </w:rPr>
              <w:t>16</w:t>
            </w:r>
            <w:r w:rsidR="003628A0" w:rsidRPr="00366DB4">
              <w:rPr>
                <w:rFonts w:ascii="Times New Roman" w:hAnsi="Times New Roman" w:cs="Times New Roman"/>
                <w:b/>
                <w:sz w:val="20"/>
                <w:lang w:eastAsia="en-US"/>
              </w:rPr>
              <w:t>-</w:t>
            </w:r>
            <w:r w:rsidRPr="00366DB4">
              <w:rPr>
                <w:rFonts w:ascii="Times New Roman" w:hAnsi="Times New Roman" w:cs="Times New Roman"/>
                <w:b/>
                <w:sz w:val="20"/>
                <w:lang w:eastAsia="en-US"/>
              </w:rPr>
              <w:t xml:space="preserve">25 </w:t>
            </w:r>
            <w:r w:rsidR="0040536F" w:rsidRPr="00366DB4">
              <w:rPr>
                <w:rFonts w:ascii="Times New Roman" w:hAnsi="Times New Roman" w:cs="Times New Roman"/>
                <w:b/>
                <w:sz w:val="20"/>
              </w:rPr>
              <w:t>Years</w:t>
            </w:r>
          </w:p>
          <w:p w14:paraId="5ABB02F0" w14:textId="77777777" w:rsidR="00686B73" w:rsidRPr="00366DB4" w:rsidRDefault="00686B73" w:rsidP="00B46A9C">
            <w:pPr>
              <w:keepNext/>
              <w:jc w:val="right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b/>
                <w:sz w:val="20"/>
                <w:lang w:eastAsia="en-US"/>
              </w:rPr>
              <w:t>BNT162b2</w:t>
            </w:r>
          </w:p>
          <w:p w14:paraId="064F3B05" w14:textId="1F007047" w:rsidR="00686B73" w:rsidRPr="00366DB4" w:rsidRDefault="00171048" w:rsidP="00B46A9C">
            <w:pPr>
              <w:keepNext/>
              <w:jc w:val="right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b/>
                <w:sz w:val="20"/>
                <w:lang w:eastAsia="en-US"/>
              </w:rPr>
              <w:t xml:space="preserve"> </w:t>
            </w:r>
            <w:r w:rsidR="00686B73" w:rsidRPr="00366DB4">
              <w:rPr>
                <w:rFonts w:ascii="Times New Roman" w:hAnsi="Times New Roman" w:cs="Times New Roman"/>
                <w:b/>
                <w:sz w:val="20"/>
                <w:lang w:eastAsia="en-US"/>
              </w:rPr>
              <w:t xml:space="preserve">(N= </w:t>
            </w:r>
            <w:r w:rsidR="00034311" w:rsidRPr="00366DB4">
              <w:rPr>
                <w:rFonts w:ascii="Times New Roman" w:hAnsi="Times New Roman" w:cs="Times New Roman"/>
                <w:b/>
                <w:sz w:val="20"/>
                <w:lang w:eastAsia="en-US"/>
              </w:rPr>
              <w:t>1867</w:t>
            </w:r>
            <w:r w:rsidR="00686B73" w:rsidRPr="00366DB4">
              <w:rPr>
                <w:rFonts w:ascii="Times New Roman" w:hAnsi="Times New Roman" w:cs="Times New Roman"/>
                <w:b/>
                <w:sz w:val="20"/>
                <w:lang w:eastAsia="en-US"/>
              </w:rPr>
              <w:t>)</w:t>
            </w:r>
          </w:p>
          <w:p w14:paraId="7137EFC5" w14:textId="2897E883" w:rsidR="00686B73" w:rsidRPr="00366DB4" w:rsidRDefault="00686B73" w:rsidP="00B46A9C">
            <w:pPr>
              <w:keepNext/>
              <w:jc w:val="right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b/>
                <w:sz w:val="20"/>
                <w:lang w:eastAsia="en-US"/>
              </w:rPr>
              <w:t>n (%)</w:t>
            </w:r>
          </w:p>
        </w:tc>
        <w:tc>
          <w:tcPr>
            <w:tcW w:w="994" w:type="pct"/>
            <w:vAlign w:val="bottom"/>
          </w:tcPr>
          <w:p w14:paraId="0CAC8A4B" w14:textId="548F3775" w:rsidR="00686B73" w:rsidRPr="00366DB4" w:rsidRDefault="00171048" w:rsidP="00B46A9C">
            <w:pPr>
              <w:keepNext/>
              <w:jc w:val="right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b/>
                <w:sz w:val="20"/>
                <w:lang w:eastAsia="en-US"/>
              </w:rPr>
              <w:t xml:space="preserve">12-15 </w:t>
            </w:r>
            <w:r w:rsidR="0040536F" w:rsidRPr="00366DB4">
              <w:rPr>
                <w:rFonts w:ascii="Times New Roman" w:hAnsi="Times New Roman" w:cs="Times New Roman"/>
                <w:b/>
                <w:sz w:val="20"/>
              </w:rPr>
              <w:t>Years</w:t>
            </w:r>
            <w:r w:rsidRPr="00366DB4">
              <w:rPr>
                <w:rFonts w:ascii="Times New Roman" w:hAnsi="Times New Roman" w:cs="Times New Roman"/>
                <w:b/>
                <w:sz w:val="20"/>
                <w:lang w:eastAsia="en-US"/>
              </w:rPr>
              <w:t xml:space="preserve"> </w:t>
            </w:r>
            <w:r w:rsidR="00686B73" w:rsidRPr="00366DB4">
              <w:rPr>
                <w:rFonts w:ascii="Times New Roman" w:hAnsi="Times New Roman" w:cs="Times New Roman"/>
                <w:b/>
                <w:sz w:val="20"/>
                <w:lang w:eastAsia="en-US"/>
              </w:rPr>
              <w:t>Placebo</w:t>
            </w:r>
          </w:p>
          <w:p w14:paraId="272EB98B" w14:textId="18BBEEA8" w:rsidR="00686B73" w:rsidRPr="00366DB4" w:rsidRDefault="00171048" w:rsidP="00B46A9C">
            <w:pPr>
              <w:keepNext/>
              <w:jc w:val="right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b/>
                <w:sz w:val="20"/>
                <w:lang w:eastAsia="en-US"/>
              </w:rPr>
              <w:t>(</w:t>
            </w:r>
            <w:r w:rsidR="00686B73" w:rsidRPr="00366DB4">
              <w:rPr>
                <w:rFonts w:ascii="Times New Roman" w:hAnsi="Times New Roman" w:cs="Times New Roman"/>
                <w:b/>
                <w:sz w:val="20"/>
                <w:lang w:eastAsia="en-US"/>
              </w:rPr>
              <w:t>N</w:t>
            </w:r>
            <w:r w:rsidRPr="00366DB4">
              <w:rPr>
                <w:rFonts w:ascii="Times New Roman" w:hAnsi="Times New Roman" w:cs="Times New Roman"/>
                <w:b/>
                <w:sz w:val="20"/>
                <w:lang w:eastAsia="en-US"/>
              </w:rPr>
              <w:t>=</w:t>
            </w:r>
            <w:r w:rsidR="00DF42FF" w:rsidRPr="00366DB4">
              <w:rPr>
                <w:rFonts w:ascii="Times New Roman" w:hAnsi="Times New Roman" w:cs="Times New Roman"/>
                <w:b/>
                <w:sz w:val="20"/>
                <w:lang w:eastAsia="en-US"/>
              </w:rPr>
              <w:t xml:space="preserve"> </w:t>
            </w:r>
            <w:r w:rsidR="00034311" w:rsidRPr="00366DB4">
              <w:rPr>
                <w:rFonts w:ascii="Times New Roman" w:hAnsi="Times New Roman" w:cs="Times New Roman"/>
                <w:b/>
                <w:sz w:val="20"/>
                <w:lang w:eastAsia="en-US"/>
              </w:rPr>
              <w:t>1129</w:t>
            </w:r>
            <w:r w:rsidRPr="00366DB4">
              <w:rPr>
                <w:rFonts w:ascii="Times New Roman" w:hAnsi="Times New Roman" w:cs="Times New Roman"/>
                <w:b/>
                <w:sz w:val="20"/>
                <w:lang w:eastAsia="en-US"/>
              </w:rPr>
              <w:t>)</w:t>
            </w:r>
          </w:p>
          <w:p w14:paraId="174952C2" w14:textId="039D8C16" w:rsidR="00686B73" w:rsidRPr="00366DB4" w:rsidRDefault="00686B73" w:rsidP="00B46A9C">
            <w:pPr>
              <w:keepNext/>
              <w:jc w:val="right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b/>
                <w:sz w:val="20"/>
                <w:lang w:eastAsia="en-US"/>
              </w:rPr>
              <w:t>n (%)</w:t>
            </w:r>
          </w:p>
        </w:tc>
        <w:tc>
          <w:tcPr>
            <w:tcW w:w="993" w:type="pct"/>
            <w:vAlign w:val="bottom"/>
          </w:tcPr>
          <w:p w14:paraId="5E3F5F71" w14:textId="2271B6FC" w:rsidR="00171048" w:rsidRPr="00366DB4" w:rsidRDefault="00171048" w:rsidP="00B46A9C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16</w:t>
            </w:r>
            <w:r w:rsidR="003628A0" w:rsidRPr="00366DB4">
              <w:rPr>
                <w:rFonts w:ascii="Times New Roman" w:hAnsi="Times New Roman" w:cs="Times New Roman"/>
                <w:b/>
                <w:szCs w:val="20"/>
              </w:rPr>
              <w:t>-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25 </w:t>
            </w:r>
            <w:r w:rsidR="0040536F" w:rsidRPr="00366DB4">
              <w:rPr>
                <w:rFonts w:ascii="Times New Roman" w:hAnsi="Times New Roman" w:cs="Times New Roman"/>
                <w:b/>
                <w:szCs w:val="20"/>
              </w:rPr>
              <w:t>Years</w:t>
            </w:r>
          </w:p>
          <w:p w14:paraId="403D68E3" w14:textId="77777777" w:rsidR="00171048" w:rsidRPr="00366DB4" w:rsidRDefault="00171048" w:rsidP="00B46A9C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Placebo</w:t>
            </w:r>
          </w:p>
          <w:p w14:paraId="0EEDA974" w14:textId="2C67735D" w:rsidR="00171048" w:rsidRPr="00366DB4" w:rsidRDefault="00171048" w:rsidP="00B46A9C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(N= </w:t>
            </w:r>
            <w:r w:rsidR="00034311" w:rsidRPr="00366DB4">
              <w:rPr>
                <w:rFonts w:ascii="Times New Roman" w:hAnsi="Times New Roman" w:cs="Times New Roman"/>
                <w:b/>
                <w:szCs w:val="20"/>
              </w:rPr>
              <w:t>1903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>)</w:t>
            </w:r>
          </w:p>
          <w:p w14:paraId="339E8297" w14:textId="4E8A8A93" w:rsidR="00686B73" w:rsidRPr="00366DB4" w:rsidRDefault="00171048" w:rsidP="00B46A9C">
            <w:pPr>
              <w:keepNext/>
              <w:jc w:val="right"/>
              <w:rPr>
                <w:rFonts w:ascii="Times New Roman" w:hAnsi="Times New Roman" w:cs="Times New Roman"/>
                <w:b/>
                <w:sz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b/>
                <w:sz w:val="20"/>
              </w:rPr>
              <w:t>n (%)</w:t>
            </w:r>
          </w:p>
        </w:tc>
      </w:tr>
      <w:tr w:rsidR="00686B73" w:rsidRPr="00370E56" w14:paraId="44B3E818" w14:textId="418BCE8B" w:rsidTr="00B46A9C">
        <w:trPr>
          <w:trHeight w:val="20"/>
        </w:trPr>
        <w:tc>
          <w:tcPr>
            <w:tcW w:w="1056" w:type="pct"/>
          </w:tcPr>
          <w:p w14:paraId="45AF24BF" w14:textId="77777777" w:rsidR="00686B73" w:rsidRPr="00366DB4" w:rsidRDefault="00686B73" w:rsidP="00B46A9C">
            <w:pPr>
              <w:pStyle w:val="TableIndent"/>
              <w:keepNext/>
              <w:rPr>
                <w:rFonts w:ascii="Times New Roman" w:eastAsia="@MS Mincho" w:hAnsi="Times New Roman" w:cs="Times New Roman"/>
                <w:b/>
                <w:color w:val="auto"/>
                <w:szCs w:val="20"/>
                <w:lang w:eastAsia="ja-JP"/>
              </w:rPr>
            </w:pPr>
            <w:r w:rsidRPr="00366DB4">
              <w:rPr>
                <w:rFonts w:ascii="Times New Roman" w:eastAsia="@MS Mincho" w:hAnsi="Times New Roman" w:cs="Times New Roman"/>
                <w:b/>
                <w:color w:val="auto"/>
                <w:szCs w:val="20"/>
                <w:lang w:eastAsia="ja-JP"/>
              </w:rPr>
              <w:t>1</w:t>
            </w:r>
          </w:p>
        </w:tc>
        <w:tc>
          <w:tcPr>
            <w:tcW w:w="962" w:type="pct"/>
            <w:vAlign w:val="center"/>
          </w:tcPr>
          <w:p w14:paraId="6B219325" w14:textId="77429A3C" w:rsidR="00686B73" w:rsidRPr="00366DB4" w:rsidRDefault="00EE4BF1" w:rsidP="00B46A9C">
            <w:pPr>
              <w:keepNext/>
              <w:jc w:val="right"/>
              <w:rPr>
                <w:rFonts w:ascii="Times New Roman" w:eastAsiaTheme="minorEastAsia" w:hAnsi="Times New Roman" w:cs="Times New Roman"/>
                <w:color w:val="000000" w:themeColor="text1"/>
                <w:sz w:val="20"/>
                <w:lang w:eastAsia="en-US"/>
              </w:rPr>
            </w:pPr>
            <w:r w:rsidRPr="00366DB4">
              <w:rPr>
                <w:rFonts w:ascii="Times New Roman" w:eastAsiaTheme="minorEastAsia" w:hAnsi="Times New Roman" w:cs="Times New Roman"/>
                <w:color w:val="000000" w:themeColor="text1"/>
                <w:sz w:val="20"/>
                <w:lang w:eastAsia="en-US"/>
              </w:rPr>
              <w:t>7 (0.</w:t>
            </w:r>
            <w:r w:rsidR="00885B0F" w:rsidRPr="00366DB4">
              <w:rPr>
                <w:rFonts w:ascii="Times New Roman" w:eastAsiaTheme="minorEastAsia" w:hAnsi="Times New Roman" w:cs="Times New Roman"/>
                <w:color w:val="000000" w:themeColor="text1"/>
                <w:sz w:val="20"/>
                <w:lang w:eastAsia="en-US"/>
              </w:rPr>
              <w:t>62</w:t>
            </w:r>
            <w:r w:rsidRPr="00366DB4">
              <w:rPr>
                <w:rFonts w:ascii="Times New Roman" w:eastAsiaTheme="minorEastAsia" w:hAnsi="Times New Roman" w:cs="Times New Roman"/>
                <w:color w:val="000000" w:themeColor="text1"/>
                <w:sz w:val="20"/>
                <w:lang w:eastAsia="en-US"/>
              </w:rPr>
              <w:t>)</w:t>
            </w:r>
          </w:p>
        </w:tc>
        <w:tc>
          <w:tcPr>
            <w:tcW w:w="995" w:type="pct"/>
            <w:vAlign w:val="center"/>
          </w:tcPr>
          <w:p w14:paraId="452179DB" w14:textId="27B69853" w:rsidR="00686B73" w:rsidRPr="00366DB4" w:rsidRDefault="00EE4BF1" w:rsidP="00B46A9C">
            <w:pPr>
              <w:keepNext/>
              <w:jc w:val="right"/>
              <w:rPr>
                <w:rFonts w:ascii="Times New Roman" w:eastAsiaTheme="minorEastAsia" w:hAnsi="Times New Roman" w:cs="Times New Roman"/>
                <w:color w:val="000000" w:themeColor="text1"/>
                <w:sz w:val="20"/>
                <w:lang w:eastAsia="en-US"/>
              </w:rPr>
            </w:pPr>
            <w:r w:rsidRPr="00366DB4">
              <w:rPr>
                <w:rFonts w:ascii="Times New Roman" w:eastAsiaTheme="minorEastAsia" w:hAnsi="Times New Roman" w:cs="Times New Roman"/>
                <w:color w:val="000000" w:themeColor="text1"/>
                <w:sz w:val="20"/>
                <w:lang w:eastAsia="en-US"/>
              </w:rPr>
              <w:t>48 (</w:t>
            </w:r>
            <w:r w:rsidR="00885B0F" w:rsidRPr="00366DB4">
              <w:rPr>
                <w:rFonts w:ascii="Times New Roman" w:eastAsiaTheme="minorEastAsia" w:hAnsi="Times New Roman" w:cs="Times New Roman"/>
                <w:color w:val="000000" w:themeColor="text1"/>
                <w:sz w:val="20"/>
                <w:lang w:eastAsia="en-US"/>
              </w:rPr>
              <w:t>2.57</w:t>
            </w:r>
            <w:r w:rsidRPr="00366DB4">
              <w:rPr>
                <w:rFonts w:ascii="Times New Roman" w:eastAsiaTheme="minorEastAsia" w:hAnsi="Times New Roman" w:cs="Times New Roman"/>
                <w:color w:val="000000" w:themeColor="text1"/>
                <w:sz w:val="20"/>
                <w:lang w:eastAsia="en-US"/>
              </w:rPr>
              <w:t>)</w:t>
            </w:r>
          </w:p>
        </w:tc>
        <w:tc>
          <w:tcPr>
            <w:tcW w:w="994" w:type="pct"/>
            <w:vAlign w:val="center"/>
          </w:tcPr>
          <w:p w14:paraId="4070EEDA" w14:textId="21597EF2" w:rsidR="00686B73" w:rsidRPr="00366DB4" w:rsidRDefault="00EE4BF1" w:rsidP="00B46A9C">
            <w:pPr>
              <w:keepNext/>
              <w:jc w:val="right"/>
              <w:rPr>
                <w:rFonts w:ascii="Times New Roman" w:eastAsiaTheme="minorEastAsia" w:hAnsi="Times New Roman" w:cs="Times New Roman"/>
                <w:color w:val="000000" w:themeColor="text1"/>
                <w:sz w:val="20"/>
                <w:lang w:eastAsia="en-US"/>
              </w:rPr>
            </w:pPr>
            <w:r w:rsidRPr="00366DB4">
              <w:rPr>
                <w:rFonts w:ascii="Times New Roman" w:eastAsiaTheme="minorEastAsia" w:hAnsi="Times New Roman" w:cs="Times New Roman"/>
                <w:color w:val="000000" w:themeColor="text1"/>
                <w:sz w:val="20"/>
                <w:lang w:eastAsia="en-US"/>
              </w:rPr>
              <w:t>11 (0.</w:t>
            </w:r>
            <w:r w:rsidR="00B6265A" w:rsidRPr="00366DB4">
              <w:rPr>
                <w:rFonts w:ascii="Times New Roman" w:eastAsiaTheme="minorEastAsia" w:hAnsi="Times New Roman" w:cs="Times New Roman"/>
                <w:color w:val="000000" w:themeColor="text1"/>
                <w:sz w:val="20"/>
                <w:lang w:eastAsia="en-US"/>
              </w:rPr>
              <w:t>97</w:t>
            </w:r>
            <w:r w:rsidRPr="00366DB4">
              <w:rPr>
                <w:rFonts w:ascii="Times New Roman" w:eastAsiaTheme="minorEastAsia" w:hAnsi="Times New Roman" w:cs="Times New Roman"/>
                <w:color w:val="000000" w:themeColor="text1"/>
                <w:sz w:val="20"/>
                <w:lang w:eastAsia="en-US"/>
              </w:rPr>
              <w:t>)</w:t>
            </w:r>
          </w:p>
        </w:tc>
        <w:tc>
          <w:tcPr>
            <w:tcW w:w="993" w:type="pct"/>
            <w:vAlign w:val="center"/>
          </w:tcPr>
          <w:p w14:paraId="2B7F9306" w14:textId="631633D4" w:rsidR="00686B73" w:rsidRPr="00366DB4" w:rsidRDefault="00EE4BF1" w:rsidP="00B46A9C">
            <w:pPr>
              <w:keepNext/>
              <w:jc w:val="right"/>
              <w:rPr>
                <w:rFonts w:ascii="Times New Roman" w:eastAsiaTheme="minorEastAsia" w:hAnsi="Times New Roman" w:cs="Times New Roman"/>
                <w:color w:val="000000" w:themeColor="text1"/>
                <w:sz w:val="20"/>
                <w:lang w:eastAsia="en-US"/>
              </w:rPr>
            </w:pPr>
            <w:r w:rsidRPr="00366DB4">
              <w:rPr>
                <w:rFonts w:ascii="Times New Roman" w:eastAsiaTheme="minorEastAsia" w:hAnsi="Times New Roman" w:cs="Times New Roman"/>
                <w:color w:val="000000" w:themeColor="text1"/>
                <w:sz w:val="20"/>
                <w:lang w:eastAsia="en-US"/>
              </w:rPr>
              <w:t>69 (</w:t>
            </w:r>
            <w:r w:rsidR="00B6265A" w:rsidRPr="00366DB4">
              <w:rPr>
                <w:rFonts w:ascii="Times New Roman" w:eastAsiaTheme="minorEastAsia" w:hAnsi="Times New Roman" w:cs="Times New Roman"/>
                <w:color w:val="000000" w:themeColor="text1"/>
                <w:sz w:val="20"/>
                <w:lang w:eastAsia="en-US"/>
              </w:rPr>
              <w:t>3.63</w:t>
            </w:r>
            <w:r w:rsidRPr="00366DB4">
              <w:rPr>
                <w:rFonts w:ascii="Times New Roman" w:eastAsiaTheme="minorEastAsia" w:hAnsi="Times New Roman" w:cs="Times New Roman"/>
                <w:color w:val="000000" w:themeColor="text1"/>
                <w:sz w:val="20"/>
                <w:lang w:eastAsia="en-US"/>
              </w:rPr>
              <w:t>)</w:t>
            </w:r>
          </w:p>
        </w:tc>
      </w:tr>
      <w:tr w:rsidR="00686B73" w:rsidRPr="00370E56" w14:paraId="41FC1254" w14:textId="705D6905" w:rsidTr="00B46A9C">
        <w:trPr>
          <w:trHeight w:val="20"/>
        </w:trPr>
        <w:tc>
          <w:tcPr>
            <w:tcW w:w="1056" w:type="pct"/>
          </w:tcPr>
          <w:p w14:paraId="44DBB9CF" w14:textId="77777777" w:rsidR="00686B73" w:rsidRPr="00366DB4" w:rsidRDefault="00686B73" w:rsidP="00B46A9C">
            <w:pPr>
              <w:pStyle w:val="TableIndent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962" w:type="pct"/>
            <w:vAlign w:val="center"/>
          </w:tcPr>
          <w:p w14:paraId="3C7412EA" w14:textId="50EF34DB" w:rsidR="00686B73" w:rsidRPr="00366DB4" w:rsidRDefault="00EE4BF1" w:rsidP="00B46A9C">
            <w:pPr>
              <w:keepNext/>
              <w:jc w:val="right"/>
              <w:rPr>
                <w:rFonts w:ascii="Times New Roman" w:eastAsiaTheme="minorEastAsia" w:hAnsi="Times New Roman" w:cs="Times New Roman"/>
                <w:color w:val="000000" w:themeColor="text1"/>
                <w:sz w:val="20"/>
                <w:lang w:eastAsia="en-US"/>
              </w:rPr>
            </w:pPr>
            <w:r w:rsidRPr="00366DB4">
              <w:rPr>
                <w:rFonts w:ascii="Times New Roman" w:eastAsiaTheme="minorEastAsia" w:hAnsi="Times New Roman" w:cs="Times New Roman"/>
                <w:color w:val="000000" w:themeColor="text1"/>
                <w:sz w:val="20"/>
                <w:lang w:eastAsia="en-US"/>
              </w:rPr>
              <w:t>1124 (</w:t>
            </w:r>
            <w:r w:rsidR="00885B0F" w:rsidRPr="00366DB4">
              <w:rPr>
                <w:rFonts w:ascii="Times New Roman" w:eastAsiaTheme="minorEastAsia" w:hAnsi="Times New Roman" w:cs="Times New Roman"/>
                <w:color w:val="000000" w:themeColor="text1"/>
                <w:sz w:val="20"/>
                <w:lang w:eastAsia="en-US"/>
              </w:rPr>
              <w:t>99.38</w:t>
            </w:r>
            <w:r w:rsidRPr="00366DB4">
              <w:rPr>
                <w:rFonts w:ascii="Times New Roman" w:eastAsiaTheme="minorEastAsia" w:hAnsi="Times New Roman" w:cs="Times New Roman"/>
                <w:color w:val="000000" w:themeColor="text1"/>
                <w:sz w:val="20"/>
                <w:lang w:eastAsia="en-US"/>
              </w:rPr>
              <w:t>)</w:t>
            </w:r>
          </w:p>
        </w:tc>
        <w:tc>
          <w:tcPr>
            <w:tcW w:w="995" w:type="pct"/>
            <w:vAlign w:val="center"/>
          </w:tcPr>
          <w:p w14:paraId="2B1E36DE" w14:textId="548F1AB8" w:rsidR="00686B73" w:rsidRPr="00366DB4" w:rsidRDefault="00EE4BF1" w:rsidP="00B46A9C">
            <w:pPr>
              <w:keepNext/>
              <w:jc w:val="right"/>
              <w:rPr>
                <w:rFonts w:ascii="Times New Roman" w:eastAsiaTheme="minorEastAsia" w:hAnsi="Times New Roman" w:cs="Times New Roman"/>
                <w:color w:val="000000" w:themeColor="text1"/>
                <w:sz w:val="20"/>
                <w:lang w:eastAsia="en-US"/>
              </w:rPr>
            </w:pPr>
            <w:r w:rsidRPr="00366DB4">
              <w:rPr>
                <w:rFonts w:ascii="Times New Roman" w:eastAsiaTheme="minorEastAsia" w:hAnsi="Times New Roman" w:cs="Times New Roman"/>
                <w:color w:val="000000" w:themeColor="text1"/>
                <w:sz w:val="20"/>
                <w:lang w:eastAsia="en-US"/>
              </w:rPr>
              <w:t>1819 (</w:t>
            </w:r>
            <w:r w:rsidR="00885B0F" w:rsidRPr="00366DB4">
              <w:rPr>
                <w:rFonts w:ascii="Times New Roman" w:eastAsiaTheme="minorEastAsia" w:hAnsi="Times New Roman" w:cs="Times New Roman"/>
                <w:color w:val="000000" w:themeColor="text1"/>
                <w:sz w:val="20"/>
                <w:lang w:eastAsia="en-US"/>
              </w:rPr>
              <w:t>97.43</w:t>
            </w:r>
            <w:r w:rsidRPr="00366DB4">
              <w:rPr>
                <w:rFonts w:ascii="Times New Roman" w:eastAsiaTheme="minorEastAsia" w:hAnsi="Times New Roman" w:cs="Times New Roman"/>
                <w:color w:val="000000" w:themeColor="text1"/>
                <w:sz w:val="20"/>
                <w:lang w:eastAsia="en-US"/>
              </w:rPr>
              <w:t>)</w:t>
            </w:r>
          </w:p>
        </w:tc>
        <w:tc>
          <w:tcPr>
            <w:tcW w:w="994" w:type="pct"/>
            <w:vAlign w:val="center"/>
          </w:tcPr>
          <w:p w14:paraId="2F19765E" w14:textId="24AD68FF" w:rsidR="00686B73" w:rsidRPr="00366DB4" w:rsidRDefault="00EE4BF1" w:rsidP="00B46A9C">
            <w:pPr>
              <w:keepNext/>
              <w:jc w:val="right"/>
              <w:rPr>
                <w:rFonts w:ascii="Times New Roman" w:eastAsiaTheme="minorEastAsia" w:hAnsi="Times New Roman" w:cs="Times New Roman"/>
                <w:color w:val="000000" w:themeColor="text1"/>
                <w:sz w:val="20"/>
                <w:lang w:eastAsia="en-US"/>
              </w:rPr>
            </w:pPr>
            <w:r w:rsidRPr="00366DB4">
              <w:rPr>
                <w:rFonts w:ascii="Times New Roman" w:eastAsiaTheme="minorEastAsia" w:hAnsi="Times New Roman" w:cs="Times New Roman"/>
                <w:color w:val="000000" w:themeColor="text1"/>
                <w:sz w:val="20"/>
                <w:lang w:eastAsia="en-US"/>
              </w:rPr>
              <w:t>1118 (</w:t>
            </w:r>
            <w:r w:rsidR="00B6265A" w:rsidRPr="00366DB4">
              <w:rPr>
                <w:rFonts w:ascii="Times New Roman" w:eastAsiaTheme="minorEastAsia" w:hAnsi="Times New Roman" w:cs="Times New Roman"/>
                <w:color w:val="000000" w:themeColor="text1"/>
                <w:sz w:val="20"/>
                <w:lang w:eastAsia="en-US"/>
              </w:rPr>
              <w:t>99.03</w:t>
            </w:r>
            <w:r w:rsidRPr="00366DB4">
              <w:rPr>
                <w:rFonts w:ascii="Times New Roman" w:eastAsiaTheme="minorEastAsia" w:hAnsi="Times New Roman" w:cs="Times New Roman"/>
                <w:color w:val="000000" w:themeColor="text1"/>
                <w:sz w:val="20"/>
                <w:lang w:eastAsia="en-US"/>
              </w:rPr>
              <w:t>)</w:t>
            </w:r>
          </w:p>
        </w:tc>
        <w:tc>
          <w:tcPr>
            <w:tcW w:w="993" w:type="pct"/>
            <w:vAlign w:val="center"/>
          </w:tcPr>
          <w:p w14:paraId="4A92D73B" w14:textId="4019F34D" w:rsidR="00686B73" w:rsidRPr="00366DB4" w:rsidRDefault="00EE4BF1" w:rsidP="00B46A9C">
            <w:pPr>
              <w:keepNext/>
              <w:jc w:val="right"/>
              <w:rPr>
                <w:rFonts w:ascii="Times New Roman" w:eastAsiaTheme="minorEastAsia" w:hAnsi="Times New Roman" w:cs="Times New Roman"/>
                <w:color w:val="000000" w:themeColor="text1"/>
                <w:sz w:val="20"/>
                <w:lang w:eastAsia="en-US"/>
              </w:rPr>
            </w:pPr>
            <w:r w:rsidRPr="00366DB4">
              <w:rPr>
                <w:rFonts w:ascii="Times New Roman" w:eastAsiaTheme="minorEastAsia" w:hAnsi="Times New Roman" w:cs="Times New Roman"/>
                <w:color w:val="000000" w:themeColor="text1"/>
                <w:sz w:val="20"/>
                <w:lang w:eastAsia="en-US"/>
              </w:rPr>
              <w:t>1834 (</w:t>
            </w:r>
            <w:r w:rsidR="00B6265A" w:rsidRPr="00366DB4">
              <w:rPr>
                <w:rFonts w:ascii="Times New Roman" w:eastAsiaTheme="minorEastAsia" w:hAnsi="Times New Roman" w:cs="Times New Roman"/>
                <w:color w:val="000000" w:themeColor="text1"/>
                <w:sz w:val="20"/>
                <w:lang w:eastAsia="en-US"/>
              </w:rPr>
              <w:t>96.37</w:t>
            </w:r>
            <w:r w:rsidRPr="00366DB4">
              <w:rPr>
                <w:rFonts w:ascii="Times New Roman" w:eastAsiaTheme="minorEastAsia" w:hAnsi="Times New Roman" w:cs="Times New Roman"/>
                <w:color w:val="000000" w:themeColor="text1"/>
                <w:sz w:val="20"/>
                <w:lang w:eastAsia="en-US"/>
              </w:rPr>
              <w:t>)</w:t>
            </w:r>
          </w:p>
        </w:tc>
      </w:tr>
    </w:tbl>
    <w:p w14:paraId="66A73C63" w14:textId="1C440C5D" w:rsidR="005C7E45" w:rsidRPr="00366DB4" w:rsidRDefault="005C7E45" w:rsidP="00B46A9C">
      <w:pPr>
        <w:keepNext/>
        <w:rPr>
          <w:rFonts w:ascii="Times New Roman" w:hAnsi="Times New Roman" w:cs="Times New Roman"/>
          <w:sz w:val="20"/>
          <w:lang w:eastAsia="en-US"/>
        </w:rPr>
      </w:pPr>
      <w:r w:rsidRPr="00366DB4">
        <w:rPr>
          <w:rFonts w:ascii="Times New Roman" w:hAnsi="Times New Roman" w:cs="Times New Roman"/>
          <w:sz w:val="20"/>
          <w:lang w:eastAsia="en-US"/>
        </w:rPr>
        <w:t>N</w:t>
      </w:r>
      <w:r w:rsidR="00A334DE" w:rsidRPr="00366DB4">
        <w:rPr>
          <w:rFonts w:ascii="Times New Roman" w:hAnsi="Times New Roman" w:cs="Times New Roman"/>
          <w:sz w:val="20"/>
          <w:lang w:eastAsia="en-US"/>
        </w:rPr>
        <w:t> = </w:t>
      </w:r>
      <w:r w:rsidR="00B56C60" w:rsidRPr="00366DB4">
        <w:rPr>
          <w:rFonts w:ascii="Times New Roman" w:hAnsi="Times New Roman" w:cs="Times New Roman"/>
          <w:sz w:val="20"/>
          <w:lang w:eastAsia="en-US"/>
        </w:rPr>
        <w:t>Total number of subjects for group</w:t>
      </w:r>
    </w:p>
    <w:p w14:paraId="515B412B" w14:textId="5BA4FEF2" w:rsidR="00E318C0" w:rsidRPr="00366DB4" w:rsidRDefault="0001465D" w:rsidP="00B46A9C">
      <w:pPr>
        <w:keepNext/>
        <w:rPr>
          <w:rFonts w:ascii="Times New Roman" w:hAnsi="Times New Roman" w:cs="Times New Roman"/>
          <w:sz w:val="20"/>
          <w:lang w:eastAsia="en-US"/>
        </w:rPr>
      </w:pPr>
      <w:r w:rsidRPr="00366DB4">
        <w:rPr>
          <w:rFonts w:ascii="Times New Roman" w:hAnsi="Times New Roman" w:cs="Times New Roman"/>
          <w:sz w:val="20"/>
          <w:lang w:eastAsia="en-US"/>
        </w:rPr>
        <w:t>n</w:t>
      </w:r>
      <w:r w:rsidR="00A334DE" w:rsidRPr="00366DB4">
        <w:rPr>
          <w:rFonts w:ascii="Times New Roman" w:hAnsi="Times New Roman" w:cs="Times New Roman"/>
          <w:sz w:val="20"/>
          <w:lang w:eastAsia="en-US"/>
        </w:rPr>
        <w:t> = </w:t>
      </w:r>
      <w:r w:rsidR="00E318C0" w:rsidRPr="00366DB4">
        <w:rPr>
          <w:rFonts w:ascii="Times New Roman" w:hAnsi="Times New Roman" w:cs="Times New Roman"/>
          <w:sz w:val="20"/>
          <w:lang w:eastAsia="en-US"/>
        </w:rPr>
        <w:t>number of subjects in each group or in total included in the considered cohort</w:t>
      </w:r>
    </w:p>
    <w:p w14:paraId="27BB9E1F" w14:textId="50883538" w:rsidR="0090431B" w:rsidRPr="00366DB4" w:rsidRDefault="00E318C0" w:rsidP="00E318C0">
      <w:pPr>
        <w:rPr>
          <w:rFonts w:ascii="Times New Roman" w:hAnsi="Times New Roman" w:cs="Times New Roman"/>
          <w:sz w:val="20"/>
          <w:lang w:eastAsia="en-US"/>
        </w:rPr>
      </w:pPr>
      <w:r w:rsidRPr="00366DB4">
        <w:rPr>
          <w:rFonts w:ascii="Times New Roman" w:hAnsi="Times New Roman" w:cs="Times New Roman"/>
          <w:sz w:val="20"/>
          <w:lang w:eastAsia="en-US"/>
        </w:rPr>
        <w:t xml:space="preserve">n/% = number/percentage of subjects receiving the specified total number of doses </w:t>
      </w:r>
    </w:p>
    <w:p w14:paraId="154F8384" w14:textId="361E35AE" w:rsidR="00E2756C" w:rsidRPr="00366DB4" w:rsidRDefault="00E2756C" w:rsidP="00C20E8C">
      <w:pPr>
        <w:widowControl w:val="0"/>
        <w:contextualSpacing/>
        <w:rPr>
          <w:rFonts w:ascii="Times New Roman" w:hAnsi="Times New Roman" w:cs="Times New Roman"/>
          <w:sz w:val="20"/>
        </w:rPr>
      </w:pPr>
    </w:p>
    <w:p w14:paraId="14DA9EAA" w14:textId="13370300" w:rsidR="00C462E3" w:rsidRPr="00366DB4" w:rsidRDefault="00C462E3" w:rsidP="00C462E3">
      <w:pPr>
        <w:widowControl w:val="0"/>
        <w:autoSpaceDE w:val="0"/>
        <w:autoSpaceDN w:val="0"/>
        <w:adjustRightInd w:val="0"/>
        <w:spacing w:before="240" w:after="240"/>
        <w:rPr>
          <w:rFonts w:ascii="Times New Roman" w:eastAsia="Times New Roman" w:hAnsi="Times New Roman" w:cs="Times New Roman"/>
          <w:b/>
          <w:color w:val="000000"/>
          <w:sz w:val="20"/>
          <w:lang w:eastAsia="en-US"/>
        </w:rPr>
      </w:pPr>
      <w:r w:rsidRPr="00366DB4">
        <w:rPr>
          <w:rFonts w:ascii="Times New Roman" w:eastAsia="Times New Roman" w:hAnsi="Times New Roman" w:cs="Times New Roman"/>
          <w:b/>
          <w:color w:val="000000"/>
          <w:sz w:val="20"/>
          <w:lang w:eastAsia="en-US"/>
        </w:rPr>
        <w:t>2. Subject Demographics and Other Baseline Characteristics</w:t>
      </w:r>
    </w:p>
    <w:p w14:paraId="410F7554" w14:textId="1BEE36F3" w:rsidR="00C32223" w:rsidRPr="00366DB4" w:rsidRDefault="00C32223" w:rsidP="009905A4">
      <w:pPr>
        <w:pStyle w:val="Caption"/>
        <w:rPr>
          <w:rFonts w:ascii="Times New Roman" w:hAnsi="Times New Roman" w:cs="Times New Roman"/>
          <w:szCs w:val="20"/>
        </w:rPr>
      </w:pPr>
      <w:r w:rsidRPr="00366DB4">
        <w:rPr>
          <w:rFonts w:ascii="Times New Roman" w:hAnsi="Times New Roman" w:cs="Times New Roman"/>
          <w:color w:val="000000"/>
          <w:szCs w:val="20"/>
        </w:rPr>
        <w:t xml:space="preserve">Table </w:t>
      </w:r>
      <w:r w:rsidR="005C754E" w:rsidRPr="00366DB4">
        <w:rPr>
          <w:rFonts w:ascii="Times New Roman" w:hAnsi="Times New Roman" w:cs="Times New Roman"/>
          <w:color w:val="000000"/>
          <w:szCs w:val="20"/>
        </w:rPr>
        <w:t>P</w:t>
      </w:r>
      <w:r w:rsidR="00472437" w:rsidRPr="00366DB4">
        <w:rPr>
          <w:rFonts w:ascii="Times New Roman" w:hAnsi="Times New Roman" w:cs="Times New Roman"/>
          <w:color w:val="000000"/>
          <w:szCs w:val="20"/>
        </w:rPr>
        <w:t>.</w:t>
      </w:r>
      <w:r w:rsidRPr="00366DB4">
        <w:rPr>
          <w:rFonts w:ascii="Times New Roman" w:hAnsi="Times New Roman" w:cs="Times New Roman"/>
          <w:color w:val="000000"/>
          <w:szCs w:val="20"/>
        </w:rPr>
        <w:t xml:space="preserve"> </w:t>
      </w:r>
      <w:r w:rsidRPr="00366DB4" w:rsidDel="00DD2001">
        <w:rPr>
          <w:rFonts w:ascii="Times New Roman" w:hAnsi="Times New Roman" w:cs="Times New Roman"/>
          <w:szCs w:val="20"/>
        </w:rPr>
        <w:t>Demographic</w:t>
      </w:r>
      <w:r w:rsidRPr="00366DB4">
        <w:rPr>
          <w:rFonts w:ascii="Times New Roman" w:hAnsi="Times New Roman" w:cs="Times New Roman"/>
          <w:szCs w:val="20"/>
        </w:rPr>
        <w:t>s</w:t>
      </w:r>
      <w:r w:rsidRPr="00366DB4" w:rsidDel="00DD2001">
        <w:rPr>
          <w:rFonts w:ascii="Times New Roman" w:hAnsi="Times New Roman" w:cs="Times New Roman"/>
          <w:szCs w:val="20"/>
        </w:rPr>
        <w:t xml:space="preserve"> </w:t>
      </w:r>
      <w:r w:rsidRPr="00366DB4">
        <w:rPr>
          <w:rFonts w:ascii="Times New Roman" w:hAnsi="Times New Roman" w:cs="Times New Roman"/>
          <w:szCs w:val="20"/>
        </w:rPr>
        <w:t>and Other Baseline C</w:t>
      </w:r>
      <w:r w:rsidRPr="00366DB4" w:rsidDel="00DD2001">
        <w:rPr>
          <w:rFonts w:ascii="Times New Roman" w:hAnsi="Times New Roman" w:cs="Times New Roman"/>
          <w:szCs w:val="20"/>
        </w:rPr>
        <w:t>haracteristics</w:t>
      </w:r>
      <w:r w:rsidR="003137A7" w:rsidRPr="00366DB4">
        <w:rPr>
          <w:rFonts w:ascii="Times New Roman" w:hAnsi="Times New Roman" w:cs="Times New Roman"/>
          <w:color w:val="000000"/>
          <w:szCs w:val="20"/>
        </w:rPr>
        <w:t>,</w:t>
      </w:r>
      <w:r w:rsidR="009531A2" w:rsidRPr="00366DB4">
        <w:rPr>
          <w:rFonts w:ascii="Times New Roman" w:hAnsi="Times New Roman" w:cs="Times New Roman"/>
          <w:color w:val="000000"/>
          <w:szCs w:val="20"/>
        </w:rPr>
        <w:t xml:space="preserve"> </w:t>
      </w:r>
      <w:r w:rsidR="009531A2" w:rsidRPr="00366DB4">
        <w:rPr>
          <w:rFonts w:ascii="Times New Roman" w:hAnsi="Times New Roman" w:cs="Times New Roman"/>
          <w:szCs w:val="20"/>
        </w:rPr>
        <w:t xml:space="preserve">Participants 12 </w:t>
      </w:r>
      <w:r w:rsidR="00A710C6" w:rsidRPr="00366DB4">
        <w:rPr>
          <w:rFonts w:ascii="Times New Roman" w:hAnsi="Times New Roman" w:cs="Times New Roman"/>
          <w:color w:val="000000"/>
          <w:szCs w:val="20"/>
        </w:rPr>
        <w:t xml:space="preserve">to </w:t>
      </w:r>
      <w:r w:rsidR="00A710C6" w:rsidRPr="00366DB4">
        <w:rPr>
          <w:rFonts w:ascii="Times New Roman" w:hAnsi="Times New Roman" w:cs="Times New Roman"/>
          <w:szCs w:val="20"/>
        </w:rPr>
        <w:t>15 and 16 Through 25 Years of Age</w:t>
      </w:r>
      <w:r w:rsidR="00C34E32" w:rsidRPr="00366DB4">
        <w:rPr>
          <w:rFonts w:ascii="Times New Roman" w:hAnsi="Times New Roman" w:cs="Times New Roman"/>
          <w:szCs w:val="20"/>
        </w:rPr>
        <w:t xml:space="preserve"> (Reactogenicity Subset)</w:t>
      </w:r>
      <w:r w:rsidR="00675027" w:rsidRPr="00366DB4">
        <w:rPr>
          <w:rFonts w:ascii="Times New Roman" w:hAnsi="Times New Roman" w:cs="Times New Roman"/>
          <w:szCs w:val="20"/>
        </w:rPr>
        <w:t xml:space="preserve">, </w:t>
      </w:r>
      <w:r w:rsidR="00675027" w:rsidRPr="00366DB4">
        <w:rPr>
          <w:rFonts w:ascii="Times New Roman" w:hAnsi="Times New Roman" w:cs="Times New Roman"/>
          <w:color w:val="000000"/>
          <w:szCs w:val="20"/>
        </w:rPr>
        <w:t>Safety Population</w:t>
      </w:r>
      <w:r w:rsidR="00137939" w:rsidRPr="00366DB4">
        <w:rPr>
          <w:rFonts w:ascii="Times New Roman" w:hAnsi="Times New Roman" w:cs="Times New Roman"/>
          <w:color w:val="000000"/>
          <w:szCs w:val="20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4"/>
        <w:gridCol w:w="1385"/>
        <w:gridCol w:w="1436"/>
        <w:gridCol w:w="1436"/>
        <w:gridCol w:w="1519"/>
      </w:tblGrid>
      <w:tr w:rsidR="00ED1408" w:rsidRPr="00D60E65" w14:paraId="0D69C510" w14:textId="54E5DECE" w:rsidTr="00651A29">
        <w:tc>
          <w:tcPr>
            <w:tcW w:w="3574" w:type="dxa"/>
            <w:shd w:val="clear" w:color="auto" w:fill="auto"/>
            <w:vAlign w:val="bottom"/>
          </w:tcPr>
          <w:p w14:paraId="0914FEFF" w14:textId="1F39E2A8" w:rsidR="00AD7362" w:rsidRPr="00366DB4" w:rsidRDefault="00780FD7" w:rsidP="00D10F14">
            <w:pPr>
              <w:pStyle w:val="tableparagraph"/>
              <w:keepNext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Characteristic</w:t>
            </w:r>
          </w:p>
        </w:tc>
        <w:tc>
          <w:tcPr>
            <w:tcW w:w="1385" w:type="dxa"/>
            <w:shd w:val="clear" w:color="auto" w:fill="auto"/>
            <w:vAlign w:val="bottom"/>
          </w:tcPr>
          <w:p w14:paraId="441FC6C2" w14:textId="5797DEEB" w:rsidR="00AD7362" w:rsidRPr="00366DB4" w:rsidRDefault="00AD7362" w:rsidP="00D10F14">
            <w:pPr>
              <w:pStyle w:val="tableparagraph"/>
              <w:keepNext/>
              <w:jc w:val="right"/>
              <w:rPr>
                <w:rFonts w:ascii="Times New Roman" w:eastAsia="Segoe UI" w:hAnsi="Times New Roman" w:cs="Times New Roman"/>
                <w:b/>
                <w:spacing w:val="0"/>
                <w:szCs w:val="20"/>
                <w:lang w:eastAsia="ja-JP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12-15 </w:t>
            </w:r>
            <w:r w:rsidR="0040536F" w:rsidRPr="00366DB4">
              <w:rPr>
                <w:rFonts w:ascii="Times New Roman" w:hAnsi="Times New Roman" w:cs="Times New Roman"/>
                <w:b/>
                <w:szCs w:val="20"/>
              </w:rPr>
              <w:t>Years</w:t>
            </w:r>
            <w:r w:rsidRPr="00366DB4">
              <w:rPr>
                <w:rFonts w:ascii="Times New Roman" w:eastAsia="Segoe UI" w:hAnsi="Times New Roman" w:cs="Times New Roman"/>
                <w:b/>
                <w:spacing w:val="0"/>
                <w:szCs w:val="20"/>
                <w:lang w:eastAsia="ja-JP"/>
              </w:rPr>
              <w:t xml:space="preserve"> BNT162b2</w:t>
            </w:r>
          </w:p>
          <w:p w14:paraId="2D6A846D" w14:textId="01DBE761" w:rsidR="00AD7362" w:rsidRPr="00366DB4" w:rsidRDefault="00AD7362" w:rsidP="00D10F14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 (N=</w:t>
            </w:r>
            <w:r w:rsidR="00C279B2" w:rsidRPr="00366DB4">
              <w:rPr>
                <w:rFonts w:ascii="Times New Roman" w:hAnsi="Times New Roman" w:cs="Times New Roman"/>
                <w:b/>
                <w:szCs w:val="20"/>
              </w:rPr>
              <w:t>1131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>)</w:t>
            </w:r>
          </w:p>
          <w:p w14:paraId="6A670F47" w14:textId="77777777" w:rsidR="00AD7362" w:rsidRPr="00366DB4" w:rsidRDefault="00AD7362" w:rsidP="00D10F14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 (%)</w:t>
            </w:r>
          </w:p>
        </w:tc>
        <w:tc>
          <w:tcPr>
            <w:tcW w:w="1436" w:type="dxa"/>
            <w:shd w:val="clear" w:color="auto" w:fill="auto"/>
            <w:vAlign w:val="bottom"/>
          </w:tcPr>
          <w:p w14:paraId="15252806" w14:textId="24CA0913" w:rsidR="00AD7362" w:rsidRPr="00366DB4" w:rsidRDefault="00AD7362" w:rsidP="00D10F14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16</w:t>
            </w:r>
            <w:r w:rsidR="003628A0" w:rsidRPr="00366DB4">
              <w:rPr>
                <w:rFonts w:ascii="Times New Roman" w:hAnsi="Times New Roman" w:cs="Times New Roman"/>
                <w:b/>
                <w:szCs w:val="20"/>
              </w:rPr>
              <w:t>-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25 </w:t>
            </w:r>
            <w:r w:rsidR="0040536F" w:rsidRPr="00366DB4">
              <w:rPr>
                <w:rFonts w:ascii="Times New Roman" w:hAnsi="Times New Roman" w:cs="Times New Roman"/>
                <w:b/>
                <w:szCs w:val="20"/>
              </w:rPr>
              <w:t>Years</w:t>
            </w:r>
          </w:p>
          <w:p w14:paraId="6F057BBD" w14:textId="77777777" w:rsidR="00ED1408" w:rsidRPr="00366DB4" w:rsidRDefault="00AD7362" w:rsidP="00D10F14">
            <w:pPr>
              <w:pStyle w:val="tableparagraph"/>
              <w:keepNext/>
              <w:jc w:val="right"/>
              <w:rPr>
                <w:rFonts w:ascii="Times New Roman" w:eastAsia="Segoe UI" w:hAnsi="Times New Roman" w:cs="Times New Roman"/>
                <w:b/>
                <w:spacing w:val="0"/>
                <w:szCs w:val="20"/>
                <w:lang w:eastAsia="ja-JP"/>
              </w:rPr>
            </w:pPr>
            <w:r w:rsidRPr="00366DB4">
              <w:rPr>
                <w:rFonts w:ascii="Times New Roman" w:eastAsia="Segoe UI" w:hAnsi="Times New Roman" w:cs="Times New Roman"/>
                <w:b/>
                <w:spacing w:val="0"/>
                <w:szCs w:val="20"/>
                <w:lang w:eastAsia="ja-JP"/>
              </w:rPr>
              <w:t>BNT162b2</w:t>
            </w:r>
          </w:p>
          <w:p w14:paraId="468BCB39" w14:textId="4C33809C" w:rsidR="00AD7362" w:rsidRPr="00366DB4" w:rsidRDefault="00AD7362" w:rsidP="00D10F14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(N=</w:t>
            </w:r>
            <w:r w:rsidR="000E45E7" w:rsidRPr="00366DB4">
              <w:rPr>
                <w:rFonts w:ascii="Times New Roman" w:hAnsi="Times New Roman" w:cs="Times New Roman"/>
                <w:b/>
                <w:szCs w:val="20"/>
              </w:rPr>
              <w:t xml:space="preserve">537 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>)</w:t>
            </w:r>
          </w:p>
          <w:p w14:paraId="7C00263D" w14:textId="77777777" w:rsidR="00AD7362" w:rsidRPr="00366DB4" w:rsidRDefault="00AD7362" w:rsidP="00D10F14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 (%)</w:t>
            </w:r>
          </w:p>
        </w:tc>
        <w:tc>
          <w:tcPr>
            <w:tcW w:w="1436" w:type="dxa"/>
            <w:shd w:val="clear" w:color="auto" w:fill="auto"/>
            <w:vAlign w:val="bottom"/>
          </w:tcPr>
          <w:p w14:paraId="3214BBB0" w14:textId="76E6E505" w:rsidR="00AD7362" w:rsidRPr="00366DB4" w:rsidRDefault="00AD7362" w:rsidP="00D10F14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12-15 </w:t>
            </w:r>
            <w:r w:rsidR="0040536F" w:rsidRPr="00366DB4">
              <w:rPr>
                <w:rFonts w:ascii="Times New Roman" w:hAnsi="Times New Roman" w:cs="Times New Roman"/>
                <w:b/>
                <w:szCs w:val="20"/>
              </w:rPr>
              <w:t>Years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 Placebo</w:t>
            </w:r>
          </w:p>
          <w:p w14:paraId="60712614" w14:textId="6D6722F5" w:rsidR="00AD7362" w:rsidRPr="00366DB4" w:rsidRDefault="00AD7362" w:rsidP="00D10F14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(N=</w:t>
            </w:r>
            <w:r w:rsidR="00C279B2" w:rsidRPr="00366DB4">
              <w:rPr>
                <w:rFonts w:ascii="Times New Roman" w:hAnsi="Times New Roman" w:cs="Times New Roman"/>
                <w:b/>
                <w:szCs w:val="20"/>
              </w:rPr>
              <w:t>1129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>)</w:t>
            </w:r>
          </w:p>
          <w:p w14:paraId="31185460" w14:textId="5FD1DCDD" w:rsidR="00AD7362" w:rsidRPr="00366DB4" w:rsidRDefault="00AD7362" w:rsidP="00D10F14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 (%)</w:t>
            </w:r>
          </w:p>
        </w:tc>
        <w:tc>
          <w:tcPr>
            <w:tcW w:w="1519" w:type="dxa"/>
            <w:vAlign w:val="bottom"/>
          </w:tcPr>
          <w:p w14:paraId="675A980E" w14:textId="2426DE53" w:rsidR="00AD7362" w:rsidRPr="00366DB4" w:rsidRDefault="00AD7362" w:rsidP="00D10F14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16</w:t>
            </w:r>
            <w:r w:rsidR="003628A0" w:rsidRPr="00366DB4">
              <w:rPr>
                <w:rFonts w:ascii="Times New Roman" w:hAnsi="Times New Roman" w:cs="Times New Roman"/>
                <w:b/>
                <w:szCs w:val="20"/>
              </w:rPr>
              <w:t>-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25 </w:t>
            </w:r>
            <w:r w:rsidR="0040536F" w:rsidRPr="00366DB4">
              <w:rPr>
                <w:rFonts w:ascii="Times New Roman" w:hAnsi="Times New Roman" w:cs="Times New Roman"/>
                <w:b/>
                <w:szCs w:val="20"/>
              </w:rPr>
              <w:t>Years</w:t>
            </w:r>
          </w:p>
          <w:p w14:paraId="19883844" w14:textId="77777777" w:rsidR="00AD7362" w:rsidRPr="00366DB4" w:rsidRDefault="00AD7362" w:rsidP="00D10F14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Placebo</w:t>
            </w:r>
          </w:p>
          <w:p w14:paraId="19E340C1" w14:textId="6ED9D08A" w:rsidR="00AD7362" w:rsidRPr="00366DB4" w:rsidRDefault="00AD7362" w:rsidP="00D10F14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(N=</w:t>
            </w:r>
            <w:r w:rsidR="001E33ED" w:rsidRPr="00366DB4">
              <w:rPr>
                <w:rFonts w:ascii="Times New Roman" w:hAnsi="Times New Roman" w:cs="Times New Roman"/>
                <w:b/>
                <w:szCs w:val="20"/>
              </w:rPr>
              <w:t>561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>)</w:t>
            </w:r>
          </w:p>
          <w:p w14:paraId="11A168A5" w14:textId="3E37DA7F" w:rsidR="00AD7362" w:rsidRPr="00366DB4" w:rsidRDefault="00AD7362" w:rsidP="00D10F14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 (%)</w:t>
            </w:r>
          </w:p>
        </w:tc>
      </w:tr>
      <w:tr w:rsidR="00ED1408" w:rsidRPr="00D60E65" w14:paraId="4C56EAFF" w14:textId="1B87E819" w:rsidTr="00651A29">
        <w:tc>
          <w:tcPr>
            <w:tcW w:w="3574" w:type="dxa"/>
            <w:shd w:val="clear" w:color="auto" w:fill="auto"/>
          </w:tcPr>
          <w:p w14:paraId="2DB9B6A7" w14:textId="77777777" w:rsidR="0008474C" w:rsidRPr="00366DB4" w:rsidRDefault="0008474C" w:rsidP="00B305B0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Sex: Female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48A0F537" w14:textId="61ED4DF8" w:rsidR="0008474C" w:rsidRPr="00366DB4" w:rsidRDefault="0070245F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564(49.9)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61EC22EF" w14:textId="67ED693D" w:rsidR="0008474C" w:rsidRPr="00366DB4" w:rsidRDefault="008F6A2A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282 (52.5)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3B051081" w14:textId="52546E56" w:rsidR="0008474C" w:rsidRPr="00366DB4" w:rsidRDefault="00894BBD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544(48.2)</w:t>
            </w:r>
          </w:p>
        </w:tc>
        <w:tc>
          <w:tcPr>
            <w:tcW w:w="1519" w:type="dxa"/>
            <w:vAlign w:val="center"/>
          </w:tcPr>
          <w:p w14:paraId="47DFD8C1" w14:textId="7AB94EB2" w:rsidR="0008474C" w:rsidRPr="00366DB4" w:rsidRDefault="00491637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292 (52.0)</w:t>
            </w:r>
          </w:p>
        </w:tc>
      </w:tr>
      <w:tr w:rsidR="00ED1408" w:rsidRPr="00D60E65" w14:paraId="5E3B3540" w14:textId="304ADA1C" w:rsidTr="00651A29">
        <w:trPr>
          <w:trHeight w:val="269"/>
        </w:trPr>
        <w:tc>
          <w:tcPr>
            <w:tcW w:w="3574" w:type="dxa"/>
            <w:shd w:val="clear" w:color="auto" w:fill="auto"/>
          </w:tcPr>
          <w:p w14:paraId="3D821313" w14:textId="77777777" w:rsidR="0008474C" w:rsidRPr="00366DB4" w:rsidRDefault="0008474C" w:rsidP="00B305B0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Sex: Male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4222A2F5" w14:textId="53E1DECF" w:rsidR="0008474C" w:rsidRPr="00366DB4" w:rsidRDefault="007F0DF6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567(50.1)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45D26FCA" w14:textId="076D2785" w:rsidR="0008474C" w:rsidRPr="00366DB4" w:rsidRDefault="00664B11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255 (47.5)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3517699B" w14:textId="27418AE3" w:rsidR="0008474C" w:rsidRPr="00366DB4" w:rsidRDefault="007F0DF6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585(51.8)</w:t>
            </w:r>
          </w:p>
        </w:tc>
        <w:tc>
          <w:tcPr>
            <w:tcW w:w="1519" w:type="dxa"/>
            <w:vAlign w:val="center"/>
          </w:tcPr>
          <w:p w14:paraId="429E3026" w14:textId="1D86122F" w:rsidR="0008474C" w:rsidRPr="00366DB4" w:rsidRDefault="00C47653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269 (48.0)</w:t>
            </w:r>
          </w:p>
        </w:tc>
      </w:tr>
      <w:tr w:rsidR="00ED1408" w:rsidRPr="00D60E65" w14:paraId="61362E0C" w14:textId="2209D426" w:rsidTr="00651A29">
        <w:tc>
          <w:tcPr>
            <w:tcW w:w="3574" w:type="dxa"/>
            <w:shd w:val="clear" w:color="auto" w:fill="auto"/>
          </w:tcPr>
          <w:p w14:paraId="2076BF34" w14:textId="77777777" w:rsidR="0008474C" w:rsidRPr="00366DB4" w:rsidRDefault="0008474C" w:rsidP="00B305B0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Age: Mean years (SD)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0691F766" w14:textId="61A7A425" w:rsidR="0008474C" w:rsidRPr="00366DB4" w:rsidRDefault="00AF7124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 13.6(1.11)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28CCBECD" w14:textId="4A0ED98A" w:rsidR="0008474C" w:rsidRPr="00366DB4" w:rsidRDefault="000B57BF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19.4 (3.26)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51C08188" w14:textId="4777B81B" w:rsidR="0008474C" w:rsidRPr="00366DB4" w:rsidRDefault="00AF7124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13.6(</w:t>
            </w:r>
            <w:r w:rsidR="00475522" w:rsidRPr="00366DB4">
              <w:rPr>
                <w:rFonts w:ascii="Times New Roman" w:hAnsi="Times New Roman" w:cs="Times New Roman"/>
                <w:szCs w:val="20"/>
              </w:rPr>
              <w:t>1.11)</w:t>
            </w:r>
          </w:p>
        </w:tc>
        <w:tc>
          <w:tcPr>
            <w:tcW w:w="1519" w:type="dxa"/>
            <w:vAlign w:val="center"/>
          </w:tcPr>
          <w:p w14:paraId="6E1C80E1" w14:textId="5EC085A7" w:rsidR="0008474C" w:rsidRPr="00366DB4" w:rsidRDefault="0069538F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19.6 (3.33)</w:t>
            </w:r>
          </w:p>
        </w:tc>
      </w:tr>
      <w:tr w:rsidR="00ED1408" w:rsidRPr="00D60E65" w14:paraId="5C4EB91A" w14:textId="643D19BF" w:rsidTr="00651A29">
        <w:tc>
          <w:tcPr>
            <w:tcW w:w="3574" w:type="dxa"/>
            <w:shd w:val="clear" w:color="auto" w:fill="auto"/>
          </w:tcPr>
          <w:p w14:paraId="769174EC" w14:textId="77777777" w:rsidR="0008474C" w:rsidRPr="00366DB4" w:rsidRDefault="0008474C" w:rsidP="00B305B0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Age: Median (years)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453F7786" w14:textId="3A510AE5" w:rsidR="0008474C" w:rsidRPr="00366DB4" w:rsidRDefault="00475522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14.0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2ED917D6" w14:textId="7C467200" w:rsidR="0008474C" w:rsidRPr="00366DB4" w:rsidRDefault="00001B6C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18.0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59744382" w14:textId="30F65612" w:rsidR="0008474C" w:rsidRPr="00366DB4" w:rsidRDefault="00475522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14.0</w:t>
            </w:r>
          </w:p>
        </w:tc>
        <w:tc>
          <w:tcPr>
            <w:tcW w:w="1519" w:type="dxa"/>
            <w:vAlign w:val="center"/>
          </w:tcPr>
          <w:p w14:paraId="1711A59B" w14:textId="663455C8" w:rsidR="0008474C" w:rsidRPr="00366DB4" w:rsidRDefault="000669F1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19</w:t>
            </w:r>
            <w:r w:rsidR="00475522" w:rsidRPr="00366DB4">
              <w:rPr>
                <w:rFonts w:ascii="Times New Roman" w:hAnsi="Times New Roman" w:cs="Times New Roman"/>
                <w:szCs w:val="20"/>
              </w:rPr>
              <w:t>.0</w:t>
            </w:r>
          </w:p>
        </w:tc>
      </w:tr>
      <w:tr w:rsidR="00ED1408" w:rsidRPr="00D60E65" w14:paraId="56CD62F3" w14:textId="09BF103F" w:rsidTr="00651A29">
        <w:tc>
          <w:tcPr>
            <w:tcW w:w="3574" w:type="dxa"/>
            <w:shd w:val="clear" w:color="auto" w:fill="auto"/>
          </w:tcPr>
          <w:p w14:paraId="416A8988" w14:textId="77777777" w:rsidR="0008474C" w:rsidRPr="00366DB4" w:rsidRDefault="0008474C" w:rsidP="00B305B0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lastRenderedPageBreak/>
              <w:t>Race: American Indian or Alaska Native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2F2AEDD0" w14:textId="72CB1978" w:rsidR="0008474C" w:rsidRPr="00366DB4" w:rsidRDefault="00A2653B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4(0.4)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1CF22260" w14:textId="72682FCB" w:rsidR="0008474C" w:rsidRPr="00366DB4" w:rsidRDefault="00C67414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(16, 25)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55057ED8" w14:textId="6225788E" w:rsidR="0008474C" w:rsidRPr="00366DB4" w:rsidRDefault="001370A5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3(0.3)</w:t>
            </w:r>
          </w:p>
          <w:p w14:paraId="101D803D" w14:textId="1D154BB1" w:rsidR="001370A5" w:rsidRPr="00366DB4" w:rsidRDefault="001370A5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19" w:type="dxa"/>
            <w:vAlign w:val="center"/>
          </w:tcPr>
          <w:p w14:paraId="01DEEB73" w14:textId="36136704" w:rsidR="0008474C" w:rsidRPr="00366DB4" w:rsidRDefault="000669F1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(16, 25)</w:t>
            </w:r>
          </w:p>
        </w:tc>
      </w:tr>
      <w:tr w:rsidR="00ED1408" w:rsidRPr="00D60E65" w14:paraId="2DED41C8" w14:textId="4A9E784A" w:rsidTr="00651A29">
        <w:tc>
          <w:tcPr>
            <w:tcW w:w="3574" w:type="dxa"/>
            <w:shd w:val="clear" w:color="auto" w:fill="auto"/>
          </w:tcPr>
          <w:p w14:paraId="2059E65C" w14:textId="77777777" w:rsidR="0008474C" w:rsidRPr="00366DB4" w:rsidRDefault="0008474C" w:rsidP="00B305B0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Race: Asian 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33E72858" w14:textId="77EFBC09" w:rsidR="0008474C" w:rsidRPr="00366DB4" w:rsidRDefault="000C32DA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72(6.4)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46039867" w14:textId="5E87F9E4" w:rsidR="0008474C" w:rsidRPr="00366DB4" w:rsidRDefault="00BB1E8A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22 (4.1)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12FA787E" w14:textId="16CCEFE5" w:rsidR="0008474C" w:rsidRPr="00366DB4" w:rsidRDefault="0071203A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71(6.3)</w:t>
            </w:r>
          </w:p>
        </w:tc>
        <w:tc>
          <w:tcPr>
            <w:tcW w:w="1519" w:type="dxa"/>
            <w:vAlign w:val="center"/>
          </w:tcPr>
          <w:p w14:paraId="3C799503" w14:textId="0921FD55" w:rsidR="0008474C" w:rsidRPr="00366DB4" w:rsidRDefault="00BA6168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21 (3</w:t>
            </w:r>
            <w:r w:rsidR="0071203A" w:rsidRPr="00366DB4">
              <w:rPr>
                <w:rFonts w:ascii="Times New Roman" w:hAnsi="Times New Roman" w:cs="Times New Roman"/>
                <w:szCs w:val="20"/>
              </w:rPr>
              <w:t>.7)</w:t>
            </w:r>
          </w:p>
        </w:tc>
      </w:tr>
      <w:tr w:rsidR="00ED1408" w:rsidRPr="00D60E65" w14:paraId="118F91E8" w14:textId="70BBD077" w:rsidTr="00651A29">
        <w:tc>
          <w:tcPr>
            <w:tcW w:w="3574" w:type="dxa"/>
            <w:shd w:val="clear" w:color="auto" w:fill="auto"/>
          </w:tcPr>
          <w:p w14:paraId="02015E7E" w14:textId="77777777" w:rsidR="0008474C" w:rsidRPr="00366DB4" w:rsidRDefault="0008474C" w:rsidP="00B305B0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Race: Black or African American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0992AA2B" w14:textId="51BE338D" w:rsidR="0008474C" w:rsidRPr="00366DB4" w:rsidRDefault="0071203A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52(4.6)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5A96F569" w14:textId="345FA20B" w:rsidR="0008474C" w:rsidRPr="00366DB4" w:rsidRDefault="00BA6168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47 (8.8)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6C519A0B" w14:textId="6875EBAC" w:rsidR="0008474C" w:rsidRPr="00366DB4" w:rsidRDefault="00EF5981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57(5.0)</w:t>
            </w:r>
          </w:p>
        </w:tc>
        <w:tc>
          <w:tcPr>
            <w:tcW w:w="1519" w:type="dxa"/>
            <w:vAlign w:val="center"/>
          </w:tcPr>
          <w:p w14:paraId="7039553F" w14:textId="2CB07F03" w:rsidR="0008474C" w:rsidRPr="00366DB4" w:rsidRDefault="006B3A0F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50 (8.9)</w:t>
            </w:r>
          </w:p>
        </w:tc>
      </w:tr>
      <w:tr w:rsidR="00ED1408" w:rsidRPr="00D60E65" w14:paraId="3DCE3EF3" w14:textId="52ED8CBB" w:rsidTr="00651A29">
        <w:tc>
          <w:tcPr>
            <w:tcW w:w="3574" w:type="dxa"/>
            <w:shd w:val="clear" w:color="auto" w:fill="auto"/>
          </w:tcPr>
          <w:p w14:paraId="4BDD3923" w14:textId="77777777" w:rsidR="0008474C" w:rsidRPr="00366DB4" w:rsidRDefault="0008474C" w:rsidP="00B305B0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Race: Native Hawaiian or Other Pacific Islander</w:t>
            </w:r>
            <w:r w:rsidRPr="00366DB4" w:rsidDel="00945C2B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00E5D4FA" w14:textId="3494B29B" w:rsidR="0008474C" w:rsidRPr="00366DB4" w:rsidRDefault="00EF5981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3(0.3)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0C282575" w14:textId="4D126C15" w:rsidR="0008474C" w:rsidRPr="00366DB4" w:rsidRDefault="00001A4D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3 </w:t>
            </w:r>
            <w:r w:rsidR="00EF5981" w:rsidRPr="00366DB4">
              <w:rPr>
                <w:rFonts w:ascii="Times New Roman" w:hAnsi="Times New Roman" w:cs="Times New Roman"/>
                <w:szCs w:val="20"/>
              </w:rPr>
              <w:t>(0.</w:t>
            </w:r>
            <w:r w:rsidRPr="00366DB4">
              <w:rPr>
                <w:rFonts w:ascii="Times New Roman" w:hAnsi="Times New Roman" w:cs="Times New Roman"/>
                <w:szCs w:val="20"/>
              </w:rPr>
              <w:t>6</w:t>
            </w:r>
            <w:r w:rsidR="00EF5981" w:rsidRPr="00366DB4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7B31BA8A" w14:textId="2D6169F4" w:rsidR="0008474C" w:rsidRPr="00366DB4" w:rsidRDefault="00EF5981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519" w:type="dxa"/>
            <w:vAlign w:val="center"/>
          </w:tcPr>
          <w:p w14:paraId="7E3CC9B5" w14:textId="587BBDBB" w:rsidR="0008474C" w:rsidRPr="00366DB4" w:rsidRDefault="00001A4D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1 </w:t>
            </w:r>
            <w:r w:rsidR="00EF5981" w:rsidRPr="00366DB4">
              <w:rPr>
                <w:rFonts w:ascii="Times New Roman" w:hAnsi="Times New Roman" w:cs="Times New Roman"/>
                <w:szCs w:val="20"/>
              </w:rPr>
              <w:t>(0</w:t>
            </w:r>
            <w:r w:rsidR="009A6FC5" w:rsidRPr="00366DB4">
              <w:rPr>
                <w:rFonts w:ascii="Times New Roman" w:hAnsi="Times New Roman" w:cs="Times New Roman"/>
                <w:szCs w:val="20"/>
              </w:rPr>
              <w:t>.</w:t>
            </w:r>
            <w:r w:rsidR="00EF5981" w:rsidRPr="00366DB4">
              <w:rPr>
                <w:rFonts w:ascii="Times New Roman" w:hAnsi="Times New Roman" w:cs="Times New Roman"/>
                <w:szCs w:val="20"/>
              </w:rPr>
              <w:t>2)</w:t>
            </w:r>
          </w:p>
        </w:tc>
      </w:tr>
      <w:tr w:rsidR="00ED1408" w:rsidRPr="00D60E65" w14:paraId="6B8E19E7" w14:textId="31B3DC42" w:rsidTr="00651A29">
        <w:trPr>
          <w:trHeight w:val="251"/>
        </w:trPr>
        <w:tc>
          <w:tcPr>
            <w:tcW w:w="3574" w:type="dxa"/>
            <w:shd w:val="clear" w:color="auto" w:fill="auto"/>
          </w:tcPr>
          <w:p w14:paraId="2C51C76C" w14:textId="77777777" w:rsidR="0008474C" w:rsidRPr="00366DB4" w:rsidRDefault="0008474C" w:rsidP="00B305B0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Race: White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585C373A" w14:textId="30616F85" w:rsidR="0008474C" w:rsidRPr="00366DB4" w:rsidRDefault="009A6FC5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971(85.9)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64BF805D" w14:textId="6B1A9649" w:rsidR="0008474C" w:rsidRPr="00366DB4" w:rsidRDefault="004546F8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445 (82.9)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21AC56E3" w14:textId="4489907C" w:rsidR="0008474C" w:rsidRPr="00366DB4" w:rsidRDefault="009A6FC5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962(85.2)</w:t>
            </w:r>
          </w:p>
        </w:tc>
        <w:tc>
          <w:tcPr>
            <w:tcW w:w="1519" w:type="dxa"/>
            <w:vAlign w:val="center"/>
          </w:tcPr>
          <w:p w14:paraId="5C159FD9" w14:textId="615D8E29" w:rsidR="0008474C" w:rsidRPr="00366DB4" w:rsidRDefault="001F313F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466 (83.1)</w:t>
            </w:r>
          </w:p>
        </w:tc>
      </w:tr>
      <w:tr w:rsidR="00651A29" w:rsidRPr="00D60E65" w14:paraId="2BDD3511" w14:textId="77777777" w:rsidTr="00651A29">
        <w:trPr>
          <w:trHeight w:val="251"/>
        </w:trPr>
        <w:tc>
          <w:tcPr>
            <w:tcW w:w="3574" w:type="dxa"/>
            <w:shd w:val="clear" w:color="auto" w:fill="auto"/>
          </w:tcPr>
          <w:p w14:paraId="413D834B" w14:textId="710F75E7" w:rsidR="00651A29" w:rsidRPr="00366DB4" w:rsidRDefault="00651A29" w:rsidP="00651A29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Race: Multiracial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6FE2B474" w14:textId="66B5651C" w:rsidR="00651A29" w:rsidRPr="00366DB4" w:rsidRDefault="00651A29" w:rsidP="00651A29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23 (2.0) 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6731A8AB" w14:textId="38B35894" w:rsidR="00651A29" w:rsidRPr="00366DB4" w:rsidRDefault="001F313F" w:rsidP="00651A29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12 (2.2)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7720A2ED" w14:textId="096FA9D1" w:rsidR="00651A29" w:rsidRPr="00366DB4" w:rsidRDefault="00651A29" w:rsidP="00651A29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29 (2.6) </w:t>
            </w:r>
          </w:p>
        </w:tc>
        <w:tc>
          <w:tcPr>
            <w:tcW w:w="1519" w:type="dxa"/>
            <w:vAlign w:val="center"/>
          </w:tcPr>
          <w:p w14:paraId="3A175323" w14:textId="14B17EA7" w:rsidR="00651A29" w:rsidRPr="00366DB4" w:rsidRDefault="001F313F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19 </w:t>
            </w:r>
            <w:r w:rsidR="00651A29" w:rsidRPr="00366DB4">
              <w:rPr>
                <w:rFonts w:ascii="Times New Roman" w:hAnsi="Times New Roman" w:cs="Times New Roman"/>
                <w:szCs w:val="20"/>
              </w:rPr>
              <w:t xml:space="preserve"> (3.</w:t>
            </w:r>
            <w:r w:rsidRPr="00366DB4">
              <w:rPr>
                <w:rFonts w:ascii="Times New Roman" w:hAnsi="Times New Roman" w:cs="Times New Roman"/>
                <w:szCs w:val="20"/>
              </w:rPr>
              <w:t>4</w:t>
            </w:r>
            <w:r w:rsidR="00651A29" w:rsidRPr="00366DB4">
              <w:rPr>
                <w:rFonts w:ascii="Times New Roman" w:hAnsi="Times New Roman" w:cs="Times New Roman"/>
                <w:szCs w:val="20"/>
              </w:rPr>
              <w:t>)</w:t>
            </w:r>
          </w:p>
        </w:tc>
      </w:tr>
      <w:tr w:rsidR="00651A29" w:rsidRPr="00D60E65" w14:paraId="66581A7E" w14:textId="77777777" w:rsidTr="00651A29">
        <w:trPr>
          <w:trHeight w:val="251"/>
        </w:trPr>
        <w:tc>
          <w:tcPr>
            <w:tcW w:w="3574" w:type="dxa"/>
            <w:shd w:val="clear" w:color="auto" w:fill="auto"/>
          </w:tcPr>
          <w:p w14:paraId="4AFCF579" w14:textId="6FAB4E09" w:rsidR="00651A29" w:rsidRPr="00366DB4" w:rsidRDefault="00651A29" w:rsidP="00651A29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Race: Not reported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6561FB38" w14:textId="252C7529" w:rsidR="00651A29" w:rsidRPr="00366DB4" w:rsidRDefault="00651A29" w:rsidP="00651A29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6 (0.5) 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7AEF927E" w14:textId="732678C1" w:rsidR="00651A29" w:rsidRPr="00366DB4" w:rsidRDefault="00515B30" w:rsidP="00651A29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</w:t>
            </w:r>
            <w:r w:rsidR="00651A29" w:rsidRPr="00366DB4">
              <w:rPr>
                <w:rFonts w:ascii="Times New Roman" w:hAnsi="Times New Roman" w:cs="Times New Roman"/>
                <w:szCs w:val="20"/>
              </w:rPr>
              <w:t xml:space="preserve"> (0.</w:t>
            </w:r>
            <w:r w:rsidRPr="00366DB4">
              <w:rPr>
                <w:rFonts w:ascii="Times New Roman" w:hAnsi="Times New Roman" w:cs="Times New Roman"/>
                <w:szCs w:val="20"/>
              </w:rPr>
              <w:t>2)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53D3F557" w14:textId="5283CA95" w:rsidR="00651A29" w:rsidRPr="00366DB4" w:rsidRDefault="00651A29" w:rsidP="00651A29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7 (0.6) </w:t>
            </w:r>
          </w:p>
        </w:tc>
        <w:tc>
          <w:tcPr>
            <w:tcW w:w="1519" w:type="dxa"/>
            <w:vAlign w:val="center"/>
          </w:tcPr>
          <w:p w14:paraId="0577F755" w14:textId="6AAC6170" w:rsidR="00651A29" w:rsidRPr="00366DB4" w:rsidRDefault="00C90291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3</w:t>
            </w:r>
            <w:r w:rsidR="00651A29" w:rsidRPr="00366DB4">
              <w:rPr>
                <w:rFonts w:ascii="Times New Roman" w:hAnsi="Times New Roman" w:cs="Times New Roman"/>
                <w:szCs w:val="20"/>
              </w:rPr>
              <w:t xml:space="preserve"> (0.</w:t>
            </w:r>
            <w:r w:rsidRPr="00366DB4">
              <w:rPr>
                <w:rFonts w:ascii="Times New Roman" w:hAnsi="Times New Roman" w:cs="Times New Roman"/>
                <w:szCs w:val="20"/>
              </w:rPr>
              <w:t>5</w:t>
            </w:r>
            <w:r w:rsidR="00651A29" w:rsidRPr="00366DB4">
              <w:rPr>
                <w:rFonts w:ascii="Times New Roman" w:hAnsi="Times New Roman" w:cs="Times New Roman"/>
                <w:szCs w:val="20"/>
              </w:rPr>
              <w:t>)</w:t>
            </w:r>
          </w:p>
        </w:tc>
      </w:tr>
      <w:tr w:rsidR="00ED1408" w:rsidRPr="00D60E65" w14:paraId="5189B49D" w14:textId="1BE229B7" w:rsidTr="00651A29">
        <w:tc>
          <w:tcPr>
            <w:tcW w:w="3574" w:type="dxa"/>
            <w:shd w:val="clear" w:color="auto" w:fill="auto"/>
          </w:tcPr>
          <w:p w14:paraId="4584B225" w14:textId="77777777" w:rsidR="0008474C" w:rsidRPr="00366DB4" w:rsidRDefault="0008474C" w:rsidP="00B305B0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Race: Other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0EB31FC5" w14:textId="5ADE920F" w:rsidR="0008474C" w:rsidRPr="00366DB4" w:rsidRDefault="00A74823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08D67261" w14:textId="4BFFA7A4" w:rsidR="0008474C" w:rsidRPr="00366DB4" w:rsidRDefault="00BA4100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25EEB45A" w14:textId="27963B7E" w:rsidR="0008474C" w:rsidRPr="00366DB4" w:rsidRDefault="00A74823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519" w:type="dxa"/>
            <w:vAlign w:val="center"/>
          </w:tcPr>
          <w:p w14:paraId="4E672540" w14:textId="2294DE26" w:rsidR="0008474C" w:rsidRPr="00366DB4" w:rsidRDefault="00A74823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</w:tr>
      <w:tr w:rsidR="00ED1408" w:rsidRPr="00D60E65" w14:paraId="39699C3B" w14:textId="7979C3C6" w:rsidTr="00D707BC">
        <w:tc>
          <w:tcPr>
            <w:tcW w:w="3574" w:type="dxa"/>
            <w:shd w:val="clear" w:color="auto" w:fill="auto"/>
          </w:tcPr>
          <w:p w14:paraId="2AE2D5A9" w14:textId="77777777" w:rsidR="0008474C" w:rsidRPr="00366DB4" w:rsidRDefault="0008474C" w:rsidP="00B305B0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Ethnicity: Hispanic or Latino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5B2B7A14" w14:textId="5DBD7062" w:rsidR="0008474C" w:rsidRPr="00366DB4" w:rsidRDefault="00733EC6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132(11.7)</w:t>
            </w:r>
          </w:p>
        </w:tc>
        <w:tc>
          <w:tcPr>
            <w:tcW w:w="1436" w:type="dxa"/>
            <w:shd w:val="clear" w:color="auto" w:fill="auto"/>
          </w:tcPr>
          <w:p w14:paraId="2DF72842" w14:textId="458696F2" w:rsidR="0008474C" w:rsidRPr="00366DB4" w:rsidRDefault="00467EF4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112 (20.9)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7DD04164" w14:textId="0BFB865B" w:rsidR="0008474C" w:rsidRPr="00366DB4" w:rsidRDefault="00616228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130(11.5)</w:t>
            </w:r>
          </w:p>
        </w:tc>
        <w:tc>
          <w:tcPr>
            <w:tcW w:w="1519" w:type="dxa"/>
          </w:tcPr>
          <w:p w14:paraId="4F5885C1" w14:textId="6E80CCEF" w:rsidR="0008474C" w:rsidRPr="00366DB4" w:rsidRDefault="00467EF4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105 (18.7)</w:t>
            </w:r>
          </w:p>
        </w:tc>
      </w:tr>
      <w:tr w:rsidR="00ED1408" w:rsidRPr="00D60E65" w14:paraId="285137EA" w14:textId="065C2625" w:rsidTr="00D707BC">
        <w:tc>
          <w:tcPr>
            <w:tcW w:w="3574" w:type="dxa"/>
            <w:shd w:val="clear" w:color="auto" w:fill="auto"/>
          </w:tcPr>
          <w:p w14:paraId="239B4380" w14:textId="77777777" w:rsidR="0008474C" w:rsidRPr="00366DB4" w:rsidRDefault="0008474C" w:rsidP="00B305B0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Ethnicity: Not Hispanic or Latino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16794498" w14:textId="63998CDE" w:rsidR="0008474C" w:rsidRPr="00366DB4" w:rsidRDefault="00616228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997(88.2)</w:t>
            </w:r>
          </w:p>
        </w:tc>
        <w:tc>
          <w:tcPr>
            <w:tcW w:w="1436" w:type="dxa"/>
            <w:shd w:val="clear" w:color="auto" w:fill="auto"/>
          </w:tcPr>
          <w:p w14:paraId="45492C72" w14:textId="5759ABA3" w:rsidR="0008474C" w:rsidRPr="00366DB4" w:rsidRDefault="00467EF4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423 (78.8)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233AF838" w14:textId="2DF6B876" w:rsidR="0008474C" w:rsidRPr="00366DB4" w:rsidRDefault="003A4721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996(88.2)</w:t>
            </w:r>
          </w:p>
        </w:tc>
        <w:tc>
          <w:tcPr>
            <w:tcW w:w="1519" w:type="dxa"/>
          </w:tcPr>
          <w:p w14:paraId="18301DC7" w14:textId="5E42E396" w:rsidR="0008474C" w:rsidRPr="00366DB4" w:rsidRDefault="00467EF4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456 (81.3)</w:t>
            </w:r>
          </w:p>
        </w:tc>
      </w:tr>
      <w:tr w:rsidR="00651A29" w:rsidRPr="00D60E65" w14:paraId="5239C61C" w14:textId="77777777" w:rsidTr="00D707BC">
        <w:tc>
          <w:tcPr>
            <w:tcW w:w="3574" w:type="dxa"/>
            <w:shd w:val="clear" w:color="auto" w:fill="auto"/>
          </w:tcPr>
          <w:p w14:paraId="16FBA699" w14:textId="4B8A220A" w:rsidR="00651A29" w:rsidRPr="00366DB4" w:rsidRDefault="00651A29" w:rsidP="00651A29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Ethnicity: Not reported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4F33084F" w14:textId="65418CB7" w:rsidR="00651A29" w:rsidRPr="00366DB4" w:rsidRDefault="00651A29" w:rsidP="004C2061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2 (0.2) </w:t>
            </w:r>
          </w:p>
        </w:tc>
        <w:tc>
          <w:tcPr>
            <w:tcW w:w="1436" w:type="dxa"/>
            <w:shd w:val="clear" w:color="auto" w:fill="auto"/>
          </w:tcPr>
          <w:p w14:paraId="73D29889" w14:textId="261A715F" w:rsidR="00651A29" w:rsidRPr="00366DB4" w:rsidRDefault="00467EF4" w:rsidP="004C2061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</w:t>
            </w:r>
            <w:r w:rsidR="004C2061" w:rsidRPr="00366DB4">
              <w:rPr>
                <w:rFonts w:ascii="Times New Roman" w:hAnsi="Times New Roman" w:cs="Times New Roman"/>
                <w:szCs w:val="20"/>
              </w:rPr>
              <w:t xml:space="preserve"> (0.</w:t>
            </w:r>
            <w:r w:rsidRPr="00366DB4">
              <w:rPr>
                <w:rFonts w:ascii="Times New Roman" w:hAnsi="Times New Roman" w:cs="Times New Roman"/>
                <w:szCs w:val="20"/>
              </w:rPr>
              <w:t>4)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7132B7CD" w14:textId="6ACDC7D5" w:rsidR="00651A29" w:rsidRPr="00366DB4" w:rsidRDefault="004C2061" w:rsidP="004C2061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3 (0.3) </w:t>
            </w:r>
          </w:p>
        </w:tc>
        <w:tc>
          <w:tcPr>
            <w:tcW w:w="1519" w:type="dxa"/>
          </w:tcPr>
          <w:p w14:paraId="41C23360" w14:textId="4721C796" w:rsidR="00651A29" w:rsidRPr="00366DB4" w:rsidRDefault="00467EF4" w:rsidP="00651A29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0 </w:t>
            </w:r>
          </w:p>
        </w:tc>
      </w:tr>
      <w:tr w:rsidR="006910B4" w:rsidRPr="00D60E65" w14:paraId="2D83AC51" w14:textId="68F891CF" w:rsidTr="00651A29">
        <w:tc>
          <w:tcPr>
            <w:tcW w:w="3574" w:type="dxa"/>
            <w:shd w:val="clear" w:color="auto" w:fill="auto"/>
          </w:tcPr>
          <w:p w14:paraId="4EDACEFE" w14:textId="0D5B032A" w:rsidR="006910B4" w:rsidRPr="00366DB4" w:rsidRDefault="00467EF4" w:rsidP="007F3F04">
            <w:pPr>
              <w:pStyle w:val="tableparagraph"/>
              <w:ind w:left="0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7F3F04" w:rsidRPr="00366DB4"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6910B4" w:rsidRPr="00366DB4">
              <w:rPr>
                <w:rFonts w:ascii="Times New Roman" w:hAnsi="Times New Roman" w:cs="Times New Roman"/>
                <w:szCs w:val="20"/>
              </w:rPr>
              <w:t>Obese: Yes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3B43CEF3" w14:textId="381057A2" w:rsidR="006910B4" w:rsidRPr="00366DB4" w:rsidRDefault="00395AB6" w:rsidP="006910B4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143</w:t>
            </w:r>
            <w:r w:rsidR="005E6A9C" w:rsidRPr="00366DB4">
              <w:rPr>
                <w:rFonts w:ascii="Times New Roman" w:hAnsi="Times New Roman" w:cs="Times New Roman"/>
                <w:szCs w:val="20"/>
              </w:rPr>
              <w:t>(12.6)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3367109A" w14:textId="5F6CE6BA" w:rsidR="006910B4" w:rsidRPr="00366DB4" w:rsidRDefault="00467EF4" w:rsidP="006910B4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80 (14.9))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13F4B2FF" w14:textId="7DC09D8A" w:rsidR="006910B4" w:rsidRPr="00366DB4" w:rsidRDefault="005E6A9C" w:rsidP="006910B4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128(11.3)</w:t>
            </w:r>
          </w:p>
        </w:tc>
        <w:tc>
          <w:tcPr>
            <w:tcW w:w="1519" w:type="dxa"/>
            <w:vAlign w:val="center"/>
          </w:tcPr>
          <w:p w14:paraId="22FEB1A8" w14:textId="6FDC5E7C" w:rsidR="006910B4" w:rsidRPr="00366DB4" w:rsidRDefault="00467EF4" w:rsidP="006910B4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101 (18.0)</w:t>
            </w:r>
          </w:p>
        </w:tc>
      </w:tr>
      <w:tr w:rsidR="006910B4" w:rsidRPr="00D60E65" w14:paraId="02B0AA82" w14:textId="3E710D96" w:rsidTr="00651A29">
        <w:tc>
          <w:tcPr>
            <w:tcW w:w="3574" w:type="dxa"/>
            <w:shd w:val="clear" w:color="auto" w:fill="auto"/>
          </w:tcPr>
          <w:p w14:paraId="2F766470" w14:textId="198884CB" w:rsidR="006910B4" w:rsidRPr="00366DB4" w:rsidRDefault="006910B4" w:rsidP="006910B4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Obese: No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6BF7DB53" w14:textId="4BA25319" w:rsidR="006910B4" w:rsidRPr="00366DB4" w:rsidRDefault="005E6A9C" w:rsidP="006910B4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988(87.4)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1EA5F9AA" w14:textId="7421B0FB" w:rsidR="006910B4" w:rsidRPr="00366DB4" w:rsidRDefault="00467EF4" w:rsidP="006910B4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80 (14.9)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6067A1A2" w14:textId="04B1A969" w:rsidR="006910B4" w:rsidRPr="00366DB4" w:rsidRDefault="00341FC4" w:rsidP="006910B4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1001(88.7)</w:t>
            </w:r>
          </w:p>
        </w:tc>
        <w:tc>
          <w:tcPr>
            <w:tcW w:w="1519" w:type="dxa"/>
            <w:vAlign w:val="center"/>
          </w:tcPr>
          <w:p w14:paraId="1222FC1A" w14:textId="4B8F89CA" w:rsidR="006910B4" w:rsidRPr="00366DB4" w:rsidRDefault="00467EF4" w:rsidP="006910B4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460 (82.0)</w:t>
            </w:r>
          </w:p>
        </w:tc>
      </w:tr>
      <w:tr w:rsidR="00ED1408" w:rsidRPr="00D60E65" w14:paraId="48B99B4D" w14:textId="15C5D7A0" w:rsidTr="00651A29">
        <w:tc>
          <w:tcPr>
            <w:tcW w:w="3574" w:type="dxa"/>
            <w:shd w:val="clear" w:color="auto" w:fill="auto"/>
          </w:tcPr>
          <w:p w14:paraId="4E89EADB" w14:textId="77777777" w:rsidR="0008474C" w:rsidRPr="00366DB4" w:rsidRDefault="0008474C" w:rsidP="00B305B0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Comorbidities</w:t>
            </w:r>
            <w:r w:rsidRPr="00366DB4">
              <w:rPr>
                <w:rFonts w:ascii="Times New Roman" w:hAnsi="Times New Roman" w:cs="Times New Roman"/>
                <w:szCs w:val="20"/>
                <w:vertAlign w:val="superscript"/>
              </w:rPr>
              <w:t>1</w:t>
            </w:r>
            <w:r w:rsidRPr="00366DB4">
              <w:rPr>
                <w:rFonts w:ascii="Times New Roman" w:hAnsi="Times New Roman" w:cs="Times New Roman"/>
                <w:szCs w:val="20"/>
              </w:rPr>
              <w:t>: Yes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1C03C528" w14:textId="546D9700" w:rsidR="0008474C" w:rsidRPr="00366DB4" w:rsidRDefault="00C2791E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248(21.9)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57AF41BB" w14:textId="5CA5E6EB" w:rsidR="0008474C" w:rsidRPr="00366DB4" w:rsidRDefault="00467EF4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126 (23.5)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79799798" w14:textId="461162A1" w:rsidR="0008474C" w:rsidRPr="00366DB4" w:rsidRDefault="00775D0C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240(21.3)</w:t>
            </w:r>
          </w:p>
        </w:tc>
        <w:tc>
          <w:tcPr>
            <w:tcW w:w="1519" w:type="dxa"/>
            <w:vAlign w:val="center"/>
          </w:tcPr>
          <w:p w14:paraId="61EDE55F" w14:textId="6398ABB9" w:rsidR="0008474C" w:rsidRPr="00366DB4" w:rsidRDefault="00467EF4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144 (25.7)</w:t>
            </w:r>
            <w:r w:rsidRPr="00366DB4" w:rsidDel="00390D66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</w:tr>
      <w:tr w:rsidR="00ED1408" w:rsidRPr="00D60E65" w14:paraId="77F3CEE0" w14:textId="05F0C48D" w:rsidTr="00651A29">
        <w:tc>
          <w:tcPr>
            <w:tcW w:w="3574" w:type="dxa"/>
            <w:shd w:val="clear" w:color="auto" w:fill="auto"/>
          </w:tcPr>
          <w:p w14:paraId="1387C732" w14:textId="77777777" w:rsidR="0008474C" w:rsidRPr="00366DB4" w:rsidRDefault="0008474C" w:rsidP="00B305B0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Comorbidities: No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5AF1840E" w14:textId="1CE259C8" w:rsidR="0008474C" w:rsidRPr="00366DB4" w:rsidRDefault="00973107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883(78.1)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7E640471" w14:textId="7300B6B0" w:rsidR="0008474C" w:rsidRPr="00366DB4" w:rsidRDefault="00467EF4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411 (76.5)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5E0B70D0" w14:textId="5E63A100" w:rsidR="0008474C" w:rsidRPr="00366DB4" w:rsidRDefault="00973107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889(78.7)</w:t>
            </w:r>
          </w:p>
        </w:tc>
        <w:tc>
          <w:tcPr>
            <w:tcW w:w="1519" w:type="dxa"/>
            <w:vAlign w:val="center"/>
          </w:tcPr>
          <w:p w14:paraId="00B0F7FE" w14:textId="7D6D8002" w:rsidR="0008474C" w:rsidRPr="00366DB4" w:rsidRDefault="00467EF4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 417 (74.3)</w:t>
            </w:r>
          </w:p>
        </w:tc>
      </w:tr>
      <w:tr w:rsidR="00ED1408" w:rsidRPr="00D60E65" w14:paraId="049E05F6" w14:textId="587D6D61" w:rsidTr="00651A29">
        <w:tc>
          <w:tcPr>
            <w:tcW w:w="3574" w:type="dxa"/>
            <w:shd w:val="clear" w:color="auto" w:fill="auto"/>
          </w:tcPr>
          <w:p w14:paraId="5F54561E" w14:textId="77777777" w:rsidR="0008474C" w:rsidRPr="00366DB4" w:rsidRDefault="0008474C" w:rsidP="00B305B0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Baseline Evidence of Prior SARS-CoV-2 Infection: Negative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4178A8B8" w14:textId="1B260AE9" w:rsidR="0008474C" w:rsidRPr="00366DB4" w:rsidRDefault="004C15A8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1028(90.9)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4CED834B" w14:textId="690A0CC4" w:rsidR="0008474C" w:rsidRPr="00366DB4" w:rsidRDefault="00B853F1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497 (92.6)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4ED2B607" w14:textId="1893357A" w:rsidR="0008474C" w:rsidRPr="00366DB4" w:rsidRDefault="004C15A8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1023(90.6)</w:t>
            </w:r>
          </w:p>
        </w:tc>
        <w:tc>
          <w:tcPr>
            <w:tcW w:w="1519" w:type="dxa"/>
            <w:vAlign w:val="center"/>
          </w:tcPr>
          <w:p w14:paraId="5EDA0EB2" w14:textId="7D6B23CF" w:rsidR="0008474C" w:rsidRPr="00366DB4" w:rsidRDefault="006B015A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522 (93.0)</w:t>
            </w:r>
          </w:p>
        </w:tc>
      </w:tr>
      <w:tr w:rsidR="00ED1408" w:rsidRPr="00D60E65" w14:paraId="7BDD78C3" w14:textId="44A720AC" w:rsidTr="00651A29">
        <w:tc>
          <w:tcPr>
            <w:tcW w:w="3574" w:type="dxa"/>
            <w:shd w:val="clear" w:color="auto" w:fill="auto"/>
          </w:tcPr>
          <w:p w14:paraId="3D57528F" w14:textId="77777777" w:rsidR="0008474C" w:rsidRPr="00366DB4" w:rsidRDefault="0008474C" w:rsidP="00B305B0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Baseline Evidence of Prior SARS-CoV-2 Infection: Positive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5A070786" w14:textId="047C55B8" w:rsidR="0008474C" w:rsidRPr="00366DB4" w:rsidRDefault="00F163CE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46(4.1)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5AB875C5" w14:textId="3ADAAA93" w:rsidR="0008474C" w:rsidRPr="00366DB4" w:rsidRDefault="001864AE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522 (93.0)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718AFB74" w14:textId="42D13CA5" w:rsidR="0008474C" w:rsidRPr="00366DB4" w:rsidRDefault="00F163CE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47(4.2)</w:t>
            </w:r>
          </w:p>
        </w:tc>
        <w:tc>
          <w:tcPr>
            <w:tcW w:w="1519" w:type="dxa"/>
            <w:vAlign w:val="center"/>
          </w:tcPr>
          <w:p w14:paraId="5A9D2D37" w14:textId="686D1DA6" w:rsidR="0008474C" w:rsidRPr="00366DB4" w:rsidRDefault="008323A7" w:rsidP="00723253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522 (93.0)</w:t>
            </w:r>
          </w:p>
        </w:tc>
      </w:tr>
      <w:tr w:rsidR="00395AB6" w:rsidRPr="00D60E65" w14:paraId="28CB9B5C" w14:textId="77777777" w:rsidTr="00651A29">
        <w:tc>
          <w:tcPr>
            <w:tcW w:w="3574" w:type="dxa"/>
            <w:shd w:val="clear" w:color="auto" w:fill="auto"/>
          </w:tcPr>
          <w:p w14:paraId="1A3F7F71" w14:textId="49E9B50B" w:rsidR="00395AB6" w:rsidRPr="00366DB4" w:rsidRDefault="00395AB6" w:rsidP="00395AB6">
            <w:pPr>
              <w:pStyle w:val="tableparagraph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Baseline Evidence of Prior SARS-CoV-2 Infection: Missing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1108E3E0" w14:textId="53E3895F" w:rsidR="00395AB6" w:rsidRPr="00366DB4" w:rsidRDefault="00395AB6" w:rsidP="00395AB6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57 (5.0) 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1D1AC957" w14:textId="0E94AD30" w:rsidR="00395AB6" w:rsidRPr="00366DB4" w:rsidRDefault="001C7670" w:rsidP="00395AB6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10 (1.9)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27AAD497" w14:textId="1CCA9FF3" w:rsidR="00395AB6" w:rsidRPr="00366DB4" w:rsidRDefault="00395AB6" w:rsidP="00395AB6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59 (5.2) </w:t>
            </w:r>
          </w:p>
        </w:tc>
        <w:tc>
          <w:tcPr>
            <w:tcW w:w="1519" w:type="dxa"/>
            <w:vAlign w:val="center"/>
          </w:tcPr>
          <w:p w14:paraId="5FAA715B" w14:textId="386C3514" w:rsidR="00395AB6" w:rsidRPr="00366DB4" w:rsidRDefault="00130332" w:rsidP="00651A29">
            <w:pPr>
              <w:pStyle w:val="tableparagraph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5</w:t>
            </w:r>
            <w:r w:rsidR="00395AB6" w:rsidRPr="00366DB4">
              <w:rPr>
                <w:rFonts w:ascii="Times New Roman" w:hAnsi="Times New Roman" w:cs="Times New Roman"/>
                <w:szCs w:val="20"/>
              </w:rPr>
              <w:t xml:space="preserve"> (0.</w:t>
            </w:r>
            <w:r w:rsidRPr="00366DB4">
              <w:rPr>
                <w:rFonts w:ascii="Times New Roman" w:hAnsi="Times New Roman" w:cs="Times New Roman"/>
                <w:szCs w:val="20"/>
              </w:rPr>
              <w:t>9</w:t>
            </w:r>
            <w:r w:rsidR="00395AB6" w:rsidRPr="00366DB4">
              <w:rPr>
                <w:rFonts w:ascii="Times New Roman" w:hAnsi="Times New Roman" w:cs="Times New Roman"/>
                <w:szCs w:val="20"/>
              </w:rPr>
              <w:t>)</w:t>
            </w:r>
          </w:p>
        </w:tc>
      </w:tr>
      <w:tr w:rsidR="00ED1408" w:rsidRPr="00D60E65" w14:paraId="001D7507" w14:textId="14E57185" w:rsidTr="00651A29">
        <w:tc>
          <w:tcPr>
            <w:tcW w:w="3574" w:type="dxa"/>
            <w:shd w:val="clear" w:color="auto" w:fill="auto"/>
          </w:tcPr>
          <w:p w14:paraId="6F5FDBCE" w14:textId="531A849B" w:rsidR="0008474C" w:rsidRPr="00366DB4" w:rsidRDefault="0008474C" w:rsidP="00D10F14">
            <w:pPr>
              <w:pStyle w:val="tableparagraph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Region: North America 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4B806951" w14:textId="29D7BE47" w:rsidR="0008474C" w:rsidRPr="00366DB4" w:rsidRDefault="00644CDF" w:rsidP="00D10F14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1131(100.0)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18552F74" w14:textId="76256707" w:rsidR="0008474C" w:rsidRPr="00366DB4" w:rsidRDefault="00BB5EC0" w:rsidP="00D10F14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436 (81.2)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170A459E" w14:textId="6108F03E" w:rsidR="0008474C" w:rsidRPr="00366DB4" w:rsidRDefault="00644CDF" w:rsidP="00D10F14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1129(100.0)</w:t>
            </w:r>
          </w:p>
        </w:tc>
        <w:tc>
          <w:tcPr>
            <w:tcW w:w="1519" w:type="dxa"/>
            <w:vAlign w:val="center"/>
          </w:tcPr>
          <w:p w14:paraId="4140B05E" w14:textId="7AFDC914" w:rsidR="0008474C" w:rsidRPr="00366DB4" w:rsidRDefault="00381C6A" w:rsidP="00D10F14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434 (77.4)</w:t>
            </w:r>
          </w:p>
        </w:tc>
      </w:tr>
      <w:tr w:rsidR="003D4EC5" w:rsidRPr="00D60E65" w14:paraId="6FFED4FD" w14:textId="77777777" w:rsidTr="00D707BC">
        <w:tc>
          <w:tcPr>
            <w:tcW w:w="3574" w:type="dxa"/>
            <w:shd w:val="clear" w:color="auto" w:fill="auto"/>
          </w:tcPr>
          <w:p w14:paraId="75E86A4C" w14:textId="3EDEB85B" w:rsidR="003D4EC5" w:rsidRPr="00366DB4" w:rsidRDefault="003D4EC5" w:rsidP="003D4EC5">
            <w:pPr>
              <w:pStyle w:val="tableparagraph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Country: Argentina</w:t>
            </w:r>
          </w:p>
        </w:tc>
        <w:tc>
          <w:tcPr>
            <w:tcW w:w="1385" w:type="dxa"/>
            <w:shd w:val="clear" w:color="auto" w:fill="auto"/>
          </w:tcPr>
          <w:p w14:paraId="7042DAB8" w14:textId="02ED28E9" w:rsidR="003D4EC5" w:rsidRPr="00366DB4" w:rsidRDefault="003D4EC5" w:rsidP="003D4EC5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436" w:type="dxa"/>
            <w:shd w:val="clear" w:color="auto" w:fill="auto"/>
          </w:tcPr>
          <w:p w14:paraId="4FCDC173" w14:textId="66FDC1EA" w:rsidR="003D4EC5" w:rsidRPr="00366DB4" w:rsidRDefault="00861AAF" w:rsidP="003D4EC5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20 (3.7)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23833551" w14:textId="25AF088E" w:rsidR="003D4EC5" w:rsidRPr="00366DB4" w:rsidRDefault="003D4EC5" w:rsidP="003D4EC5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519" w:type="dxa"/>
          </w:tcPr>
          <w:p w14:paraId="7BA12469" w14:textId="157DE56F" w:rsidR="003D4EC5" w:rsidRPr="00366DB4" w:rsidRDefault="00861AAF" w:rsidP="003D4EC5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28 (5.0)</w:t>
            </w:r>
          </w:p>
        </w:tc>
      </w:tr>
      <w:tr w:rsidR="003D4EC5" w:rsidRPr="00D60E65" w14:paraId="19537DF7" w14:textId="77777777" w:rsidTr="00D707BC">
        <w:tc>
          <w:tcPr>
            <w:tcW w:w="3574" w:type="dxa"/>
            <w:shd w:val="clear" w:color="auto" w:fill="auto"/>
          </w:tcPr>
          <w:p w14:paraId="3EB5419F" w14:textId="7EF6F1CC" w:rsidR="003D4EC5" w:rsidRPr="00366DB4" w:rsidRDefault="003D4EC5" w:rsidP="003D4EC5">
            <w:pPr>
              <w:pStyle w:val="tableparagraph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Country: Brazil</w:t>
            </w:r>
          </w:p>
        </w:tc>
        <w:tc>
          <w:tcPr>
            <w:tcW w:w="1385" w:type="dxa"/>
            <w:shd w:val="clear" w:color="auto" w:fill="auto"/>
          </w:tcPr>
          <w:p w14:paraId="4AA34881" w14:textId="48D5F631" w:rsidR="003D4EC5" w:rsidRPr="00366DB4" w:rsidRDefault="003D4EC5" w:rsidP="003D4EC5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436" w:type="dxa"/>
            <w:shd w:val="clear" w:color="auto" w:fill="auto"/>
          </w:tcPr>
          <w:p w14:paraId="75214B3C" w14:textId="3005205A" w:rsidR="003D4EC5" w:rsidRPr="00366DB4" w:rsidRDefault="00861AAF" w:rsidP="003D4EC5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24 (4.5)</w:t>
            </w:r>
          </w:p>
        </w:tc>
        <w:tc>
          <w:tcPr>
            <w:tcW w:w="1436" w:type="dxa"/>
            <w:shd w:val="clear" w:color="auto" w:fill="auto"/>
          </w:tcPr>
          <w:p w14:paraId="19503CDA" w14:textId="7A060EAF" w:rsidR="003D4EC5" w:rsidRPr="00366DB4" w:rsidRDefault="003D4EC5" w:rsidP="003D4EC5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519" w:type="dxa"/>
          </w:tcPr>
          <w:p w14:paraId="363B3B02" w14:textId="19D79F14" w:rsidR="003D4EC5" w:rsidRPr="00366DB4" w:rsidRDefault="00861AAF" w:rsidP="003D4EC5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19 (3.4)</w:t>
            </w:r>
          </w:p>
        </w:tc>
      </w:tr>
      <w:tr w:rsidR="003D4EC5" w:rsidRPr="00D60E65" w14:paraId="2F0B84B4" w14:textId="77777777" w:rsidTr="00D707BC">
        <w:tc>
          <w:tcPr>
            <w:tcW w:w="3574" w:type="dxa"/>
            <w:shd w:val="clear" w:color="auto" w:fill="auto"/>
          </w:tcPr>
          <w:p w14:paraId="23ADB474" w14:textId="04413B76" w:rsidR="003D4EC5" w:rsidRPr="00366DB4" w:rsidRDefault="003D4EC5" w:rsidP="003D4EC5">
            <w:pPr>
              <w:pStyle w:val="tableparagraph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Country: Germany</w:t>
            </w:r>
          </w:p>
        </w:tc>
        <w:tc>
          <w:tcPr>
            <w:tcW w:w="1385" w:type="dxa"/>
            <w:shd w:val="clear" w:color="auto" w:fill="auto"/>
          </w:tcPr>
          <w:p w14:paraId="59F07E1C" w14:textId="53529CC0" w:rsidR="003D4EC5" w:rsidRPr="00366DB4" w:rsidRDefault="003D4EC5" w:rsidP="003D4EC5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436" w:type="dxa"/>
            <w:shd w:val="clear" w:color="auto" w:fill="auto"/>
          </w:tcPr>
          <w:p w14:paraId="7A22EC4F" w14:textId="4FB6D737" w:rsidR="003D4EC5" w:rsidRPr="00366DB4" w:rsidRDefault="003D4EC5" w:rsidP="003D4EC5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11 (</w:t>
            </w:r>
            <w:r w:rsidR="00861AAF" w:rsidRPr="00366DB4">
              <w:rPr>
                <w:rFonts w:ascii="Times New Roman" w:hAnsi="Times New Roman" w:cs="Times New Roman"/>
                <w:szCs w:val="20"/>
              </w:rPr>
              <w:t>2.</w:t>
            </w:r>
            <w:r w:rsidRPr="00366DB4">
              <w:rPr>
                <w:rFonts w:ascii="Times New Roman" w:hAnsi="Times New Roman" w:cs="Times New Roman"/>
                <w:szCs w:val="20"/>
              </w:rPr>
              <w:t>0)</w:t>
            </w:r>
          </w:p>
        </w:tc>
        <w:tc>
          <w:tcPr>
            <w:tcW w:w="1436" w:type="dxa"/>
            <w:shd w:val="clear" w:color="auto" w:fill="auto"/>
          </w:tcPr>
          <w:p w14:paraId="28D0815F" w14:textId="556E3DF1" w:rsidR="003D4EC5" w:rsidRPr="00366DB4" w:rsidRDefault="003D4EC5" w:rsidP="003D4EC5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519" w:type="dxa"/>
          </w:tcPr>
          <w:p w14:paraId="61FFD7ED" w14:textId="7FFE8E3D" w:rsidR="003D4EC5" w:rsidRPr="00366DB4" w:rsidRDefault="003D4EC5" w:rsidP="003D4EC5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20 (</w:t>
            </w:r>
            <w:r w:rsidR="00861AAF" w:rsidRPr="00366DB4">
              <w:rPr>
                <w:rFonts w:ascii="Times New Roman" w:hAnsi="Times New Roman" w:cs="Times New Roman"/>
                <w:szCs w:val="20"/>
              </w:rPr>
              <w:t>3.6</w:t>
            </w:r>
            <w:r w:rsidRPr="00366DB4">
              <w:rPr>
                <w:rFonts w:ascii="Times New Roman" w:hAnsi="Times New Roman" w:cs="Times New Roman"/>
                <w:szCs w:val="20"/>
              </w:rPr>
              <w:t>)</w:t>
            </w:r>
          </w:p>
        </w:tc>
      </w:tr>
      <w:tr w:rsidR="003D4EC5" w:rsidRPr="00D60E65" w14:paraId="5595ACFC" w14:textId="77777777" w:rsidTr="00D707BC">
        <w:tc>
          <w:tcPr>
            <w:tcW w:w="3574" w:type="dxa"/>
            <w:shd w:val="clear" w:color="auto" w:fill="auto"/>
          </w:tcPr>
          <w:p w14:paraId="69770BC0" w14:textId="3370C102" w:rsidR="003D4EC5" w:rsidRPr="00366DB4" w:rsidRDefault="003D4EC5" w:rsidP="003D4EC5">
            <w:pPr>
              <w:pStyle w:val="tableparagraph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Country: South Africa</w:t>
            </w:r>
          </w:p>
        </w:tc>
        <w:tc>
          <w:tcPr>
            <w:tcW w:w="1385" w:type="dxa"/>
            <w:shd w:val="clear" w:color="auto" w:fill="auto"/>
          </w:tcPr>
          <w:p w14:paraId="170AC3E9" w14:textId="2354619F" w:rsidR="003D4EC5" w:rsidRPr="00366DB4" w:rsidRDefault="003D4EC5" w:rsidP="003D4EC5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436" w:type="dxa"/>
            <w:shd w:val="clear" w:color="auto" w:fill="auto"/>
          </w:tcPr>
          <w:p w14:paraId="130A6F21" w14:textId="346B2D80" w:rsidR="003D4EC5" w:rsidRPr="00366DB4" w:rsidRDefault="00861AAF" w:rsidP="003D4EC5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34 (6.3)</w:t>
            </w:r>
          </w:p>
        </w:tc>
        <w:tc>
          <w:tcPr>
            <w:tcW w:w="1436" w:type="dxa"/>
            <w:shd w:val="clear" w:color="auto" w:fill="auto"/>
          </w:tcPr>
          <w:p w14:paraId="12560248" w14:textId="014B35D3" w:rsidR="003D4EC5" w:rsidRPr="00366DB4" w:rsidRDefault="003D4EC5" w:rsidP="003D4EC5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519" w:type="dxa"/>
          </w:tcPr>
          <w:p w14:paraId="08A24DF7" w14:textId="63A3C167" w:rsidR="003D4EC5" w:rsidRPr="00366DB4" w:rsidRDefault="00861AAF" w:rsidP="003D4EC5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45 (8.0)</w:t>
            </w:r>
          </w:p>
        </w:tc>
      </w:tr>
      <w:tr w:rsidR="003D4EC5" w:rsidRPr="00D60E65" w14:paraId="6E820132" w14:textId="77777777" w:rsidTr="00D707BC">
        <w:tc>
          <w:tcPr>
            <w:tcW w:w="3574" w:type="dxa"/>
            <w:shd w:val="clear" w:color="auto" w:fill="auto"/>
          </w:tcPr>
          <w:p w14:paraId="00BB8306" w14:textId="0C5757D6" w:rsidR="003D4EC5" w:rsidRPr="00366DB4" w:rsidRDefault="003D4EC5" w:rsidP="003D4EC5">
            <w:pPr>
              <w:pStyle w:val="tableparagraph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Country: Turkey</w:t>
            </w:r>
          </w:p>
        </w:tc>
        <w:tc>
          <w:tcPr>
            <w:tcW w:w="1385" w:type="dxa"/>
            <w:shd w:val="clear" w:color="auto" w:fill="auto"/>
          </w:tcPr>
          <w:p w14:paraId="349E27BD" w14:textId="7731CB81" w:rsidR="003D4EC5" w:rsidRPr="00366DB4" w:rsidRDefault="003D4EC5" w:rsidP="003D4EC5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436" w:type="dxa"/>
            <w:shd w:val="clear" w:color="auto" w:fill="auto"/>
          </w:tcPr>
          <w:p w14:paraId="32675E18" w14:textId="0EBD5D25" w:rsidR="003D4EC5" w:rsidRPr="00366DB4" w:rsidRDefault="003D4EC5" w:rsidP="003D4EC5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12 (</w:t>
            </w:r>
            <w:r w:rsidR="00861AAF" w:rsidRPr="00366DB4">
              <w:rPr>
                <w:rFonts w:ascii="Times New Roman" w:hAnsi="Times New Roman" w:cs="Times New Roman"/>
                <w:szCs w:val="20"/>
              </w:rPr>
              <w:t>2.2</w:t>
            </w:r>
            <w:r w:rsidRPr="00366DB4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436" w:type="dxa"/>
            <w:shd w:val="clear" w:color="auto" w:fill="auto"/>
          </w:tcPr>
          <w:p w14:paraId="42919B4B" w14:textId="3D5C8903" w:rsidR="003D4EC5" w:rsidRPr="00366DB4" w:rsidRDefault="003D4EC5" w:rsidP="003D4EC5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519" w:type="dxa"/>
          </w:tcPr>
          <w:p w14:paraId="66FF62E6" w14:textId="1C3F8761" w:rsidR="003D4EC5" w:rsidRPr="00366DB4" w:rsidRDefault="003D4EC5" w:rsidP="003D4EC5">
            <w:pPr>
              <w:pStyle w:val="tableparagraph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15 (</w:t>
            </w:r>
            <w:r w:rsidR="00861AAF" w:rsidRPr="00366DB4">
              <w:rPr>
                <w:rFonts w:ascii="Times New Roman" w:hAnsi="Times New Roman" w:cs="Times New Roman"/>
                <w:szCs w:val="20"/>
              </w:rPr>
              <w:t>2.7</w:t>
            </w:r>
            <w:r w:rsidRPr="00366DB4">
              <w:rPr>
                <w:rFonts w:ascii="Times New Roman" w:hAnsi="Times New Roman" w:cs="Times New Roman"/>
                <w:szCs w:val="20"/>
              </w:rPr>
              <w:t>)</w:t>
            </w:r>
          </w:p>
        </w:tc>
      </w:tr>
    </w:tbl>
    <w:p w14:paraId="05BA2232" w14:textId="77777777" w:rsidR="00226653" w:rsidRPr="00366DB4" w:rsidRDefault="00C32223" w:rsidP="00226653">
      <w:pPr>
        <w:pStyle w:val="Paragraph0"/>
        <w:keepNext/>
        <w:spacing w:after="0"/>
        <w:rPr>
          <w:rFonts w:cs="Times New Roman"/>
          <w:sz w:val="20"/>
          <w:szCs w:val="20"/>
        </w:rPr>
      </w:pPr>
      <w:r w:rsidRPr="00366DB4">
        <w:rPr>
          <w:rFonts w:cs="Times New Roman"/>
          <w:sz w:val="20"/>
          <w:szCs w:val="20"/>
          <w:vertAlign w:val="superscript"/>
        </w:rPr>
        <w:t>*</w:t>
      </w:r>
      <w:r w:rsidRPr="00366DB4">
        <w:rPr>
          <w:rFonts w:cs="Times New Roman"/>
          <w:sz w:val="20"/>
          <w:szCs w:val="20"/>
        </w:rPr>
        <w:t xml:space="preserve">All randomized participants who receive </w:t>
      </w:r>
      <w:r w:rsidR="00226653" w:rsidRPr="00366DB4">
        <w:rPr>
          <w:rFonts w:cs="Times New Roman"/>
          <w:sz w:val="20"/>
          <w:szCs w:val="20"/>
        </w:rPr>
        <w:t>at least 1 dose of the study intervention</w:t>
      </w:r>
    </w:p>
    <w:p w14:paraId="3FFE2B94" w14:textId="58606972" w:rsidR="00C462E3" w:rsidRPr="00366DB4" w:rsidRDefault="00C32223" w:rsidP="00226653">
      <w:pPr>
        <w:pStyle w:val="Paragraph0"/>
        <w:keepNext/>
        <w:spacing w:after="0"/>
        <w:rPr>
          <w:rFonts w:cs="Times New Roman"/>
          <w:sz w:val="20"/>
          <w:szCs w:val="20"/>
        </w:rPr>
      </w:pPr>
      <w:r w:rsidRPr="00366DB4">
        <w:rPr>
          <w:rFonts w:cs="Times New Roman"/>
          <w:sz w:val="20"/>
          <w:szCs w:val="20"/>
          <w:vertAlign w:val="superscript"/>
        </w:rPr>
        <w:t>1</w:t>
      </w:r>
      <w:r w:rsidRPr="00366DB4">
        <w:rPr>
          <w:rFonts w:cs="Times New Roman"/>
          <w:sz w:val="20"/>
          <w:szCs w:val="20"/>
        </w:rPr>
        <w:t xml:space="preserve"> </w:t>
      </w:r>
      <w:r w:rsidR="00D15B78" w:rsidRPr="00366DB4">
        <w:rPr>
          <w:rFonts w:cs="Times New Roman"/>
          <w:sz w:val="20"/>
          <w:szCs w:val="20"/>
        </w:rPr>
        <w:t>Number of participants who have 1 or more comorbidities that increase the risk of severe COVID-19 disease: defined as patients who had at least one of the Charlson comorbidity index category or obesity only BMI ≥30 kg/m</w:t>
      </w:r>
      <w:r w:rsidR="00D15B78" w:rsidRPr="00366DB4">
        <w:rPr>
          <w:rFonts w:cs="Times New Roman"/>
          <w:sz w:val="20"/>
          <w:szCs w:val="20"/>
          <w:vertAlign w:val="superscript"/>
        </w:rPr>
        <w:t>2</w:t>
      </w:r>
      <w:r w:rsidR="00816A0E" w:rsidRPr="00366DB4">
        <w:rPr>
          <w:rFonts w:cs="Times New Roman"/>
          <w:sz w:val="20"/>
          <w:szCs w:val="20"/>
        </w:rPr>
        <w:t xml:space="preserve"> (≥16 Years of age) or BMI ≥95th percentile (12-15 Years of age).</w:t>
      </w:r>
    </w:p>
    <w:p w14:paraId="4A71EAAD" w14:textId="13F29247" w:rsidR="00505CB9" w:rsidRPr="00366DB4" w:rsidRDefault="00505CB9" w:rsidP="00FE1674">
      <w:pPr>
        <w:keepNext/>
        <w:rPr>
          <w:rFonts w:ascii="Times New Roman" w:hAnsi="Times New Roman" w:cs="Times New Roman"/>
          <w:sz w:val="20"/>
          <w:lang w:eastAsia="en-US"/>
        </w:rPr>
      </w:pPr>
      <w:r w:rsidRPr="00366DB4">
        <w:rPr>
          <w:rFonts w:ascii="Times New Roman" w:hAnsi="Times New Roman" w:cs="Times New Roman"/>
          <w:sz w:val="20"/>
          <w:lang w:eastAsia="en-US"/>
        </w:rPr>
        <w:t>N</w:t>
      </w:r>
      <w:r w:rsidR="00A334DE" w:rsidRPr="00366DB4">
        <w:rPr>
          <w:rFonts w:ascii="Times New Roman" w:hAnsi="Times New Roman" w:cs="Times New Roman"/>
          <w:sz w:val="20"/>
          <w:lang w:eastAsia="en-US"/>
        </w:rPr>
        <w:t> = </w:t>
      </w:r>
      <w:r w:rsidRPr="00366DB4">
        <w:rPr>
          <w:rFonts w:ascii="Times New Roman" w:hAnsi="Times New Roman" w:cs="Times New Roman"/>
          <w:sz w:val="20"/>
          <w:lang w:eastAsia="en-US"/>
        </w:rPr>
        <w:t>Total number of subjects for group</w:t>
      </w:r>
    </w:p>
    <w:p w14:paraId="0F44BB77" w14:textId="25AB8420" w:rsidR="00505CB9" w:rsidRPr="00366DB4" w:rsidRDefault="00505CB9" w:rsidP="00505CB9">
      <w:pPr>
        <w:rPr>
          <w:rFonts w:ascii="Times New Roman" w:hAnsi="Times New Roman" w:cs="Times New Roman"/>
          <w:sz w:val="20"/>
          <w:lang w:eastAsia="en-US"/>
        </w:rPr>
      </w:pPr>
      <w:r w:rsidRPr="00366DB4">
        <w:rPr>
          <w:rFonts w:ascii="Times New Roman" w:hAnsi="Times New Roman" w:cs="Times New Roman"/>
          <w:sz w:val="20"/>
          <w:lang w:eastAsia="en-US"/>
        </w:rPr>
        <w:t>n</w:t>
      </w:r>
      <w:r w:rsidR="00A334DE" w:rsidRPr="00366DB4">
        <w:rPr>
          <w:rFonts w:ascii="Times New Roman" w:hAnsi="Times New Roman" w:cs="Times New Roman"/>
          <w:sz w:val="20"/>
          <w:lang w:eastAsia="en-US"/>
        </w:rPr>
        <w:t> = </w:t>
      </w:r>
      <w:r w:rsidRPr="00366DB4">
        <w:rPr>
          <w:rFonts w:ascii="Times New Roman" w:hAnsi="Times New Roman" w:cs="Times New Roman"/>
          <w:sz w:val="20"/>
          <w:lang w:eastAsia="en-US"/>
        </w:rPr>
        <w:t>number of subjects in each group or in total included in the considered cohort</w:t>
      </w:r>
    </w:p>
    <w:p w14:paraId="03C8D3CC" w14:textId="77777777" w:rsidR="00505CB9" w:rsidRPr="00366DB4" w:rsidRDefault="00505CB9" w:rsidP="00D15B78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14:paraId="5FA41B9F" w14:textId="77777777" w:rsidR="00547C12" w:rsidRPr="00366DB4" w:rsidRDefault="00E2756C" w:rsidP="00004035">
      <w:pPr>
        <w:keepNext/>
        <w:keepLines/>
        <w:widowControl w:val="0"/>
        <w:autoSpaceDE w:val="0"/>
        <w:autoSpaceDN w:val="0"/>
        <w:adjustRightInd w:val="0"/>
        <w:spacing w:before="240" w:after="240"/>
        <w:rPr>
          <w:rFonts w:ascii="Times New Roman" w:eastAsia="Times New Roman" w:hAnsi="Times New Roman" w:cs="Times New Roman"/>
          <w:b/>
          <w:color w:val="000000"/>
          <w:sz w:val="20"/>
          <w:lang w:eastAsia="en-US"/>
        </w:rPr>
      </w:pPr>
      <w:bookmarkStart w:id="20" w:name="_Toc394484760"/>
      <w:bookmarkStart w:id="21" w:name="_Toc394486732"/>
      <w:bookmarkStart w:id="22" w:name="_Toc395188619"/>
      <w:bookmarkStart w:id="23" w:name="_Toc395799332"/>
      <w:bookmarkStart w:id="24" w:name="_Toc401151173"/>
      <w:bookmarkStart w:id="25" w:name="_Toc401152666"/>
      <w:bookmarkStart w:id="26" w:name="_Toc403742581"/>
      <w:bookmarkStart w:id="27" w:name="_Toc3309089"/>
      <w:r w:rsidRPr="00366DB4">
        <w:rPr>
          <w:rFonts w:ascii="Times New Roman" w:eastAsia="Times New Roman" w:hAnsi="Times New Roman" w:cs="Times New Roman"/>
          <w:b/>
          <w:color w:val="000000"/>
          <w:sz w:val="20"/>
          <w:lang w:eastAsia="en-US"/>
        </w:rPr>
        <w:t>3. Safety Results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="00CE0229" w:rsidRPr="00366DB4">
        <w:rPr>
          <w:rFonts w:ascii="Times New Roman" w:eastAsia="Times New Roman" w:hAnsi="Times New Roman" w:cs="Times New Roman"/>
          <w:b/>
          <w:color w:val="000000"/>
          <w:sz w:val="20"/>
          <w:lang w:eastAsia="en-US"/>
        </w:rPr>
        <w:t>:</w:t>
      </w:r>
      <w:r w:rsidR="00905A6E" w:rsidRPr="00366DB4">
        <w:rPr>
          <w:rFonts w:ascii="Times New Roman" w:eastAsia="Times New Roman" w:hAnsi="Times New Roman" w:cs="Times New Roman"/>
          <w:b/>
          <w:color w:val="000000"/>
          <w:sz w:val="20"/>
          <w:lang w:eastAsia="en-US"/>
        </w:rPr>
        <w:t xml:space="preserve"> </w:t>
      </w:r>
    </w:p>
    <w:p w14:paraId="2BC47693" w14:textId="2667A4F8" w:rsidR="00490C12" w:rsidRPr="00366DB4" w:rsidRDefault="008E6049" w:rsidP="009905A4">
      <w:pPr>
        <w:pStyle w:val="Caption"/>
        <w:rPr>
          <w:rFonts w:ascii="Times New Roman" w:hAnsi="Times New Roman" w:cs="Times New Roman"/>
          <w:b w:val="0"/>
          <w:szCs w:val="20"/>
        </w:rPr>
      </w:pPr>
      <w:r w:rsidRPr="00366DB4">
        <w:rPr>
          <w:rFonts w:ascii="Times New Roman" w:hAnsi="Times New Roman" w:cs="Times New Roman"/>
          <w:szCs w:val="20"/>
        </w:rPr>
        <w:t xml:space="preserve">Table </w:t>
      </w:r>
      <w:r w:rsidR="005C754E" w:rsidRPr="00366DB4">
        <w:rPr>
          <w:rFonts w:ascii="Times New Roman" w:hAnsi="Times New Roman" w:cs="Times New Roman"/>
          <w:szCs w:val="20"/>
        </w:rPr>
        <w:t>Q</w:t>
      </w:r>
      <w:r w:rsidR="00472437" w:rsidRPr="00366DB4">
        <w:rPr>
          <w:rFonts w:ascii="Times New Roman" w:hAnsi="Times New Roman" w:cs="Times New Roman"/>
          <w:szCs w:val="20"/>
        </w:rPr>
        <w:t>.</w:t>
      </w:r>
      <w:r w:rsidRPr="00366DB4">
        <w:rPr>
          <w:rFonts w:ascii="Times New Roman" w:hAnsi="Times New Roman" w:cs="Times New Roman"/>
          <w:szCs w:val="20"/>
        </w:rPr>
        <w:t xml:space="preserve"> </w:t>
      </w:r>
      <w:r w:rsidR="00EE1A63" w:rsidRPr="00366DB4">
        <w:rPr>
          <w:rFonts w:ascii="Times New Roman" w:hAnsi="Times New Roman" w:cs="Times New Roman"/>
          <w:szCs w:val="20"/>
        </w:rPr>
        <w:t xml:space="preserve">Safety </w:t>
      </w:r>
      <w:r w:rsidR="004426D5" w:rsidRPr="00366DB4">
        <w:rPr>
          <w:rFonts w:ascii="Times New Roman" w:hAnsi="Times New Roman" w:cs="Times New Roman"/>
          <w:szCs w:val="20"/>
        </w:rPr>
        <w:t>O</w:t>
      </w:r>
      <w:r w:rsidR="00EE1A63" w:rsidRPr="00366DB4">
        <w:rPr>
          <w:rFonts w:ascii="Times New Roman" w:hAnsi="Times New Roman" w:cs="Times New Roman"/>
          <w:szCs w:val="20"/>
        </w:rPr>
        <w:t>verview</w:t>
      </w:r>
      <w:r w:rsidR="00FC68F4" w:rsidRPr="00366DB4">
        <w:rPr>
          <w:rFonts w:ascii="Times New Roman" w:hAnsi="Times New Roman" w:cs="Times New Roman"/>
          <w:szCs w:val="20"/>
        </w:rPr>
        <w:t>,</w:t>
      </w:r>
      <w:r w:rsidR="00E05C94" w:rsidRPr="00366DB4">
        <w:rPr>
          <w:rFonts w:ascii="Times New Roman" w:hAnsi="Times New Roman" w:cs="Times New Roman"/>
          <w:szCs w:val="20"/>
        </w:rPr>
        <w:t xml:space="preserve"> </w:t>
      </w:r>
      <w:r w:rsidR="00730161" w:rsidRPr="00366DB4">
        <w:rPr>
          <w:rFonts w:ascii="Times New Roman" w:hAnsi="Times New Roman" w:cs="Times New Roman"/>
          <w:szCs w:val="20"/>
        </w:rPr>
        <w:t>Participants</w:t>
      </w:r>
      <w:r w:rsidR="00FC68F4" w:rsidRPr="00366DB4">
        <w:rPr>
          <w:rFonts w:ascii="Times New Roman" w:hAnsi="Times New Roman" w:cs="Times New Roman"/>
          <w:szCs w:val="20"/>
        </w:rPr>
        <w:t xml:space="preserve"> </w:t>
      </w:r>
      <w:r w:rsidR="00730161" w:rsidRPr="00366DB4">
        <w:rPr>
          <w:rFonts w:ascii="Times New Roman" w:hAnsi="Times New Roman" w:cs="Times New Roman"/>
          <w:szCs w:val="20"/>
        </w:rPr>
        <w:t xml:space="preserve">12 </w:t>
      </w:r>
      <w:r w:rsidR="00FC68F4" w:rsidRPr="00366DB4">
        <w:rPr>
          <w:rFonts w:ascii="Times New Roman" w:hAnsi="Times New Roman" w:cs="Times New Roman"/>
          <w:szCs w:val="20"/>
        </w:rPr>
        <w:t>to</w:t>
      </w:r>
      <w:r w:rsidR="00730161" w:rsidRPr="00366DB4">
        <w:rPr>
          <w:rFonts w:ascii="Times New Roman" w:hAnsi="Times New Roman" w:cs="Times New Roman"/>
          <w:szCs w:val="20"/>
        </w:rPr>
        <w:t xml:space="preserve"> 15 </w:t>
      </w:r>
      <w:r w:rsidR="00FC68F4" w:rsidRPr="00366DB4">
        <w:rPr>
          <w:rFonts w:ascii="Times New Roman" w:hAnsi="Times New Roman" w:cs="Times New Roman"/>
          <w:szCs w:val="20"/>
        </w:rPr>
        <w:t>Years</w:t>
      </w:r>
      <w:r w:rsidR="00C955EA" w:rsidRPr="00366DB4">
        <w:rPr>
          <w:rFonts w:ascii="Times New Roman" w:hAnsi="Times New Roman" w:cs="Times New Roman"/>
          <w:szCs w:val="20"/>
        </w:rPr>
        <w:t xml:space="preserve"> of Age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5685"/>
        <w:gridCol w:w="1789"/>
        <w:gridCol w:w="1876"/>
      </w:tblGrid>
      <w:tr w:rsidR="00CF0098" w:rsidRPr="00F652FC" w14:paraId="7CB6C613" w14:textId="77777777" w:rsidTr="000D65D5">
        <w:trPr>
          <w:cantSplit/>
          <w:trHeight w:val="458"/>
          <w:tblHeader/>
        </w:trPr>
        <w:tc>
          <w:tcPr>
            <w:tcW w:w="5685" w:type="dxa"/>
            <w:shd w:val="clear" w:color="auto" w:fill="auto"/>
            <w:vAlign w:val="bottom"/>
            <w:hideMark/>
          </w:tcPr>
          <w:p w14:paraId="6ECDDCFA" w14:textId="755F12F0" w:rsidR="00CF0098" w:rsidRPr="00366DB4" w:rsidRDefault="00367E0D" w:rsidP="00B305B0">
            <w:pPr>
              <w:pStyle w:val="TableNumeric"/>
              <w:keepNext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Event</w:t>
            </w:r>
          </w:p>
        </w:tc>
        <w:tc>
          <w:tcPr>
            <w:tcW w:w="1789" w:type="dxa"/>
            <w:shd w:val="clear" w:color="auto" w:fill="auto"/>
            <w:vAlign w:val="bottom"/>
            <w:hideMark/>
          </w:tcPr>
          <w:p w14:paraId="1775F175" w14:textId="77777777" w:rsidR="00D4787D" w:rsidRPr="00366DB4" w:rsidRDefault="00D4787D" w:rsidP="006D1E4A">
            <w:pPr>
              <w:pStyle w:val="TableNumeric"/>
              <w:keepNext/>
              <w:jc w:val="right"/>
              <w:rPr>
                <w:rFonts w:ascii="Times New Roman" w:eastAsia="Segoe UI" w:hAnsi="Times New Roman" w:cs="Times New Roman"/>
                <w:b/>
                <w:szCs w:val="20"/>
              </w:rPr>
            </w:pPr>
            <w:r w:rsidRPr="00366DB4">
              <w:rPr>
                <w:rFonts w:ascii="Times New Roman" w:eastAsia="Segoe UI" w:hAnsi="Times New Roman" w:cs="Times New Roman"/>
                <w:b/>
                <w:szCs w:val="20"/>
              </w:rPr>
              <w:t>BNT162b2</w:t>
            </w:r>
          </w:p>
          <w:p w14:paraId="15747909" w14:textId="77777777" w:rsidR="00CF0098" w:rsidRPr="00366DB4" w:rsidRDefault="00CF0098" w:rsidP="00B305B0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n/N (%)</w:t>
            </w:r>
          </w:p>
        </w:tc>
        <w:tc>
          <w:tcPr>
            <w:tcW w:w="1876" w:type="dxa"/>
            <w:shd w:val="clear" w:color="auto" w:fill="auto"/>
            <w:vAlign w:val="bottom"/>
          </w:tcPr>
          <w:p w14:paraId="30540BDD" w14:textId="77777777" w:rsidR="00CF0098" w:rsidRPr="00366DB4" w:rsidRDefault="00CF0098" w:rsidP="00B305B0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Placebo </w:t>
            </w:r>
          </w:p>
          <w:p w14:paraId="2357DC9A" w14:textId="77777777" w:rsidR="00CF0098" w:rsidRPr="00366DB4" w:rsidRDefault="00CF0098" w:rsidP="00B305B0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n/N (%)</w:t>
            </w:r>
          </w:p>
        </w:tc>
      </w:tr>
      <w:tr w:rsidR="00CF0098" w:rsidRPr="003C0AB4" w14:paraId="17E522A5" w14:textId="77777777" w:rsidTr="000D65D5">
        <w:trPr>
          <w:cantSplit/>
        </w:trPr>
        <w:tc>
          <w:tcPr>
            <w:tcW w:w="5685" w:type="dxa"/>
            <w:shd w:val="clear" w:color="auto" w:fill="auto"/>
            <w:vAlign w:val="center"/>
            <w:hideMark/>
          </w:tcPr>
          <w:p w14:paraId="0AD9C7B5" w14:textId="3B365F65" w:rsidR="00CF0098" w:rsidRPr="00366DB4" w:rsidRDefault="00CF0098" w:rsidP="00B305B0">
            <w:pPr>
              <w:pStyle w:val="TableNumeric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Immediate unsolicited AE </w:t>
            </w:r>
            <w:r w:rsidR="001E1B34" w:rsidRPr="00366DB4">
              <w:rPr>
                <w:rFonts w:ascii="Times New Roman" w:hAnsi="Times New Roman" w:cs="Times New Roman"/>
                <w:szCs w:val="20"/>
              </w:rPr>
              <w:t>w</w:t>
            </w:r>
            <w:r w:rsidRPr="00366DB4">
              <w:rPr>
                <w:rFonts w:ascii="Times New Roman" w:hAnsi="Times New Roman" w:cs="Times New Roman"/>
                <w:szCs w:val="20"/>
              </w:rPr>
              <w:t>ithin 30 minutes after vaccination</w:t>
            </w:r>
            <w:r w:rsidRPr="00366DB4">
              <w:rPr>
                <w:rFonts w:ascii="Times New Roman" w:hAnsi="Times New Roman" w:cs="Times New Roman"/>
                <w:szCs w:val="20"/>
                <w:vertAlign w:val="superscript"/>
              </w:rPr>
              <w:t>a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FCF2785" w14:textId="3F9C8213" w:rsidR="00CF0098" w:rsidRPr="00366DB4" w:rsidRDefault="00CF0098" w:rsidP="00B305B0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76" w:type="dxa"/>
            <w:shd w:val="clear" w:color="auto" w:fill="auto"/>
            <w:vAlign w:val="center"/>
          </w:tcPr>
          <w:p w14:paraId="292BFF12" w14:textId="1BC4443F" w:rsidR="00CF0098" w:rsidRPr="00366DB4" w:rsidRDefault="00CF0098" w:rsidP="00B305B0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CF0098" w:rsidRPr="003C0AB4" w14:paraId="2650FF29" w14:textId="77777777" w:rsidTr="000D65D5">
        <w:trPr>
          <w:cantSplit/>
          <w:trHeight w:val="333"/>
        </w:trPr>
        <w:tc>
          <w:tcPr>
            <w:tcW w:w="5685" w:type="dxa"/>
            <w:shd w:val="clear" w:color="auto" w:fill="auto"/>
            <w:vAlign w:val="center"/>
            <w:hideMark/>
          </w:tcPr>
          <w:p w14:paraId="4C6EC3E5" w14:textId="77777777" w:rsidR="00CF0098" w:rsidRPr="00366DB4" w:rsidRDefault="00CF0098" w:rsidP="00B305B0">
            <w:pPr>
              <w:ind w:firstLineChars="100" w:firstLine="200"/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hAnsi="Times New Roman" w:cs="Times New Roman"/>
                <w:sz w:val="20"/>
              </w:rPr>
              <w:t>Dose #1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05E0B9F" w14:textId="351B9AD3" w:rsidR="00CF0098" w:rsidRPr="00366DB4" w:rsidRDefault="008F0D9E" w:rsidP="00B305B0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0/1131 (0.0)</w:t>
            </w:r>
          </w:p>
        </w:tc>
        <w:tc>
          <w:tcPr>
            <w:tcW w:w="1876" w:type="dxa"/>
            <w:shd w:val="clear" w:color="auto" w:fill="auto"/>
            <w:vAlign w:val="center"/>
          </w:tcPr>
          <w:p w14:paraId="42F0AE06" w14:textId="066D95E1" w:rsidR="00CF0098" w:rsidRPr="00366DB4" w:rsidRDefault="000B264F" w:rsidP="00B305B0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4/1129 (0.4)</w:t>
            </w:r>
          </w:p>
        </w:tc>
      </w:tr>
      <w:tr w:rsidR="00CF0098" w:rsidRPr="003C0AB4" w14:paraId="5F2FCECC" w14:textId="77777777" w:rsidTr="000D65D5">
        <w:trPr>
          <w:cantSplit/>
        </w:trPr>
        <w:tc>
          <w:tcPr>
            <w:tcW w:w="5685" w:type="dxa"/>
            <w:shd w:val="clear" w:color="auto" w:fill="auto"/>
            <w:vAlign w:val="center"/>
            <w:hideMark/>
          </w:tcPr>
          <w:p w14:paraId="0C599FB7" w14:textId="77777777" w:rsidR="00CF0098" w:rsidRPr="00366DB4" w:rsidRDefault="00CF0098" w:rsidP="00B305B0">
            <w:pPr>
              <w:ind w:firstLineChars="100" w:firstLine="200"/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hAnsi="Times New Roman" w:cs="Times New Roman"/>
                <w:sz w:val="20"/>
              </w:rPr>
              <w:t>Dose #2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550DE75" w14:textId="3E4EDD31" w:rsidR="00CF0098" w:rsidRPr="00366DB4" w:rsidRDefault="000B264F" w:rsidP="00B305B0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2/1124 (0.2)</w:t>
            </w:r>
          </w:p>
        </w:tc>
        <w:tc>
          <w:tcPr>
            <w:tcW w:w="1876" w:type="dxa"/>
            <w:shd w:val="clear" w:color="auto" w:fill="auto"/>
            <w:vAlign w:val="center"/>
          </w:tcPr>
          <w:p w14:paraId="6A732A6F" w14:textId="48AD3A27" w:rsidR="00CF0098" w:rsidRPr="00366DB4" w:rsidRDefault="00932C83" w:rsidP="00B305B0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3/1117 (0.3)</w:t>
            </w:r>
          </w:p>
        </w:tc>
      </w:tr>
      <w:tr w:rsidR="00CF0098" w:rsidRPr="003C0AB4" w14:paraId="158C38E8" w14:textId="77777777" w:rsidTr="000D65D5">
        <w:trPr>
          <w:cantSplit/>
        </w:trPr>
        <w:tc>
          <w:tcPr>
            <w:tcW w:w="5685" w:type="dxa"/>
            <w:shd w:val="clear" w:color="auto" w:fill="auto"/>
            <w:vAlign w:val="center"/>
            <w:hideMark/>
          </w:tcPr>
          <w:p w14:paraId="481D4638" w14:textId="77777777" w:rsidR="00CF0098" w:rsidRPr="00366DB4" w:rsidRDefault="00CF0098" w:rsidP="00B305B0">
            <w:pPr>
              <w:pStyle w:val="TableNumeric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Solicited injection site reaction within 7 days</w:t>
            </w:r>
            <w:r w:rsidRPr="00366DB4">
              <w:rPr>
                <w:rFonts w:ascii="Times New Roman" w:hAnsi="Times New Roman" w:cs="Times New Roman"/>
                <w:szCs w:val="20"/>
                <w:vertAlign w:val="superscript"/>
              </w:rPr>
              <w:t>b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61BB194" w14:textId="1DBD51BC" w:rsidR="00CF0098" w:rsidRPr="00366DB4" w:rsidRDefault="00CF0098" w:rsidP="00B305B0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76" w:type="dxa"/>
            <w:shd w:val="clear" w:color="auto" w:fill="auto"/>
            <w:vAlign w:val="center"/>
          </w:tcPr>
          <w:p w14:paraId="0F784F70" w14:textId="384DDA52" w:rsidR="00CF0098" w:rsidRPr="00366DB4" w:rsidRDefault="00CF0098" w:rsidP="00B305B0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CF0098" w:rsidRPr="003C0AB4" w14:paraId="66AE13F4" w14:textId="77777777" w:rsidTr="000D65D5">
        <w:trPr>
          <w:cantSplit/>
        </w:trPr>
        <w:tc>
          <w:tcPr>
            <w:tcW w:w="5685" w:type="dxa"/>
            <w:shd w:val="clear" w:color="auto" w:fill="auto"/>
            <w:vAlign w:val="center"/>
            <w:hideMark/>
          </w:tcPr>
          <w:p w14:paraId="3F6FDF1E" w14:textId="77777777" w:rsidR="00CF0098" w:rsidRPr="00366DB4" w:rsidRDefault="00CF0098" w:rsidP="00B305B0">
            <w:pPr>
              <w:ind w:firstLineChars="100" w:firstLine="200"/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hAnsi="Times New Roman" w:cs="Times New Roman"/>
                <w:sz w:val="20"/>
              </w:rPr>
              <w:t>Dose #1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1CF5CA3" w14:textId="1921C1B6" w:rsidR="00CF0098" w:rsidRPr="00366DB4" w:rsidRDefault="00D310DC" w:rsidP="00B305B0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976/1127</w:t>
            </w:r>
            <w:r w:rsidR="00AF4101" w:rsidRPr="00366DB4">
              <w:rPr>
                <w:rFonts w:ascii="Times New Roman" w:hAnsi="Times New Roman" w:cs="Times New Roman"/>
                <w:szCs w:val="20"/>
              </w:rPr>
              <w:t xml:space="preserve"> (86.6)</w:t>
            </w:r>
          </w:p>
        </w:tc>
        <w:tc>
          <w:tcPr>
            <w:tcW w:w="1876" w:type="dxa"/>
            <w:shd w:val="clear" w:color="auto" w:fill="auto"/>
            <w:vAlign w:val="center"/>
          </w:tcPr>
          <w:p w14:paraId="4B21B1C8" w14:textId="13A8AE88" w:rsidR="00CF0098" w:rsidRPr="00366DB4" w:rsidRDefault="00AF4101" w:rsidP="00B305B0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271</w:t>
            </w:r>
            <w:r w:rsidR="000F6B37" w:rsidRPr="00366DB4">
              <w:rPr>
                <w:rFonts w:ascii="Times New Roman" w:hAnsi="Times New Roman" w:cs="Times New Roman"/>
                <w:szCs w:val="20"/>
              </w:rPr>
              <w:t>/1127 (24.0)</w:t>
            </w:r>
          </w:p>
        </w:tc>
      </w:tr>
      <w:tr w:rsidR="00CF0098" w:rsidRPr="003C0AB4" w14:paraId="1DC68F8F" w14:textId="77777777" w:rsidTr="000D65D5">
        <w:trPr>
          <w:cantSplit/>
        </w:trPr>
        <w:tc>
          <w:tcPr>
            <w:tcW w:w="5685" w:type="dxa"/>
            <w:shd w:val="clear" w:color="auto" w:fill="auto"/>
            <w:vAlign w:val="center"/>
            <w:hideMark/>
          </w:tcPr>
          <w:p w14:paraId="3F4070BA" w14:textId="77777777" w:rsidR="00CF0098" w:rsidRPr="00366DB4" w:rsidRDefault="00CF0098" w:rsidP="00B305B0">
            <w:pPr>
              <w:ind w:firstLineChars="100" w:firstLine="200"/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hAnsi="Times New Roman" w:cs="Times New Roman"/>
                <w:sz w:val="20"/>
              </w:rPr>
              <w:t>Dose #2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631576E" w14:textId="30320846" w:rsidR="00CF0098" w:rsidRPr="00366DB4" w:rsidRDefault="000F6B37" w:rsidP="00B305B0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872/1097  (79.5)</w:t>
            </w:r>
          </w:p>
        </w:tc>
        <w:tc>
          <w:tcPr>
            <w:tcW w:w="1876" w:type="dxa"/>
            <w:shd w:val="clear" w:color="auto" w:fill="auto"/>
            <w:vAlign w:val="center"/>
          </w:tcPr>
          <w:p w14:paraId="4DF3D1DB" w14:textId="6425F106" w:rsidR="00CF0098" w:rsidRPr="00366DB4" w:rsidRDefault="001949E9" w:rsidP="00B305B0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198/1078 (18.4)</w:t>
            </w:r>
          </w:p>
        </w:tc>
      </w:tr>
      <w:tr w:rsidR="00CF0098" w:rsidRPr="003C0AB4" w14:paraId="18647E6F" w14:textId="77777777" w:rsidTr="000D65D5">
        <w:trPr>
          <w:cantSplit/>
        </w:trPr>
        <w:tc>
          <w:tcPr>
            <w:tcW w:w="5685" w:type="dxa"/>
            <w:shd w:val="clear" w:color="auto" w:fill="auto"/>
            <w:vAlign w:val="center"/>
            <w:hideMark/>
          </w:tcPr>
          <w:p w14:paraId="657E21FC" w14:textId="77777777" w:rsidR="00CF0098" w:rsidRPr="00366DB4" w:rsidRDefault="00CF0098" w:rsidP="00B305B0">
            <w:pPr>
              <w:pStyle w:val="TableNumeric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Solicited systemic AE within 7 days</w:t>
            </w:r>
            <w:r w:rsidRPr="00366DB4">
              <w:rPr>
                <w:rFonts w:ascii="Times New Roman" w:hAnsi="Times New Roman" w:cs="Times New Roman"/>
                <w:szCs w:val="20"/>
                <w:vertAlign w:val="superscript"/>
              </w:rPr>
              <w:t>b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2EAB3DD" w14:textId="6FC2295E" w:rsidR="00CF0098" w:rsidRPr="00366DB4" w:rsidRDefault="00CF0098" w:rsidP="00B305B0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76" w:type="dxa"/>
            <w:shd w:val="clear" w:color="auto" w:fill="auto"/>
            <w:vAlign w:val="center"/>
          </w:tcPr>
          <w:p w14:paraId="7102EDAA" w14:textId="53A15837" w:rsidR="00CF0098" w:rsidRPr="00366DB4" w:rsidRDefault="00CF0098" w:rsidP="00B305B0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CF0098" w:rsidRPr="003C0AB4" w14:paraId="567710A1" w14:textId="77777777" w:rsidTr="000D65D5">
        <w:trPr>
          <w:cantSplit/>
        </w:trPr>
        <w:tc>
          <w:tcPr>
            <w:tcW w:w="5685" w:type="dxa"/>
            <w:shd w:val="clear" w:color="auto" w:fill="auto"/>
            <w:vAlign w:val="center"/>
            <w:hideMark/>
          </w:tcPr>
          <w:p w14:paraId="62531C8C" w14:textId="77777777" w:rsidR="00CF0098" w:rsidRPr="00366DB4" w:rsidRDefault="00CF0098" w:rsidP="00B305B0">
            <w:pPr>
              <w:ind w:firstLineChars="100" w:firstLine="200"/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hAnsi="Times New Roman" w:cs="Times New Roman"/>
                <w:sz w:val="20"/>
              </w:rPr>
              <w:t>Dose #1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97B17DA" w14:textId="304F659E" w:rsidR="00CF0098" w:rsidRPr="00366DB4" w:rsidRDefault="00640290" w:rsidP="00061B38">
            <w:pPr>
              <w:pStyle w:val="TableNumeric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     </w:t>
            </w:r>
            <w:r w:rsidR="00061B38" w:rsidRPr="00366DB4">
              <w:rPr>
                <w:rFonts w:ascii="Times New Roman" w:hAnsi="Times New Roman" w:cs="Times New Roman"/>
                <w:szCs w:val="20"/>
              </w:rPr>
              <w:t>877/1127</w:t>
            </w:r>
            <w:r w:rsidR="003555AF" w:rsidRPr="00366DB4">
              <w:rPr>
                <w:rFonts w:ascii="Times New Roman" w:hAnsi="Times New Roman" w:cs="Times New Roman"/>
                <w:szCs w:val="20"/>
              </w:rPr>
              <w:t xml:space="preserve"> (77.8)</w:t>
            </w:r>
          </w:p>
        </w:tc>
        <w:tc>
          <w:tcPr>
            <w:tcW w:w="1876" w:type="dxa"/>
            <w:shd w:val="clear" w:color="auto" w:fill="auto"/>
            <w:vAlign w:val="center"/>
          </w:tcPr>
          <w:p w14:paraId="724EDCBC" w14:textId="1E201EE1" w:rsidR="00CF0098" w:rsidRPr="00366DB4" w:rsidRDefault="003555AF" w:rsidP="00B305B0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636/1127 (56.4)</w:t>
            </w:r>
          </w:p>
        </w:tc>
      </w:tr>
      <w:tr w:rsidR="00CF0098" w:rsidRPr="003C0AB4" w14:paraId="410B19DC" w14:textId="77777777" w:rsidTr="000D65D5">
        <w:trPr>
          <w:cantSplit/>
        </w:trPr>
        <w:tc>
          <w:tcPr>
            <w:tcW w:w="5685" w:type="dxa"/>
            <w:shd w:val="clear" w:color="auto" w:fill="auto"/>
            <w:vAlign w:val="center"/>
            <w:hideMark/>
          </w:tcPr>
          <w:p w14:paraId="30C5E5E7" w14:textId="77777777" w:rsidR="00CF0098" w:rsidRPr="00366DB4" w:rsidRDefault="00CF0098" w:rsidP="00B305B0">
            <w:pPr>
              <w:ind w:firstLineChars="100" w:firstLine="200"/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hAnsi="Times New Roman" w:cs="Times New Roman"/>
                <w:sz w:val="20"/>
              </w:rPr>
              <w:t>Dose #2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3119A99" w14:textId="01141D11" w:rsidR="00CF0098" w:rsidRPr="00366DB4" w:rsidRDefault="008168BE" w:rsidP="00B305B0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904/1097 (82.4)</w:t>
            </w:r>
          </w:p>
        </w:tc>
        <w:tc>
          <w:tcPr>
            <w:tcW w:w="1876" w:type="dxa"/>
            <w:shd w:val="clear" w:color="auto" w:fill="auto"/>
            <w:vAlign w:val="center"/>
          </w:tcPr>
          <w:p w14:paraId="4564A497" w14:textId="09A394E9" w:rsidR="00CF0098" w:rsidRPr="00366DB4" w:rsidRDefault="00640290" w:rsidP="00B305B0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439/1078 (40.7)</w:t>
            </w:r>
          </w:p>
        </w:tc>
      </w:tr>
      <w:tr w:rsidR="00CF0098" w:rsidRPr="003C0AB4" w14:paraId="682245FF" w14:textId="77777777" w:rsidTr="000D65D5">
        <w:trPr>
          <w:cantSplit/>
        </w:trPr>
        <w:tc>
          <w:tcPr>
            <w:tcW w:w="5685" w:type="dxa"/>
            <w:shd w:val="clear" w:color="auto" w:fill="auto"/>
            <w:vAlign w:val="center"/>
            <w:hideMark/>
          </w:tcPr>
          <w:p w14:paraId="61EBE111" w14:textId="77777777" w:rsidR="00CF0098" w:rsidRPr="00366DB4" w:rsidRDefault="00CF0098" w:rsidP="00B305B0">
            <w:pPr>
              <w:pStyle w:val="TableNumeric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From Dose 1 through 1 month after Dose 2</w:t>
            </w:r>
            <w:r w:rsidRPr="00366DB4">
              <w:rPr>
                <w:rFonts w:ascii="Times New Roman" w:hAnsi="Times New Roman" w:cs="Times New Roman"/>
                <w:szCs w:val="20"/>
                <w:vertAlign w:val="superscript"/>
              </w:rPr>
              <w:t>a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1262257" w14:textId="77777777" w:rsidR="00CF0098" w:rsidRPr="00366DB4" w:rsidRDefault="00CF0098" w:rsidP="00B305B0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76" w:type="dxa"/>
            <w:shd w:val="clear" w:color="auto" w:fill="auto"/>
            <w:vAlign w:val="center"/>
          </w:tcPr>
          <w:p w14:paraId="1F00434B" w14:textId="77777777" w:rsidR="00CF0098" w:rsidRPr="00366DB4" w:rsidRDefault="00CF0098" w:rsidP="00B305B0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CF0098" w:rsidRPr="00F652FC" w14:paraId="0258F240" w14:textId="77777777" w:rsidTr="000D65D5">
        <w:trPr>
          <w:cantSplit/>
        </w:trPr>
        <w:tc>
          <w:tcPr>
            <w:tcW w:w="5685" w:type="dxa"/>
            <w:shd w:val="clear" w:color="auto" w:fill="auto"/>
            <w:vAlign w:val="center"/>
            <w:hideMark/>
          </w:tcPr>
          <w:p w14:paraId="05E438DB" w14:textId="77777777" w:rsidR="00CF0098" w:rsidRPr="00366DB4" w:rsidRDefault="00CF0098" w:rsidP="00B305B0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Unsolicited non-serious AE 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F65EEA5" w14:textId="471872D6" w:rsidR="00CF0098" w:rsidRPr="00366DB4" w:rsidRDefault="007A6398" w:rsidP="00B305B0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66/1131 (</w:t>
            </w:r>
            <w:r w:rsidR="00583216" w:rsidRPr="00366DB4">
              <w:rPr>
                <w:rFonts w:ascii="Times New Roman" w:hAnsi="Times New Roman" w:cs="Times New Roman"/>
                <w:szCs w:val="20"/>
              </w:rPr>
              <w:t>5.8)</w:t>
            </w:r>
          </w:p>
        </w:tc>
        <w:tc>
          <w:tcPr>
            <w:tcW w:w="1876" w:type="dxa"/>
            <w:shd w:val="clear" w:color="auto" w:fill="auto"/>
            <w:vAlign w:val="center"/>
          </w:tcPr>
          <w:p w14:paraId="2480F58D" w14:textId="0D698C6B" w:rsidR="00CF0098" w:rsidRPr="00366DB4" w:rsidRDefault="00583216" w:rsidP="00B305B0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66/1129 (5.8)</w:t>
            </w:r>
          </w:p>
        </w:tc>
      </w:tr>
      <w:tr w:rsidR="00CF0098" w:rsidRPr="003C0AB4" w14:paraId="0188CAB9" w14:textId="77777777" w:rsidTr="000D65D5">
        <w:trPr>
          <w:cantSplit/>
        </w:trPr>
        <w:tc>
          <w:tcPr>
            <w:tcW w:w="5685" w:type="dxa"/>
            <w:shd w:val="clear" w:color="auto" w:fill="auto"/>
            <w:vAlign w:val="center"/>
            <w:hideMark/>
          </w:tcPr>
          <w:p w14:paraId="2952346E" w14:textId="77777777" w:rsidR="00CF0098" w:rsidRPr="00366DB4" w:rsidRDefault="00CF0098" w:rsidP="00B305B0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lastRenderedPageBreak/>
              <w:t xml:space="preserve">SAE 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1B215C3" w14:textId="59E50358" w:rsidR="00CF0098" w:rsidRPr="00366DB4" w:rsidRDefault="002903B0" w:rsidP="00B305B0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4/1131 (</w:t>
            </w:r>
            <w:r w:rsidR="00060A39" w:rsidRPr="00366DB4">
              <w:rPr>
                <w:rFonts w:ascii="Times New Roman" w:hAnsi="Times New Roman" w:cs="Times New Roman"/>
                <w:szCs w:val="20"/>
              </w:rPr>
              <w:t>0.4)</w:t>
            </w:r>
          </w:p>
        </w:tc>
        <w:tc>
          <w:tcPr>
            <w:tcW w:w="1876" w:type="dxa"/>
            <w:shd w:val="clear" w:color="auto" w:fill="auto"/>
            <w:vAlign w:val="center"/>
          </w:tcPr>
          <w:p w14:paraId="37F9B45B" w14:textId="08F2EB30" w:rsidR="00CF0098" w:rsidRPr="00366DB4" w:rsidRDefault="00531958" w:rsidP="00B305B0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1/1129 (</w:t>
            </w:r>
            <w:r w:rsidR="006F7C49" w:rsidRPr="00366DB4">
              <w:rPr>
                <w:rFonts w:ascii="Times New Roman" w:hAnsi="Times New Roman" w:cs="Times New Roman"/>
                <w:szCs w:val="20"/>
              </w:rPr>
              <w:t>0.1)</w:t>
            </w:r>
          </w:p>
        </w:tc>
      </w:tr>
      <w:tr w:rsidR="00CF0098" w:rsidRPr="003C0AB4" w14:paraId="6B14FB33" w14:textId="77777777" w:rsidTr="000D65D5">
        <w:trPr>
          <w:cantSplit/>
        </w:trPr>
        <w:tc>
          <w:tcPr>
            <w:tcW w:w="5685" w:type="dxa"/>
            <w:shd w:val="clear" w:color="auto" w:fill="auto"/>
            <w:vAlign w:val="center"/>
            <w:hideMark/>
          </w:tcPr>
          <w:p w14:paraId="77D5CF81" w14:textId="77777777" w:rsidR="00CF0098" w:rsidRPr="00366DB4" w:rsidRDefault="00CF0098" w:rsidP="00B305B0">
            <w:pPr>
              <w:pStyle w:val="TableNumeric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From Dose 1 through cutoff date (safety population)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0867FD3" w14:textId="3AB292DD" w:rsidR="00CF0098" w:rsidRPr="00366DB4" w:rsidRDefault="00CF0098" w:rsidP="00B305B0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76" w:type="dxa"/>
            <w:shd w:val="clear" w:color="auto" w:fill="auto"/>
            <w:vAlign w:val="center"/>
          </w:tcPr>
          <w:p w14:paraId="22E29FB0" w14:textId="55A1C940" w:rsidR="00CF0098" w:rsidRPr="00366DB4" w:rsidRDefault="00CF0098" w:rsidP="00B305B0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CF0098" w:rsidRPr="003C0AB4" w14:paraId="059F7D4F" w14:textId="77777777" w:rsidTr="000D65D5">
        <w:trPr>
          <w:cantSplit/>
        </w:trPr>
        <w:tc>
          <w:tcPr>
            <w:tcW w:w="5685" w:type="dxa"/>
            <w:shd w:val="clear" w:color="auto" w:fill="auto"/>
            <w:vAlign w:val="center"/>
            <w:hideMark/>
          </w:tcPr>
          <w:p w14:paraId="1EF5D2AF" w14:textId="77777777" w:rsidR="00CF0098" w:rsidRPr="00366DB4" w:rsidRDefault="00CF0098" w:rsidP="00B305B0">
            <w:pPr>
              <w:ind w:firstLineChars="100" w:firstLine="200"/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hAnsi="Times New Roman" w:cs="Times New Roman"/>
                <w:sz w:val="20"/>
              </w:rPr>
              <w:t>SAE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7A0407D" w14:textId="343A5816" w:rsidR="00CF0098" w:rsidRPr="00366DB4" w:rsidRDefault="00C84F83" w:rsidP="00B305B0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5/1131 (0.4) </w:t>
            </w:r>
          </w:p>
        </w:tc>
        <w:tc>
          <w:tcPr>
            <w:tcW w:w="1876" w:type="dxa"/>
            <w:shd w:val="clear" w:color="auto" w:fill="auto"/>
            <w:vAlign w:val="center"/>
          </w:tcPr>
          <w:p w14:paraId="39D6EF1A" w14:textId="4185E395" w:rsidR="00CF0098" w:rsidRPr="00366DB4" w:rsidRDefault="00292EAF" w:rsidP="00B305B0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2/1129 (0.2)</w:t>
            </w:r>
          </w:p>
        </w:tc>
      </w:tr>
      <w:tr w:rsidR="00CF0098" w:rsidRPr="003C0AB4" w14:paraId="192BBF30" w14:textId="77777777" w:rsidTr="000D65D5">
        <w:trPr>
          <w:cantSplit/>
        </w:trPr>
        <w:tc>
          <w:tcPr>
            <w:tcW w:w="5685" w:type="dxa"/>
            <w:shd w:val="clear" w:color="auto" w:fill="auto"/>
            <w:vAlign w:val="center"/>
            <w:hideMark/>
          </w:tcPr>
          <w:p w14:paraId="0848D0DD" w14:textId="77777777" w:rsidR="00CF0098" w:rsidRPr="00366DB4" w:rsidRDefault="00CF0098" w:rsidP="00BC30F7">
            <w:pPr>
              <w:keepNext/>
              <w:ind w:firstLineChars="100" w:firstLine="200"/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hAnsi="Times New Roman" w:cs="Times New Roman"/>
                <w:sz w:val="20"/>
              </w:rPr>
              <w:t>Withdrawal due AEs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C815612" w14:textId="0553EBE3" w:rsidR="00CF0098" w:rsidRPr="00366DB4" w:rsidRDefault="00EF6332" w:rsidP="00B305B0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2 </w:t>
            </w:r>
            <w:r w:rsidR="008D313F" w:rsidRPr="00366DB4">
              <w:rPr>
                <w:rFonts w:ascii="Times New Roman" w:hAnsi="Times New Roman" w:cs="Times New Roman"/>
                <w:szCs w:val="20"/>
              </w:rPr>
              <w:t>/1131</w:t>
            </w:r>
            <w:r w:rsidRPr="00366DB4">
              <w:rPr>
                <w:rFonts w:ascii="Times New Roman" w:hAnsi="Times New Roman" w:cs="Times New Roman"/>
                <w:szCs w:val="20"/>
              </w:rPr>
              <w:t>(0.2)</w:t>
            </w:r>
          </w:p>
        </w:tc>
        <w:tc>
          <w:tcPr>
            <w:tcW w:w="1876" w:type="dxa"/>
            <w:shd w:val="clear" w:color="auto" w:fill="auto"/>
            <w:vAlign w:val="center"/>
          </w:tcPr>
          <w:p w14:paraId="38CFDBB0" w14:textId="4B17BCCD" w:rsidR="00CF0098" w:rsidRPr="00366DB4" w:rsidRDefault="00EF6332" w:rsidP="00B305B0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</w:tr>
      <w:tr w:rsidR="00CF0098" w:rsidRPr="003C0AB4" w14:paraId="6BB80B74" w14:textId="77777777" w:rsidTr="000D65D5">
        <w:trPr>
          <w:cantSplit/>
        </w:trPr>
        <w:tc>
          <w:tcPr>
            <w:tcW w:w="5685" w:type="dxa"/>
            <w:shd w:val="clear" w:color="auto" w:fill="auto"/>
            <w:vAlign w:val="center"/>
            <w:hideMark/>
          </w:tcPr>
          <w:p w14:paraId="1D778537" w14:textId="77777777" w:rsidR="00CF0098" w:rsidRPr="00366DB4" w:rsidRDefault="00CF0098" w:rsidP="00B305B0">
            <w:pPr>
              <w:pStyle w:val="TableIndent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Deaths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D3E3FE9" w14:textId="7468F001" w:rsidR="00CF0098" w:rsidRPr="00366DB4" w:rsidRDefault="003227D6" w:rsidP="00B305B0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876" w:type="dxa"/>
            <w:shd w:val="clear" w:color="auto" w:fill="auto"/>
            <w:vAlign w:val="center"/>
          </w:tcPr>
          <w:p w14:paraId="28269893" w14:textId="78CC543D" w:rsidR="00CF0098" w:rsidRPr="00366DB4" w:rsidRDefault="003227D6" w:rsidP="00B305B0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</w:tr>
    </w:tbl>
    <w:p w14:paraId="4B88CA6A" w14:textId="77777777" w:rsidR="00F765EB" w:rsidRPr="00366DB4" w:rsidRDefault="00F765EB" w:rsidP="00C16AE7">
      <w:pPr>
        <w:rPr>
          <w:rFonts w:ascii="Times New Roman" w:eastAsia="Times New Roman" w:hAnsi="Times New Roman" w:cs="Times New Roman"/>
          <w:sz w:val="20"/>
          <w:lang w:eastAsia="en-US"/>
        </w:rPr>
      </w:pPr>
    </w:p>
    <w:p w14:paraId="64E79450" w14:textId="2378827D" w:rsidR="005E31E3" w:rsidRPr="00366DB4" w:rsidRDefault="005E31E3" w:rsidP="005E31E3">
      <w:pPr>
        <w:pStyle w:val="Caption"/>
        <w:rPr>
          <w:rFonts w:ascii="Times New Roman" w:hAnsi="Times New Roman" w:cs="Times New Roman"/>
          <w:b w:val="0"/>
          <w:szCs w:val="20"/>
        </w:rPr>
      </w:pPr>
      <w:r w:rsidRPr="00366DB4">
        <w:rPr>
          <w:rFonts w:ascii="Times New Roman" w:hAnsi="Times New Roman" w:cs="Times New Roman"/>
          <w:szCs w:val="20"/>
        </w:rPr>
        <w:t>Table Q.1. Safety Overview, Participants 16 to 25 Years</w:t>
      </w:r>
      <w:r w:rsidR="00CA4D0F" w:rsidRPr="00366DB4">
        <w:rPr>
          <w:rFonts w:ascii="Times New Roman" w:hAnsi="Times New Roman" w:cs="Times New Roman"/>
          <w:szCs w:val="20"/>
        </w:rPr>
        <w:t xml:space="preserve"> </w:t>
      </w:r>
      <w:r w:rsidR="000C7314" w:rsidRPr="00366DB4">
        <w:rPr>
          <w:rFonts w:ascii="Times New Roman" w:hAnsi="Times New Roman" w:cs="Times New Roman"/>
          <w:szCs w:val="20"/>
        </w:rPr>
        <w:t xml:space="preserve">of Age </w:t>
      </w:r>
      <w:r w:rsidR="00CA4D0F" w:rsidRPr="00366DB4">
        <w:rPr>
          <w:rFonts w:ascii="Times New Roman" w:hAnsi="Times New Roman" w:cs="Times New Roman"/>
          <w:szCs w:val="20"/>
        </w:rPr>
        <w:t>(Reactogenicity Subset)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5686"/>
        <w:gridCol w:w="1789"/>
        <w:gridCol w:w="1875"/>
      </w:tblGrid>
      <w:tr w:rsidR="005E31E3" w:rsidRPr="00F652FC" w14:paraId="3F3F7B0C" w14:textId="77777777" w:rsidTr="00786C2D">
        <w:trPr>
          <w:cantSplit/>
          <w:trHeight w:val="458"/>
          <w:tblHeader/>
        </w:trPr>
        <w:tc>
          <w:tcPr>
            <w:tcW w:w="5686" w:type="dxa"/>
            <w:shd w:val="clear" w:color="auto" w:fill="auto"/>
            <w:vAlign w:val="bottom"/>
            <w:hideMark/>
          </w:tcPr>
          <w:p w14:paraId="23319AC1" w14:textId="77777777" w:rsidR="005E31E3" w:rsidRPr="00366DB4" w:rsidRDefault="005E31E3" w:rsidP="00EE4BF1">
            <w:pPr>
              <w:pStyle w:val="TableNumeric"/>
              <w:keepNext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Event</w:t>
            </w:r>
          </w:p>
        </w:tc>
        <w:tc>
          <w:tcPr>
            <w:tcW w:w="1789" w:type="dxa"/>
            <w:shd w:val="clear" w:color="auto" w:fill="auto"/>
            <w:vAlign w:val="bottom"/>
            <w:hideMark/>
          </w:tcPr>
          <w:p w14:paraId="410AA1D9" w14:textId="77777777" w:rsidR="005E31E3" w:rsidRPr="00366DB4" w:rsidRDefault="005E31E3" w:rsidP="00EE4BF1">
            <w:pPr>
              <w:pStyle w:val="TableNumeric"/>
              <w:keepNext/>
              <w:jc w:val="right"/>
              <w:rPr>
                <w:rFonts w:ascii="Times New Roman" w:eastAsia="Segoe UI" w:hAnsi="Times New Roman" w:cs="Times New Roman"/>
                <w:b/>
                <w:szCs w:val="20"/>
              </w:rPr>
            </w:pPr>
            <w:r w:rsidRPr="00366DB4">
              <w:rPr>
                <w:rFonts w:ascii="Times New Roman" w:eastAsia="Segoe UI" w:hAnsi="Times New Roman" w:cs="Times New Roman"/>
                <w:b/>
                <w:szCs w:val="20"/>
              </w:rPr>
              <w:t>BNT162b2</w:t>
            </w:r>
          </w:p>
          <w:p w14:paraId="4FEFE377" w14:textId="77777777" w:rsidR="005E31E3" w:rsidRPr="00366DB4" w:rsidRDefault="005E31E3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n/N (%)</w:t>
            </w:r>
          </w:p>
        </w:tc>
        <w:tc>
          <w:tcPr>
            <w:tcW w:w="1875" w:type="dxa"/>
            <w:shd w:val="clear" w:color="auto" w:fill="auto"/>
            <w:vAlign w:val="bottom"/>
          </w:tcPr>
          <w:p w14:paraId="40F619B5" w14:textId="77777777" w:rsidR="005E31E3" w:rsidRPr="00366DB4" w:rsidRDefault="005E31E3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Placebo </w:t>
            </w:r>
          </w:p>
          <w:p w14:paraId="3C45078D" w14:textId="77777777" w:rsidR="005E31E3" w:rsidRPr="00366DB4" w:rsidRDefault="005E31E3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n/N (%)</w:t>
            </w:r>
          </w:p>
        </w:tc>
      </w:tr>
      <w:tr w:rsidR="005E31E3" w:rsidRPr="003C0AB4" w14:paraId="4DC591FB" w14:textId="77777777" w:rsidTr="00786C2D">
        <w:trPr>
          <w:cantSplit/>
        </w:trPr>
        <w:tc>
          <w:tcPr>
            <w:tcW w:w="5686" w:type="dxa"/>
            <w:shd w:val="clear" w:color="auto" w:fill="auto"/>
            <w:vAlign w:val="center"/>
            <w:hideMark/>
          </w:tcPr>
          <w:p w14:paraId="01605880" w14:textId="77777777" w:rsidR="005E31E3" w:rsidRPr="00366DB4" w:rsidRDefault="005E31E3" w:rsidP="00EE4BF1">
            <w:pPr>
              <w:pStyle w:val="TableNumeric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Immediate unsolicited AE within 30 minutes after vaccination</w:t>
            </w:r>
            <w:r w:rsidRPr="00366DB4">
              <w:rPr>
                <w:rFonts w:ascii="Times New Roman" w:hAnsi="Times New Roman" w:cs="Times New Roman"/>
                <w:szCs w:val="20"/>
                <w:vertAlign w:val="superscript"/>
              </w:rPr>
              <w:t>a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82FD182" w14:textId="77777777" w:rsidR="005E31E3" w:rsidRPr="00366DB4" w:rsidRDefault="005E31E3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0D854C1C" w14:textId="77777777" w:rsidR="005E31E3" w:rsidRPr="00366DB4" w:rsidRDefault="005E31E3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E31E3" w:rsidRPr="003C0AB4" w14:paraId="527457A9" w14:textId="77777777" w:rsidTr="00786C2D">
        <w:trPr>
          <w:cantSplit/>
          <w:trHeight w:val="333"/>
        </w:trPr>
        <w:tc>
          <w:tcPr>
            <w:tcW w:w="5686" w:type="dxa"/>
            <w:shd w:val="clear" w:color="auto" w:fill="auto"/>
            <w:vAlign w:val="center"/>
            <w:hideMark/>
          </w:tcPr>
          <w:p w14:paraId="2F7E32C9" w14:textId="77777777" w:rsidR="005E31E3" w:rsidRPr="00366DB4" w:rsidRDefault="005E31E3" w:rsidP="00EE4BF1">
            <w:pPr>
              <w:ind w:firstLineChars="100" w:firstLine="200"/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hAnsi="Times New Roman" w:cs="Times New Roman"/>
                <w:sz w:val="20"/>
              </w:rPr>
              <w:t>Dose #1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76F1261" w14:textId="293E4917" w:rsidR="005E31E3" w:rsidRPr="00366DB4" w:rsidRDefault="00927BAA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0/</w:t>
            </w:r>
            <w:r w:rsidR="00615A44" w:rsidRPr="00366DB4">
              <w:rPr>
                <w:rFonts w:ascii="Times New Roman" w:hAnsi="Times New Roman" w:cs="Times New Roman"/>
                <w:szCs w:val="20"/>
              </w:rPr>
              <w:t>536 (0.0)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1B20C00C" w14:textId="6831EAD5" w:rsidR="005E31E3" w:rsidRPr="00366DB4" w:rsidRDefault="00615A44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2/</w:t>
            </w:r>
            <w:r w:rsidR="00EB7088" w:rsidRPr="00366DB4">
              <w:rPr>
                <w:rFonts w:ascii="Times New Roman" w:hAnsi="Times New Roman" w:cs="Times New Roman"/>
                <w:szCs w:val="20"/>
              </w:rPr>
              <w:t>561 (0.4)</w:t>
            </w:r>
          </w:p>
        </w:tc>
      </w:tr>
      <w:tr w:rsidR="005E31E3" w:rsidRPr="003C0AB4" w14:paraId="68770DBF" w14:textId="77777777" w:rsidTr="00786C2D">
        <w:trPr>
          <w:cantSplit/>
        </w:trPr>
        <w:tc>
          <w:tcPr>
            <w:tcW w:w="5686" w:type="dxa"/>
            <w:shd w:val="clear" w:color="auto" w:fill="auto"/>
            <w:vAlign w:val="center"/>
            <w:hideMark/>
          </w:tcPr>
          <w:p w14:paraId="5453DD4A" w14:textId="77777777" w:rsidR="005E31E3" w:rsidRPr="00366DB4" w:rsidRDefault="005E31E3" w:rsidP="00EE4BF1">
            <w:pPr>
              <w:ind w:firstLineChars="100" w:firstLine="200"/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hAnsi="Times New Roman" w:cs="Times New Roman"/>
                <w:sz w:val="20"/>
              </w:rPr>
              <w:t>Dose #2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05D3321" w14:textId="6A943BA8" w:rsidR="005E31E3" w:rsidRPr="00366DB4" w:rsidRDefault="00BF1181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1/523 (</w:t>
            </w:r>
            <w:r w:rsidR="003412ED" w:rsidRPr="00366DB4">
              <w:rPr>
                <w:rFonts w:ascii="Times New Roman" w:hAnsi="Times New Roman" w:cs="Times New Roman"/>
                <w:szCs w:val="20"/>
              </w:rPr>
              <w:t>0.2)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027F4B43" w14:textId="2BFE5D62" w:rsidR="005E31E3" w:rsidRPr="00366DB4" w:rsidRDefault="00E12507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2/535 (0.4)</w:t>
            </w:r>
          </w:p>
        </w:tc>
      </w:tr>
      <w:tr w:rsidR="005E31E3" w:rsidRPr="003C0AB4" w14:paraId="7C3FEA26" w14:textId="77777777" w:rsidTr="00786C2D">
        <w:trPr>
          <w:cantSplit/>
        </w:trPr>
        <w:tc>
          <w:tcPr>
            <w:tcW w:w="5686" w:type="dxa"/>
            <w:shd w:val="clear" w:color="auto" w:fill="auto"/>
            <w:vAlign w:val="center"/>
            <w:hideMark/>
          </w:tcPr>
          <w:p w14:paraId="3A57525F" w14:textId="77777777" w:rsidR="005E31E3" w:rsidRPr="00366DB4" w:rsidRDefault="005E31E3" w:rsidP="00EE4BF1">
            <w:pPr>
              <w:pStyle w:val="TableNumeric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Solicited injection site reaction within 7 days</w:t>
            </w:r>
            <w:r w:rsidRPr="00366DB4">
              <w:rPr>
                <w:rFonts w:ascii="Times New Roman" w:hAnsi="Times New Roman" w:cs="Times New Roman"/>
                <w:szCs w:val="20"/>
                <w:vertAlign w:val="superscript"/>
              </w:rPr>
              <w:t>b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42FFEC44" w14:textId="77777777" w:rsidR="005E31E3" w:rsidRPr="00366DB4" w:rsidRDefault="005E31E3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6F17B9CD" w14:textId="77777777" w:rsidR="005E31E3" w:rsidRPr="00366DB4" w:rsidRDefault="005E31E3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E31E3" w:rsidRPr="003C0AB4" w14:paraId="4404D37C" w14:textId="77777777" w:rsidTr="00786C2D">
        <w:trPr>
          <w:cantSplit/>
        </w:trPr>
        <w:tc>
          <w:tcPr>
            <w:tcW w:w="5686" w:type="dxa"/>
            <w:shd w:val="clear" w:color="auto" w:fill="auto"/>
            <w:vAlign w:val="center"/>
            <w:hideMark/>
          </w:tcPr>
          <w:p w14:paraId="3B06BD99" w14:textId="77777777" w:rsidR="005E31E3" w:rsidRPr="00366DB4" w:rsidRDefault="005E31E3" w:rsidP="00EE4BF1">
            <w:pPr>
              <w:ind w:firstLineChars="100" w:firstLine="200"/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hAnsi="Times New Roman" w:cs="Times New Roman"/>
                <w:sz w:val="20"/>
              </w:rPr>
              <w:t>Dose #1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CA471EC" w14:textId="730D5712" w:rsidR="005E31E3" w:rsidRPr="00366DB4" w:rsidRDefault="00882E98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445/531 (83.8)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1BB32E52" w14:textId="34456CE6" w:rsidR="005E31E3" w:rsidRPr="00366DB4" w:rsidRDefault="000F31CA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91/553 (16.5)</w:t>
            </w:r>
          </w:p>
        </w:tc>
      </w:tr>
      <w:tr w:rsidR="005E31E3" w:rsidRPr="003C0AB4" w14:paraId="18F4C5E2" w14:textId="77777777" w:rsidTr="00786C2D">
        <w:trPr>
          <w:cantSplit/>
        </w:trPr>
        <w:tc>
          <w:tcPr>
            <w:tcW w:w="5686" w:type="dxa"/>
            <w:shd w:val="clear" w:color="auto" w:fill="auto"/>
            <w:vAlign w:val="center"/>
            <w:hideMark/>
          </w:tcPr>
          <w:p w14:paraId="083211C5" w14:textId="77777777" w:rsidR="005E31E3" w:rsidRPr="00366DB4" w:rsidRDefault="005E31E3" w:rsidP="00EE4BF1">
            <w:pPr>
              <w:ind w:firstLineChars="100" w:firstLine="200"/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hAnsi="Times New Roman" w:cs="Times New Roman"/>
                <w:sz w:val="20"/>
              </w:rPr>
              <w:t>Dose #2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03E05E41" w14:textId="22E89D50" w:rsidR="005E31E3" w:rsidRPr="00366DB4" w:rsidRDefault="004A49BD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381</w:t>
            </w:r>
            <w:r w:rsidR="0030366F" w:rsidRPr="00366DB4">
              <w:rPr>
                <w:rFonts w:ascii="Times New Roman" w:hAnsi="Times New Roman" w:cs="Times New Roman"/>
                <w:szCs w:val="20"/>
              </w:rPr>
              <w:t>/488 (78.1)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518C931E" w14:textId="5FD4CCDB" w:rsidR="005E31E3" w:rsidRPr="00366DB4" w:rsidRDefault="00880056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62/496 (12.5)</w:t>
            </w:r>
          </w:p>
        </w:tc>
      </w:tr>
      <w:tr w:rsidR="005E31E3" w:rsidRPr="003C0AB4" w14:paraId="26EEEAC2" w14:textId="77777777" w:rsidTr="00786C2D">
        <w:trPr>
          <w:cantSplit/>
        </w:trPr>
        <w:tc>
          <w:tcPr>
            <w:tcW w:w="5686" w:type="dxa"/>
            <w:shd w:val="clear" w:color="auto" w:fill="auto"/>
            <w:vAlign w:val="center"/>
            <w:hideMark/>
          </w:tcPr>
          <w:p w14:paraId="01583CBB" w14:textId="77777777" w:rsidR="005E31E3" w:rsidRPr="00366DB4" w:rsidRDefault="005E31E3" w:rsidP="00EE4BF1">
            <w:pPr>
              <w:pStyle w:val="TableNumeric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Solicited systemic AE within 7 days</w:t>
            </w:r>
            <w:r w:rsidRPr="00366DB4">
              <w:rPr>
                <w:rFonts w:ascii="Times New Roman" w:hAnsi="Times New Roman" w:cs="Times New Roman"/>
                <w:szCs w:val="20"/>
                <w:vertAlign w:val="superscript"/>
              </w:rPr>
              <w:t>b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11E8C4E" w14:textId="77777777" w:rsidR="005E31E3" w:rsidRPr="00366DB4" w:rsidRDefault="005E31E3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7BF952EB" w14:textId="77777777" w:rsidR="005E31E3" w:rsidRPr="00366DB4" w:rsidRDefault="005E31E3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E31E3" w:rsidRPr="003C0AB4" w14:paraId="39990928" w14:textId="77777777" w:rsidTr="00786C2D">
        <w:trPr>
          <w:cantSplit/>
        </w:trPr>
        <w:tc>
          <w:tcPr>
            <w:tcW w:w="5686" w:type="dxa"/>
            <w:shd w:val="clear" w:color="auto" w:fill="auto"/>
            <w:vAlign w:val="center"/>
            <w:hideMark/>
          </w:tcPr>
          <w:p w14:paraId="36B0ED91" w14:textId="77777777" w:rsidR="005E31E3" w:rsidRPr="00366DB4" w:rsidRDefault="005E31E3" w:rsidP="00EE4BF1">
            <w:pPr>
              <w:ind w:firstLineChars="100" w:firstLine="200"/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hAnsi="Times New Roman" w:cs="Times New Roman"/>
                <w:sz w:val="20"/>
              </w:rPr>
              <w:t>Dose #1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C96AC64" w14:textId="13BAC9D6" w:rsidR="005E31E3" w:rsidRPr="00366DB4" w:rsidRDefault="002F530E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403/531 (75.9)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7B605490" w14:textId="7CE82887" w:rsidR="005E31E3" w:rsidRPr="00366DB4" w:rsidRDefault="00546AD4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311/553 (</w:t>
            </w:r>
            <w:r w:rsidR="00AB5B5F" w:rsidRPr="00366DB4">
              <w:rPr>
                <w:rFonts w:ascii="Times New Roman" w:hAnsi="Times New Roman" w:cs="Times New Roman"/>
                <w:szCs w:val="20"/>
              </w:rPr>
              <w:t>56.2)</w:t>
            </w:r>
          </w:p>
        </w:tc>
      </w:tr>
      <w:tr w:rsidR="005E31E3" w:rsidRPr="003C0AB4" w14:paraId="297A983A" w14:textId="77777777" w:rsidTr="00786C2D">
        <w:trPr>
          <w:cantSplit/>
        </w:trPr>
        <w:tc>
          <w:tcPr>
            <w:tcW w:w="5686" w:type="dxa"/>
            <w:shd w:val="clear" w:color="auto" w:fill="auto"/>
            <w:vAlign w:val="center"/>
            <w:hideMark/>
          </w:tcPr>
          <w:p w14:paraId="3F010C49" w14:textId="77777777" w:rsidR="005E31E3" w:rsidRPr="00366DB4" w:rsidRDefault="005E31E3" w:rsidP="00EE4BF1">
            <w:pPr>
              <w:ind w:firstLineChars="100" w:firstLine="200"/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hAnsi="Times New Roman" w:cs="Times New Roman"/>
                <w:sz w:val="20"/>
              </w:rPr>
              <w:t>Dose #2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264134AC" w14:textId="2453FB47" w:rsidR="005E31E3" w:rsidRPr="00366DB4" w:rsidRDefault="00020A8D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396/488 (81.1)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2E8E7065" w14:textId="0387FF87" w:rsidR="005E31E3" w:rsidRPr="00366DB4" w:rsidRDefault="00C0421F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183/496 (</w:t>
            </w:r>
            <w:r w:rsidR="00BD6B84" w:rsidRPr="00366DB4">
              <w:rPr>
                <w:rFonts w:ascii="Times New Roman" w:hAnsi="Times New Roman" w:cs="Times New Roman"/>
                <w:szCs w:val="20"/>
              </w:rPr>
              <w:t>36</w:t>
            </w:r>
            <w:r w:rsidRPr="00366DB4">
              <w:rPr>
                <w:rFonts w:ascii="Times New Roman" w:hAnsi="Times New Roman" w:cs="Times New Roman"/>
                <w:szCs w:val="20"/>
              </w:rPr>
              <w:t>.9)</w:t>
            </w:r>
          </w:p>
        </w:tc>
      </w:tr>
      <w:tr w:rsidR="005E31E3" w:rsidRPr="003C0AB4" w14:paraId="69A1E4BB" w14:textId="77777777" w:rsidTr="00786C2D">
        <w:trPr>
          <w:cantSplit/>
        </w:trPr>
        <w:tc>
          <w:tcPr>
            <w:tcW w:w="5686" w:type="dxa"/>
            <w:shd w:val="clear" w:color="auto" w:fill="auto"/>
            <w:vAlign w:val="center"/>
            <w:hideMark/>
          </w:tcPr>
          <w:p w14:paraId="5F2EB220" w14:textId="77777777" w:rsidR="005E31E3" w:rsidRPr="00366DB4" w:rsidRDefault="005E31E3" w:rsidP="00EE4BF1">
            <w:pPr>
              <w:pStyle w:val="TableNumeric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From Dose 1 through 1 month after Dose 2</w:t>
            </w:r>
            <w:r w:rsidRPr="00366DB4">
              <w:rPr>
                <w:rFonts w:ascii="Times New Roman" w:hAnsi="Times New Roman" w:cs="Times New Roman"/>
                <w:szCs w:val="20"/>
                <w:vertAlign w:val="superscript"/>
              </w:rPr>
              <w:t>a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D74534A" w14:textId="77777777" w:rsidR="005E31E3" w:rsidRPr="00366DB4" w:rsidRDefault="005E31E3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12ABF34F" w14:textId="77777777" w:rsidR="005E31E3" w:rsidRPr="00366DB4" w:rsidRDefault="005E31E3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E31E3" w:rsidRPr="00F652FC" w14:paraId="2EB4D9C0" w14:textId="77777777" w:rsidTr="00786C2D">
        <w:trPr>
          <w:cantSplit/>
        </w:trPr>
        <w:tc>
          <w:tcPr>
            <w:tcW w:w="5686" w:type="dxa"/>
            <w:shd w:val="clear" w:color="auto" w:fill="auto"/>
            <w:vAlign w:val="center"/>
            <w:hideMark/>
          </w:tcPr>
          <w:p w14:paraId="02D0BB45" w14:textId="77777777" w:rsidR="005E31E3" w:rsidRPr="00366DB4" w:rsidRDefault="005E31E3" w:rsidP="00EE4BF1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Unsolicited non-serious AE 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CACF7AC" w14:textId="46670587" w:rsidR="005E31E3" w:rsidRPr="00366DB4" w:rsidRDefault="00AC1294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57</w:t>
            </w:r>
            <w:r w:rsidR="00817C4A" w:rsidRPr="00366DB4">
              <w:rPr>
                <w:rFonts w:ascii="Times New Roman" w:hAnsi="Times New Roman" w:cs="Times New Roman"/>
                <w:szCs w:val="20"/>
              </w:rPr>
              <w:t>/536 (10.6)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32A63E68" w14:textId="73271A53" w:rsidR="005E31E3" w:rsidRPr="00366DB4" w:rsidRDefault="003953B4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45/561 (</w:t>
            </w:r>
            <w:r w:rsidR="00C43B69" w:rsidRPr="00366DB4">
              <w:rPr>
                <w:rFonts w:ascii="Times New Roman" w:hAnsi="Times New Roman" w:cs="Times New Roman"/>
                <w:szCs w:val="20"/>
              </w:rPr>
              <w:t>8.0)</w:t>
            </w:r>
          </w:p>
        </w:tc>
      </w:tr>
      <w:tr w:rsidR="005E31E3" w:rsidRPr="003C0AB4" w14:paraId="5A8DB91C" w14:textId="77777777" w:rsidTr="00786C2D">
        <w:trPr>
          <w:cantSplit/>
        </w:trPr>
        <w:tc>
          <w:tcPr>
            <w:tcW w:w="5686" w:type="dxa"/>
            <w:shd w:val="clear" w:color="auto" w:fill="auto"/>
            <w:vAlign w:val="center"/>
            <w:hideMark/>
          </w:tcPr>
          <w:p w14:paraId="6B12568A" w14:textId="77777777" w:rsidR="005E31E3" w:rsidRPr="00366DB4" w:rsidRDefault="005E31E3" w:rsidP="00EE4BF1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SAE 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98EEA63" w14:textId="39B5ACB1" w:rsidR="005E31E3" w:rsidRPr="00366DB4" w:rsidRDefault="00C215F5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2/536 (</w:t>
            </w:r>
            <w:r w:rsidR="002E7866" w:rsidRPr="00366DB4">
              <w:rPr>
                <w:rFonts w:ascii="Times New Roman" w:hAnsi="Times New Roman" w:cs="Times New Roman"/>
                <w:szCs w:val="20"/>
              </w:rPr>
              <w:t>0.4)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3AC2B45A" w14:textId="11B0D660" w:rsidR="005E31E3" w:rsidRPr="00366DB4" w:rsidRDefault="00605B6D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2/561 (0.4)</w:t>
            </w:r>
          </w:p>
        </w:tc>
      </w:tr>
      <w:tr w:rsidR="005E31E3" w:rsidRPr="003C0AB4" w14:paraId="03C6BB8A" w14:textId="77777777" w:rsidTr="00786C2D">
        <w:trPr>
          <w:cantSplit/>
        </w:trPr>
        <w:tc>
          <w:tcPr>
            <w:tcW w:w="5686" w:type="dxa"/>
            <w:shd w:val="clear" w:color="auto" w:fill="auto"/>
            <w:vAlign w:val="center"/>
            <w:hideMark/>
          </w:tcPr>
          <w:p w14:paraId="0A034DE7" w14:textId="77777777" w:rsidR="005E31E3" w:rsidRPr="00366DB4" w:rsidRDefault="005E31E3" w:rsidP="00EE4BF1">
            <w:pPr>
              <w:pStyle w:val="TableNumeric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From Dose 1 through cutoff date (safety population)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3BD04B85" w14:textId="77777777" w:rsidR="005E31E3" w:rsidRPr="00366DB4" w:rsidRDefault="005E31E3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40EDF46C" w14:textId="77777777" w:rsidR="005E31E3" w:rsidRPr="00366DB4" w:rsidRDefault="005E31E3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E31E3" w:rsidRPr="003C0AB4" w14:paraId="18525E2B" w14:textId="77777777" w:rsidTr="00786C2D">
        <w:trPr>
          <w:cantSplit/>
        </w:trPr>
        <w:tc>
          <w:tcPr>
            <w:tcW w:w="5686" w:type="dxa"/>
            <w:shd w:val="clear" w:color="auto" w:fill="auto"/>
            <w:vAlign w:val="center"/>
            <w:hideMark/>
          </w:tcPr>
          <w:p w14:paraId="7A154A9C" w14:textId="77777777" w:rsidR="005E31E3" w:rsidRPr="00366DB4" w:rsidRDefault="005E31E3" w:rsidP="00EE4BF1">
            <w:pPr>
              <w:ind w:firstLineChars="100" w:firstLine="200"/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hAnsi="Times New Roman" w:cs="Times New Roman"/>
                <w:sz w:val="20"/>
              </w:rPr>
              <w:t>SAE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DDC4CB1" w14:textId="0091565B" w:rsidR="005E31E3" w:rsidRPr="00366DB4" w:rsidRDefault="00786C2D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3/536</w:t>
            </w:r>
            <w:r w:rsidR="00C12501" w:rsidRPr="00366DB4">
              <w:rPr>
                <w:rFonts w:ascii="Times New Roman" w:hAnsi="Times New Roman" w:cs="Times New Roman"/>
                <w:szCs w:val="20"/>
              </w:rPr>
              <w:t xml:space="preserve"> (</w:t>
            </w:r>
            <w:r w:rsidR="00EC0BC9" w:rsidRPr="00366DB4">
              <w:rPr>
                <w:rFonts w:ascii="Times New Roman" w:hAnsi="Times New Roman" w:cs="Times New Roman"/>
                <w:szCs w:val="20"/>
              </w:rPr>
              <w:t>0.</w:t>
            </w:r>
            <w:r w:rsidRPr="00366DB4">
              <w:rPr>
                <w:rFonts w:ascii="Times New Roman" w:hAnsi="Times New Roman" w:cs="Times New Roman"/>
                <w:szCs w:val="20"/>
              </w:rPr>
              <w:t>6</w:t>
            </w:r>
            <w:r w:rsidR="00EC0BC9" w:rsidRPr="00366DB4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2776EC42" w14:textId="45E5D3DF" w:rsidR="005E31E3" w:rsidRPr="00366DB4" w:rsidRDefault="00786C2D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4/561</w:t>
            </w:r>
            <w:r w:rsidR="00DE03B1" w:rsidRPr="00366DB4">
              <w:rPr>
                <w:rFonts w:ascii="Times New Roman" w:hAnsi="Times New Roman" w:cs="Times New Roman"/>
                <w:szCs w:val="20"/>
              </w:rPr>
              <w:t xml:space="preserve"> (0.</w:t>
            </w:r>
            <w:r w:rsidRPr="00366DB4">
              <w:rPr>
                <w:rFonts w:ascii="Times New Roman" w:hAnsi="Times New Roman" w:cs="Times New Roman"/>
                <w:szCs w:val="20"/>
              </w:rPr>
              <w:t>7</w:t>
            </w:r>
            <w:r w:rsidR="00DE03B1" w:rsidRPr="00366DB4">
              <w:rPr>
                <w:rFonts w:ascii="Times New Roman" w:hAnsi="Times New Roman" w:cs="Times New Roman"/>
                <w:szCs w:val="20"/>
              </w:rPr>
              <w:t>)</w:t>
            </w:r>
          </w:p>
        </w:tc>
      </w:tr>
      <w:tr w:rsidR="005E31E3" w:rsidRPr="003C0AB4" w14:paraId="5B737D8A" w14:textId="77777777" w:rsidTr="00786C2D">
        <w:trPr>
          <w:cantSplit/>
        </w:trPr>
        <w:tc>
          <w:tcPr>
            <w:tcW w:w="5686" w:type="dxa"/>
            <w:shd w:val="clear" w:color="auto" w:fill="auto"/>
            <w:vAlign w:val="center"/>
            <w:hideMark/>
          </w:tcPr>
          <w:p w14:paraId="74D3C703" w14:textId="77777777" w:rsidR="005E31E3" w:rsidRPr="00366DB4" w:rsidRDefault="005E31E3" w:rsidP="00EE4BF1">
            <w:pPr>
              <w:keepNext/>
              <w:ind w:firstLineChars="100" w:firstLine="200"/>
              <w:rPr>
                <w:rFonts w:ascii="Times New Roman" w:hAnsi="Times New Roman" w:cs="Times New Roman"/>
                <w:sz w:val="20"/>
              </w:rPr>
            </w:pPr>
            <w:r w:rsidRPr="00366DB4">
              <w:rPr>
                <w:rFonts w:ascii="Times New Roman" w:hAnsi="Times New Roman" w:cs="Times New Roman"/>
                <w:sz w:val="20"/>
              </w:rPr>
              <w:t>Withdrawal due AEs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7B86C4A8" w14:textId="30417AC7" w:rsidR="005E31E3" w:rsidRPr="00366DB4" w:rsidRDefault="008D313F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1/536 (0.2)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7C3369EC" w14:textId="667F9BB1" w:rsidR="005E31E3" w:rsidRPr="00366DB4" w:rsidRDefault="008D313F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2/561 (0.4)</w:t>
            </w:r>
          </w:p>
        </w:tc>
      </w:tr>
      <w:tr w:rsidR="005E31E3" w:rsidRPr="003C0AB4" w14:paraId="7F562EBA" w14:textId="77777777" w:rsidTr="00786C2D">
        <w:trPr>
          <w:cantSplit/>
        </w:trPr>
        <w:tc>
          <w:tcPr>
            <w:tcW w:w="5686" w:type="dxa"/>
            <w:shd w:val="clear" w:color="auto" w:fill="auto"/>
            <w:vAlign w:val="center"/>
            <w:hideMark/>
          </w:tcPr>
          <w:p w14:paraId="50FF4714" w14:textId="77777777" w:rsidR="005E31E3" w:rsidRPr="00366DB4" w:rsidRDefault="005E31E3" w:rsidP="00EE4BF1">
            <w:pPr>
              <w:pStyle w:val="TableIndent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Deaths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6C56A9DF" w14:textId="0F1B5061" w:rsidR="005E31E3" w:rsidRPr="00366DB4" w:rsidRDefault="00065000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53BFC785" w14:textId="25E751BC" w:rsidR="005E31E3" w:rsidRPr="00366DB4" w:rsidRDefault="00065000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</w:tr>
    </w:tbl>
    <w:p w14:paraId="645E463C" w14:textId="77777777" w:rsidR="005E31E3" w:rsidRPr="00366DB4" w:rsidRDefault="005E31E3" w:rsidP="00C16AE7">
      <w:pPr>
        <w:rPr>
          <w:rFonts w:ascii="Times New Roman" w:eastAsia="Times New Roman" w:hAnsi="Times New Roman" w:cs="Times New Roman"/>
          <w:sz w:val="20"/>
          <w:lang w:eastAsia="en-US"/>
        </w:rPr>
      </w:pPr>
    </w:p>
    <w:p w14:paraId="48C01530" w14:textId="77777777" w:rsidR="005E31E3" w:rsidRPr="00366DB4" w:rsidRDefault="005E31E3" w:rsidP="00C16AE7">
      <w:pPr>
        <w:rPr>
          <w:rFonts w:ascii="Times New Roman" w:eastAsia="Times New Roman" w:hAnsi="Times New Roman" w:cs="Times New Roman"/>
          <w:sz w:val="20"/>
          <w:lang w:eastAsia="en-US"/>
        </w:rPr>
      </w:pPr>
    </w:p>
    <w:p w14:paraId="0261A7D8" w14:textId="77777777" w:rsidR="005E31E3" w:rsidRPr="00366DB4" w:rsidRDefault="005E31E3" w:rsidP="00C16AE7">
      <w:pPr>
        <w:rPr>
          <w:rFonts w:ascii="Times New Roman" w:eastAsia="Times New Roman" w:hAnsi="Times New Roman" w:cs="Times New Roman"/>
          <w:sz w:val="20"/>
          <w:lang w:eastAsia="en-US"/>
        </w:rPr>
      </w:pPr>
    </w:p>
    <w:p w14:paraId="532F9EAF" w14:textId="77777777" w:rsidR="005E31E3" w:rsidRPr="00366DB4" w:rsidRDefault="005E31E3" w:rsidP="00C16AE7">
      <w:pPr>
        <w:rPr>
          <w:rFonts w:ascii="Times New Roman" w:eastAsia="Times New Roman" w:hAnsi="Times New Roman" w:cs="Times New Roman"/>
          <w:sz w:val="20"/>
          <w:lang w:eastAsia="en-US"/>
        </w:rPr>
      </w:pPr>
    </w:p>
    <w:p w14:paraId="7432F63E" w14:textId="1744A00F" w:rsidR="00BB086F" w:rsidRPr="00366DB4" w:rsidRDefault="00BB086F" w:rsidP="00C16AE7">
      <w:pPr>
        <w:rPr>
          <w:rFonts w:ascii="Times New Roman" w:eastAsia="Times New Roman" w:hAnsi="Times New Roman" w:cs="Times New Roman"/>
          <w:b/>
          <w:sz w:val="20"/>
          <w:lang w:eastAsia="en-US"/>
        </w:rPr>
      </w:pPr>
      <w:r w:rsidRPr="00366DB4">
        <w:rPr>
          <w:rFonts w:ascii="Times New Roman" w:eastAsia="Times New Roman" w:hAnsi="Times New Roman" w:cs="Times New Roman"/>
          <w:b/>
          <w:sz w:val="20"/>
          <w:lang w:eastAsia="en-US"/>
        </w:rPr>
        <w:t>Solicited Adverse Events</w:t>
      </w:r>
      <w:r w:rsidR="00EF3726" w:rsidRPr="00366DB4">
        <w:rPr>
          <w:rFonts w:ascii="Times New Roman" w:eastAsia="Times New Roman" w:hAnsi="Times New Roman" w:cs="Times New Roman"/>
          <w:b/>
          <w:sz w:val="20"/>
          <w:lang w:eastAsia="en-US"/>
        </w:rPr>
        <w:t xml:space="preserve"> </w:t>
      </w:r>
    </w:p>
    <w:p w14:paraId="474495A7" w14:textId="61A355EA" w:rsidR="006534C0" w:rsidRPr="00366DB4" w:rsidRDefault="006534C0" w:rsidP="00C16AE7">
      <w:pPr>
        <w:rPr>
          <w:rFonts w:ascii="Times New Roman" w:eastAsia="Times New Roman" w:hAnsi="Times New Roman" w:cs="Times New Roman"/>
          <w:sz w:val="20"/>
          <w:lang w:eastAsia="en-US"/>
        </w:rPr>
      </w:pPr>
    </w:p>
    <w:p w14:paraId="469E20EC" w14:textId="77777777" w:rsidR="003B7936" w:rsidRPr="00366DB4" w:rsidRDefault="003B7936" w:rsidP="003B7936">
      <w:pPr>
        <w:rPr>
          <w:rFonts w:ascii="Times New Roman" w:eastAsia="Times New Roman" w:hAnsi="Times New Roman" w:cs="Times New Roman"/>
          <w:b/>
          <w:sz w:val="20"/>
          <w:lang w:eastAsia="en-US"/>
        </w:rPr>
      </w:pPr>
    </w:p>
    <w:p w14:paraId="3FB4056B" w14:textId="4FB6FC2B" w:rsidR="003B7936" w:rsidRPr="00366DB4" w:rsidRDefault="00C43B9E" w:rsidP="003B7936">
      <w:pPr>
        <w:rPr>
          <w:rFonts w:ascii="Times New Roman" w:eastAsia="Times New Roman" w:hAnsi="Times New Roman" w:cs="Times New Roman"/>
          <w:sz w:val="20"/>
          <w:lang w:eastAsia="en-US"/>
        </w:rPr>
      </w:pPr>
      <w:r w:rsidRPr="00366DB4">
        <w:rPr>
          <w:rFonts w:ascii="Times New Roman" w:eastAsia="Times New Roman" w:hAnsi="Times New Roman" w:cs="Times New Roman"/>
          <w:sz w:val="20"/>
          <w:lang w:eastAsia="en-US"/>
        </w:rPr>
        <w:t>Across age groups, median onset for all local reactions after either dose of BNT162b2 was Day 1 to Day 3 (Day 1 was the day of vaccination) and resolved with a median duration of 1</w:t>
      </w:r>
      <w:r w:rsidR="009C5672" w:rsidRPr="00366DB4">
        <w:rPr>
          <w:rFonts w:ascii="Times New Roman" w:eastAsia="Times New Roman" w:hAnsi="Times New Roman" w:cs="Times New Roman"/>
          <w:sz w:val="20"/>
          <w:lang w:eastAsia="en-US"/>
        </w:rPr>
        <w:noBreakHyphen/>
      </w:r>
      <w:r w:rsidRPr="00366DB4">
        <w:rPr>
          <w:rFonts w:ascii="Times New Roman" w:eastAsia="Times New Roman" w:hAnsi="Times New Roman" w:cs="Times New Roman"/>
          <w:sz w:val="20"/>
          <w:lang w:eastAsia="en-US"/>
        </w:rPr>
        <w:t>3</w:t>
      </w:r>
      <w:r w:rsidR="009C5672" w:rsidRPr="00366DB4">
        <w:rPr>
          <w:rFonts w:ascii="Times New Roman" w:eastAsia="Times New Roman" w:hAnsi="Times New Roman" w:cs="Times New Roman"/>
          <w:sz w:val="20"/>
          <w:lang w:eastAsia="en-US"/>
        </w:rPr>
        <w:t> </w:t>
      </w:r>
      <w:r w:rsidRPr="00366DB4">
        <w:rPr>
          <w:rFonts w:ascii="Times New Roman" w:eastAsia="Times New Roman" w:hAnsi="Times New Roman" w:cs="Times New Roman"/>
          <w:sz w:val="20"/>
          <w:lang w:eastAsia="en-US"/>
        </w:rPr>
        <w:t>days.</w:t>
      </w:r>
    </w:p>
    <w:p w14:paraId="5223DE5A" w14:textId="4516158F" w:rsidR="003B7936" w:rsidRPr="00366DB4" w:rsidRDefault="003B7936" w:rsidP="00C16AE7">
      <w:pPr>
        <w:rPr>
          <w:rFonts w:ascii="Times New Roman" w:eastAsia="Times New Roman" w:hAnsi="Times New Roman" w:cs="Times New Roman"/>
          <w:sz w:val="20"/>
          <w:lang w:eastAsia="en-US"/>
        </w:rPr>
      </w:pPr>
    </w:p>
    <w:p w14:paraId="7B45FA3E" w14:textId="77777777" w:rsidR="003B7936" w:rsidRPr="00366DB4" w:rsidRDefault="003B7936" w:rsidP="00C16AE7">
      <w:pPr>
        <w:rPr>
          <w:rFonts w:ascii="Times New Roman" w:eastAsia="Times New Roman" w:hAnsi="Times New Roman" w:cs="Times New Roman"/>
          <w:sz w:val="20"/>
          <w:lang w:eastAsia="en-US"/>
        </w:rPr>
      </w:pPr>
    </w:p>
    <w:p w14:paraId="708BAB51" w14:textId="1C822B86" w:rsidR="00411F16" w:rsidRPr="00366DB4" w:rsidRDefault="00411F16" w:rsidP="009905A4">
      <w:pPr>
        <w:pStyle w:val="Caption"/>
        <w:rPr>
          <w:rFonts w:ascii="Times New Roman" w:hAnsi="Times New Roman" w:cs="Times New Roman"/>
          <w:szCs w:val="20"/>
        </w:rPr>
      </w:pPr>
      <w:bookmarkStart w:id="28" w:name="_Hlk56493722"/>
      <w:r w:rsidRPr="00366DB4">
        <w:rPr>
          <w:rFonts w:ascii="Times New Roman" w:hAnsi="Times New Roman" w:cs="Times New Roman"/>
          <w:szCs w:val="20"/>
        </w:rPr>
        <w:t xml:space="preserve">Table </w:t>
      </w:r>
      <w:r w:rsidR="001D11B1" w:rsidRPr="00366DB4">
        <w:rPr>
          <w:rFonts w:ascii="Times New Roman" w:hAnsi="Times New Roman" w:cs="Times New Roman"/>
          <w:szCs w:val="20"/>
        </w:rPr>
        <w:t>R</w:t>
      </w:r>
      <w:r w:rsidRPr="00366DB4">
        <w:rPr>
          <w:rFonts w:ascii="Times New Roman" w:hAnsi="Times New Roman" w:cs="Times New Roman"/>
          <w:szCs w:val="20"/>
        </w:rPr>
        <w:t>. Frequency of Solicited Local Reactions</w:t>
      </w:r>
      <w:r w:rsidR="00053B6F" w:rsidRPr="00366DB4">
        <w:rPr>
          <w:rFonts w:ascii="Times New Roman" w:hAnsi="Times New Roman" w:cs="Times New Roman"/>
          <w:szCs w:val="20"/>
        </w:rPr>
        <w:t xml:space="preserve"> </w:t>
      </w:r>
      <w:r w:rsidRPr="00366DB4">
        <w:rPr>
          <w:rFonts w:ascii="Times New Roman" w:hAnsi="Times New Roman" w:cs="Times New Roman"/>
          <w:szCs w:val="20"/>
        </w:rPr>
        <w:t>Within 7 Days After Each Dose</w:t>
      </w:r>
      <w:r w:rsidR="00A73A5E" w:rsidRPr="00366DB4">
        <w:rPr>
          <w:rFonts w:ascii="Times New Roman" w:hAnsi="Times New Roman" w:cs="Times New Roman"/>
          <w:szCs w:val="20"/>
        </w:rPr>
        <w:t xml:space="preserve">, </w:t>
      </w:r>
      <w:r w:rsidRPr="00366DB4">
        <w:rPr>
          <w:rFonts w:ascii="Times New Roman" w:hAnsi="Times New Roman" w:cs="Times New Roman"/>
          <w:szCs w:val="20"/>
        </w:rPr>
        <w:t xml:space="preserve">by Maximum Severity, </w:t>
      </w:r>
      <w:r w:rsidR="00A73A5E" w:rsidRPr="00366DB4">
        <w:rPr>
          <w:rFonts w:ascii="Times New Roman" w:hAnsi="Times New Roman" w:cs="Times New Roman"/>
          <w:szCs w:val="20"/>
        </w:rPr>
        <w:t xml:space="preserve">Participants 12 </w:t>
      </w:r>
      <w:r w:rsidR="00053B6F" w:rsidRPr="00366DB4">
        <w:rPr>
          <w:rFonts w:ascii="Times New Roman" w:hAnsi="Times New Roman" w:cs="Times New Roman"/>
          <w:szCs w:val="20"/>
        </w:rPr>
        <w:t>to</w:t>
      </w:r>
      <w:r w:rsidR="00A73A5E" w:rsidRPr="00366DB4">
        <w:rPr>
          <w:rFonts w:ascii="Times New Roman" w:hAnsi="Times New Roman" w:cs="Times New Roman"/>
          <w:szCs w:val="20"/>
        </w:rPr>
        <w:t xml:space="preserve"> 15 Years</w:t>
      </w:r>
      <w:r w:rsidR="000778E7" w:rsidRPr="00366DB4">
        <w:rPr>
          <w:rFonts w:ascii="Times New Roman" w:hAnsi="Times New Roman" w:cs="Times New Roman"/>
          <w:szCs w:val="20"/>
        </w:rPr>
        <w:t xml:space="preserve"> </w:t>
      </w:r>
      <w:r w:rsidR="00283557" w:rsidRPr="00366DB4">
        <w:rPr>
          <w:rFonts w:ascii="Times New Roman" w:hAnsi="Times New Roman" w:cs="Times New Roman"/>
          <w:szCs w:val="20"/>
        </w:rPr>
        <w:t>of Age</w:t>
      </w:r>
      <w:r w:rsidR="000778E7" w:rsidRPr="00366DB4">
        <w:rPr>
          <w:rFonts w:ascii="Times New Roman" w:hAnsi="Times New Roman" w:cs="Times New Roman"/>
          <w:szCs w:val="20"/>
        </w:rPr>
        <w:t xml:space="preserve"> (Reactogenicity Subset)*</w:t>
      </w:r>
    </w:p>
    <w:tbl>
      <w:tblPr>
        <w:tblW w:w="0" w:type="auto"/>
        <w:tblBorders>
          <w:top w:val="single" w:sz="4" w:space="0" w:color="000000" w:themeColor="text1"/>
          <w:left w:val="single" w:sz="4" w:space="0" w:color="auto"/>
          <w:bottom w:val="single" w:sz="4" w:space="0" w:color="000000" w:themeColor="text1"/>
          <w:right w:val="single" w:sz="4" w:space="0" w:color="auto"/>
          <w:insideH w:val="single" w:sz="4" w:space="0" w:color="000000" w:themeColor="text1"/>
          <w:insideV w:val="single" w:sz="4" w:space="0" w:color="auto"/>
        </w:tblBorders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2375"/>
        <w:gridCol w:w="1637"/>
        <w:gridCol w:w="1739"/>
        <w:gridCol w:w="1860"/>
        <w:gridCol w:w="1739"/>
      </w:tblGrid>
      <w:tr w:rsidR="0052401D" w14:paraId="57B5D3CF" w14:textId="77777777" w:rsidTr="009F4222">
        <w:trPr>
          <w:cantSplit/>
          <w:tblHeader/>
        </w:trPr>
        <w:tc>
          <w:tcPr>
            <w:tcW w:w="23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383AE9" w14:textId="2931759C" w:rsidR="00411F16" w:rsidRPr="00366DB4" w:rsidRDefault="00A06E3B" w:rsidP="009F4222">
            <w:pPr>
              <w:pStyle w:val="TableNumeric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Event</w:t>
            </w:r>
          </w:p>
        </w:tc>
        <w:tc>
          <w:tcPr>
            <w:tcW w:w="16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A812FB" w14:textId="77777777" w:rsidR="00D4787D" w:rsidRPr="00366DB4" w:rsidRDefault="00D4787D" w:rsidP="009F4222">
            <w:pPr>
              <w:pStyle w:val="TableNumeric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BNT162b2</w:t>
            </w:r>
          </w:p>
          <w:p w14:paraId="0B530BDD" w14:textId="77777777" w:rsidR="00411F16" w:rsidRPr="00366DB4" w:rsidRDefault="00411F16" w:rsidP="009F4222">
            <w:pPr>
              <w:pStyle w:val="TableNumeric"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 xml:space="preserve">Dose 1 </w:t>
            </w:r>
          </w:p>
          <w:p w14:paraId="65F1F020" w14:textId="6E32AD7C" w:rsidR="00916DAD" w:rsidRPr="00366DB4" w:rsidRDefault="00916DAD" w:rsidP="009F4222">
            <w:pPr>
              <w:pStyle w:val="TableNumeric"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>N</w:t>
            </w: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  <w:vertAlign w:val="superscript"/>
              </w:rPr>
              <w:t>b</w:t>
            </w: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>=</w:t>
            </w:r>
            <w:r w:rsidR="009A09BE"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>1127</w:t>
            </w:r>
            <w:r w:rsidRPr="00366DB4" w:rsidDel="00916DAD">
              <w:rPr>
                <w:rFonts w:ascii="Times New Roman" w:hAnsi="Times New Roman" w:cs="Times New Roman"/>
                <w:b/>
                <w:color w:val="000000"/>
                <w:szCs w:val="20"/>
              </w:rPr>
              <w:t xml:space="preserve"> </w:t>
            </w:r>
          </w:p>
          <w:p w14:paraId="0BFAD423" w14:textId="0593071E" w:rsidR="00411F16" w:rsidRPr="00366DB4" w:rsidRDefault="00411F16" w:rsidP="009F4222">
            <w:pPr>
              <w:pStyle w:val="TableNumeric"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>n</w:t>
            </w: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  <w:vertAlign w:val="superscript"/>
              </w:rPr>
              <w:t>a</w:t>
            </w: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 xml:space="preserve"> (%)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A8F4B1" w14:textId="77777777" w:rsidR="00411F16" w:rsidRPr="00366DB4" w:rsidRDefault="00411F16" w:rsidP="009F4222">
            <w:pPr>
              <w:pStyle w:val="TableNumeric"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Placebo</w:t>
            </w:r>
          </w:p>
          <w:p w14:paraId="5CC00A0F" w14:textId="77777777" w:rsidR="00411F16" w:rsidRPr="00366DB4" w:rsidRDefault="00411F16" w:rsidP="009F4222">
            <w:pPr>
              <w:pStyle w:val="TableNumeric"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Dose 1</w:t>
            </w:r>
          </w:p>
          <w:p w14:paraId="3E9B862E" w14:textId="0E4F8933" w:rsidR="00916DAD" w:rsidRPr="00366DB4" w:rsidRDefault="00916DAD" w:rsidP="009F4222">
            <w:pPr>
              <w:pStyle w:val="TableNumeric"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</w:t>
            </w: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  <w:vertAlign w:val="superscript"/>
              </w:rPr>
              <w:t>b</w:t>
            </w: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>=</w:t>
            </w:r>
            <w:r w:rsidRPr="00366DB4" w:rsidDel="00916DAD">
              <w:rPr>
                <w:rFonts w:ascii="Times New Roman" w:hAnsi="Times New Roman" w:cs="Times New Roman"/>
                <w:b/>
                <w:color w:val="000000"/>
                <w:szCs w:val="20"/>
              </w:rPr>
              <w:t xml:space="preserve"> </w:t>
            </w:r>
            <w:r w:rsidR="00477006"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>1127</w:t>
            </w:r>
          </w:p>
          <w:p w14:paraId="4E4EC088" w14:textId="570A80A1" w:rsidR="00411F16" w:rsidRPr="00366DB4" w:rsidRDefault="00916DAD" w:rsidP="009F4222">
            <w:pPr>
              <w:pStyle w:val="TableNumeric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</w:t>
            </w:r>
            <w:r w:rsidRPr="00366DB4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a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 (%)</w:t>
            </w:r>
          </w:p>
        </w:tc>
        <w:tc>
          <w:tcPr>
            <w:tcW w:w="18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6CB1A8" w14:textId="77777777" w:rsidR="00D4787D" w:rsidRPr="00366DB4" w:rsidRDefault="00D4787D" w:rsidP="009F4222">
            <w:pPr>
              <w:pStyle w:val="TableNumeric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BNT162b2</w:t>
            </w:r>
          </w:p>
          <w:p w14:paraId="1CE4A23E" w14:textId="77777777" w:rsidR="00411F16" w:rsidRPr="00366DB4" w:rsidRDefault="00411F16" w:rsidP="009F4222">
            <w:pPr>
              <w:pStyle w:val="TableNumeric"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>Dose 2</w:t>
            </w:r>
          </w:p>
          <w:p w14:paraId="030220EC" w14:textId="2A7DBA38" w:rsidR="00916DAD" w:rsidRPr="00366DB4" w:rsidRDefault="00916DAD" w:rsidP="009F4222">
            <w:pPr>
              <w:pStyle w:val="TableNumeric"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>N</w:t>
            </w: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  <w:vertAlign w:val="superscript"/>
              </w:rPr>
              <w:t>b</w:t>
            </w: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>=</w:t>
            </w:r>
            <w:r w:rsidR="00B2669E"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>1097</w:t>
            </w:r>
            <w:r w:rsidRPr="00366DB4" w:rsidDel="00916DAD">
              <w:rPr>
                <w:rFonts w:ascii="Times New Roman" w:hAnsi="Times New Roman" w:cs="Times New Roman"/>
                <w:b/>
                <w:color w:val="000000"/>
                <w:szCs w:val="20"/>
              </w:rPr>
              <w:t xml:space="preserve"> </w:t>
            </w:r>
          </w:p>
          <w:p w14:paraId="0A30DFF2" w14:textId="4AF27C24" w:rsidR="00411F16" w:rsidRPr="00366DB4" w:rsidRDefault="00916DAD" w:rsidP="009F4222">
            <w:pPr>
              <w:pStyle w:val="TableNumeric"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>n</w:t>
            </w: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  <w:vertAlign w:val="superscript"/>
              </w:rPr>
              <w:t>a</w:t>
            </w: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 xml:space="preserve"> (%)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0BFBF7" w14:textId="77777777" w:rsidR="00411F16" w:rsidRPr="00366DB4" w:rsidRDefault="00411F16" w:rsidP="009F4222">
            <w:pPr>
              <w:pStyle w:val="TableNumeric"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Placebo</w:t>
            </w:r>
          </w:p>
          <w:p w14:paraId="36CDFD49" w14:textId="77777777" w:rsidR="00411F16" w:rsidRPr="00366DB4" w:rsidRDefault="00411F16" w:rsidP="009F4222">
            <w:pPr>
              <w:pStyle w:val="TableNumeric"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Dose 2</w:t>
            </w:r>
          </w:p>
          <w:p w14:paraId="3E7BC328" w14:textId="5FFC7503" w:rsidR="00916DAD" w:rsidRPr="00366DB4" w:rsidRDefault="00916DAD" w:rsidP="009F4222">
            <w:pPr>
              <w:pStyle w:val="TableNumeric"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</w:t>
            </w: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  <w:vertAlign w:val="superscript"/>
              </w:rPr>
              <w:t>b</w:t>
            </w: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>=</w:t>
            </w:r>
            <w:r w:rsidR="00B2669E"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>1078</w:t>
            </w:r>
            <w:r w:rsidRPr="00366DB4" w:rsidDel="00916DAD">
              <w:rPr>
                <w:rFonts w:ascii="Times New Roman" w:hAnsi="Times New Roman" w:cs="Times New Roman"/>
                <w:b/>
                <w:color w:val="000000"/>
                <w:szCs w:val="20"/>
              </w:rPr>
              <w:t xml:space="preserve"> </w:t>
            </w:r>
          </w:p>
          <w:p w14:paraId="177AA919" w14:textId="0D16CDB6" w:rsidR="00411F16" w:rsidRPr="00366DB4" w:rsidRDefault="00916DAD" w:rsidP="009F4222">
            <w:pPr>
              <w:pStyle w:val="TableNumeric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</w:t>
            </w:r>
            <w:r w:rsidRPr="00366DB4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a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 (%)</w:t>
            </w:r>
          </w:p>
        </w:tc>
      </w:tr>
      <w:tr w:rsidR="0052401D" w14:paraId="66430DB0" w14:textId="77777777" w:rsidTr="009F4222">
        <w:trPr>
          <w:cantSplit/>
        </w:trPr>
        <w:tc>
          <w:tcPr>
            <w:tcW w:w="23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8BA116" w14:textId="77777777" w:rsidR="00411F16" w:rsidRPr="00366DB4" w:rsidRDefault="00411F16" w:rsidP="009F4222">
            <w:pPr>
              <w:pStyle w:val="TableNumeric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Pain at the injection site</w:t>
            </w:r>
            <w:r w:rsidRPr="00366DB4">
              <w:rPr>
                <w:rFonts w:ascii="Times New Roman" w:hAnsi="Times New Roman" w:cs="Times New Roman"/>
                <w:szCs w:val="20"/>
                <w:vertAlign w:val="superscript"/>
              </w:rPr>
              <w:t>d</w:t>
            </w:r>
          </w:p>
        </w:tc>
        <w:tc>
          <w:tcPr>
            <w:tcW w:w="16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FB09F" w14:textId="77777777" w:rsidR="00411F16" w:rsidRPr="00366DB4" w:rsidRDefault="00411F16" w:rsidP="009F422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77F54" w14:textId="77777777" w:rsidR="00411F16" w:rsidRPr="00366DB4" w:rsidRDefault="00411F16" w:rsidP="009F422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CA2DE" w14:textId="77777777" w:rsidR="00411F16" w:rsidRPr="00366DB4" w:rsidRDefault="00411F16" w:rsidP="009F422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80E0F6" w14:textId="77777777" w:rsidR="00411F16" w:rsidRPr="00366DB4" w:rsidRDefault="00411F16" w:rsidP="009F422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DC4FCC" w14:paraId="667908CE" w14:textId="77777777" w:rsidTr="009F4222">
        <w:trPr>
          <w:cantSplit/>
        </w:trPr>
        <w:tc>
          <w:tcPr>
            <w:tcW w:w="23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710E5A" w14:textId="7D19CDDD" w:rsidR="00411F16" w:rsidRPr="00366DB4" w:rsidRDefault="00411F16" w:rsidP="009F4222">
            <w:pPr>
              <w:pStyle w:val="TableNumeric"/>
              <w:ind w:left="216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Any</w:t>
            </w:r>
          </w:p>
        </w:tc>
        <w:tc>
          <w:tcPr>
            <w:tcW w:w="16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405E5F" w14:textId="417608A9" w:rsidR="00411F16" w:rsidRPr="00366DB4" w:rsidRDefault="00917EEB" w:rsidP="00E80916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971(</w:t>
            </w:r>
            <w:r w:rsidR="00297E97" w:rsidRPr="00366DB4">
              <w:rPr>
                <w:rFonts w:ascii="Times New Roman" w:hAnsi="Times New Roman" w:cs="Times New Roman"/>
                <w:szCs w:val="20"/>
              </w:rPr>
              <w:t>86.2)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714DE2" w14:textId="7F19BCEA" w:rsidR="00411F16" w:rsidRPr="00366DB4" w:rsidRDefault="00DE33A0" w:rsidP="00E80916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263(23.3)</w:t>
            </w:r>
          </w:p>
        </w:tc>
        <w:tc>
          <w:tcPr>
            <w:tcW w:w="18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C5BC1B" w14:textId="10487F07" w:rsidR="00411F16" w:rsidRPr="00366DB4" w:rsidRDefault="00EC0CAF" w:rsidP="00E80916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866(78.9)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CE2BF5" w14:textId="37B2BE56" w:rsidR="00411F16" w:rsidRPr="00366DB4" w:rsidRDefault="00E80916" w:rsidP="00E80916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193(17.9)</w:t>
            </w:r>
          </w:p>
        </w:tc>
      </w:tr>
      <w:tr w:rsidR="0052401D" w14:paraId="228523DF" w14:textId="77777777" w:rsidTr="009F4222">
        <w:trPr>
          <w:cantSplit/>
        </w:trPr>
        <w:tc>
          <w:tcPr>
            <w:tcW w:w="23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53A685" w14:textId="61FB8641" w:rsidR="00411F16" w:rsidRPr="00366DB4" w:rsidRDefault="00411F16" w:rsidP="009F4222">
            <w:pPr>
              <w:pStyle w:val="TableNumeric"/>
              <w:ind w:left="360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Mild</w:t>
            </w:r>
          </w:p>
        </w:tc>
        <w:tc>
          <w:tcPr>
            <w:tcW w:w="16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28146F" w14:textId="2E63E2B6" w:rsidR="00411F16" w:rsidRPr="00366DB4" w:rsidRDefault="007E6766" w:rsidP="009F422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467(41.4)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A4B12D" w14:textId="69EE8FAE" w:rsidR="00411F16" w:rsidRPr="00366DB4" w:rsidRDefault="00D00F4A" w:rsidP="009F422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227(20.1)</w:t>
            </w:r>
          </w:p>
        </w:tc>
        <w:tc>
          <w:tcPr>
            <w:tcW w:w="18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2DF6CC" w14:textId="4F580046" w:rsidR="00411F16" w:rsidRPr="00366DB4" w:rsidRDefault="00D00F4A" w:rsidP="009F422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466(42.5)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61B5B8" w14:textId="5D750390" w:rsidR="00411F16" w:rsidRPr="00366DB4" w:rsidRDefault="00D00F4A" w:rsidP="009F422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164(15.2)</w:t>
            </w:r>
          </w:p>
        </w:tc>
      </w:tr>
      <w:tr w:rsidR="0052401D" w14:paraId="743F5A2C" w14:textId="77777777" w:rsidTr="009F4222">
        <w:trPr>
          <w:cantSplit/>
        </w:trPr>
        <w:tc>
          <w:tcPr>
            <w:tcW w:w="23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DD530" w14:textId="6CD479C2" w:rsidR="00411F16" w:rsidRPr="00366DB4" w:rsidRDefault="00411F16" w:rsidP="009F4222">
            <w:pPr>
              <w:pStyle w:val="TableNumeric"/>
              <w:ind w:left="360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Moderate</w:t>
            </w:r>
          </w:p>
        </w:tc>
        <w:tc>
          <w:tcPr>
            <w:tcW w:w="16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A86E99" w14:textId="2252A667" w:rsidR="00411F16" w:rsidRPr="00366DB4" w:rsidRDefault="00752DAB" w:rsidP="00A14174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493(43.7)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A7CD75" w14:textId="4143770A" w:rsidR="00411F16" w:rsidRPr="00366DB4" w:rsidRDefault="00A74B77" w:rsidP="00A14174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36(3.2)</w:t>
            </w:r>
          </w:p>
        </w:tc>
        <w:tc>
          <w:tcPr>
            <w:tcW w:w="18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81CE3A" w14:textId="78E4B896" w:rsidR="00411F16" w:rsidRPr="00366DB4" w:rsidRDefault="00005E46" w:rsidP="00A14174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393(35.8)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D18747" w14:textId="23339652" w:rsidR="00411F16" w:rsidRPr="00366DB4" w:rsidRDefault="00A14174" w:rsidP="00A14174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29(2.7)</w:t>
            </w:r>
          </w:p>
        </w:tc>
      </w:tr>
      <w:tr w:rsidR="0052401D" w14:paraId="30382EFD" w14:textId="77777777" w:rsidTr="009F4222">
        <w:trPr>
          <w:cantSplit/>
        </w:trPr>
        <w:tc>
          <w:tcPr>
            <w:tcW w:w="23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7350B5" w14:textId="2E4FFADE" w:rsidR="00411F16" w:rsidRPr="00366DB4" w:rsidRDefault="00411F16" w:rsidP="009F4222">
            <w:pPr>
              <w:pStyle w:val="TableNumeric"/>
              <w:ind w:left="360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Severe</w:t>
            </w:r>
          </w:p>
        </w:tc>
        <w:tc>
          <w:tcPr>
            <w:tcW w:w="16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EBFA03" w14:textId="2C9CD912" w:rsidR="00411F16" w:rsidRPr="00366DB4" w:rsidRDefault="008C34C0" w:rsidP="00234304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11(1.0)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E2F8CA" w14:textId="18404A75" w:rsidR="00411F16" w:rsidRPr="00366DB4" w:rsidRDefault="008C34C0" w:rsidP="00234304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8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6F43F5" w14:textId="53C15ED9" w:rsidR="00411F16" w:rsidRPr="00366DB4" w:rsidRDefault="008C34C0" w:rsidP="00234304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7(</w:t>
            </w:r>
            <w:r w:rsidR="00234304" w:rsidRPr="00366DB4">
              <w:rPr>
                <w:rFonts w:ascii="Times New Roman" w:hAnsi="Times New Roman" w:cs="Times New Roman"/>
                <w:szCs w:val="20"/>
              </w:rPr>
              <w:t>0.6)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8F0178" w14:textId="3C607A2E" w:rsidR="00411F16" w:rsidRPr="00366DB4" w:rsidRDefault="00234304" w:rsidP="00234304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</w:tr>
      <w:tr w:rsidR="0052401D" w14:paraId="1786EE30" w14:textId="77777777" w:rsidTr="009F4222">
        <w:trPr>
          <w:cantSplit/>
        </w:trPr>
        <w:tc>
          <w:tcPr>
            <w:tcW w:w="23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6F63F1" w14:textId="4D57E5FF" w:rsidR="00411F16" w:rsidRPr="00366DB4" w:rsidRDefault="00411F16" w:rsidP="009F4222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Redness</w:t>
            </w:r>
            <w:r w:rsidRPr="00366DB4">
              <w:rPr>
                <w:rFonts w:ascii="Times New Roman" w:hAnsi="Times New Roman" w:cs="Times New Roman"/>
                <w:szCs w:val="20"/>
                <w:vertAlign w:val="superscript"/>
              </w:rPr>
              <w:t>c</w:t>
            </w:r>
            <w:r w:rsidRPr="00366DB4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6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A120F" w14:textId="77777777" w:rsidR="00411F16" w:rsidRPr="00366DB4" w:rsidRDefault="00411F16" w:rsidP="009F422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38684" w14:textId="77777777" w:rsidR="00411F16" w:rsidRPr="00366DB4" w:rsidRDefault="00411F16" w:rsidP="009F422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C5137" w14:textId="77777777" w:rsidR="00411F16" w:rsidRPr="00366DB4" w:rsidRDefault="00411F16" w:rsidP="009F422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48DF6" w14:textId="77777777" w:rsidR="00411F16" w:rsidRPr="00366DB4" w:rsidRDefault="00411F16" w:rsidP="009F422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2401D" w14:paraId="27844941" w14:textId="77777777" w:rsidTr="00234304">
        <w:trPr>
          <w:cantSplit/>
        </w:trPr>
        <w:tc>
          <w:tcPr>
            <w:tcW w:w="23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6C566B" w14:textId="401F4F30" w:rsidR="00411F16" w:rsidRPr="00366DB4" w:rsidRDefault="00411F16" w:rsidP="009F4222">
            <w:pPr>
              <w:pStyle w:val="TableNumeric"/>
              <w:ind w:left="216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Any</w:t>
            </w:r>
          </w:p>
        </w:tc>
        <w:tc>
          <w:tcPr>
            <w:tcW w:w="16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C1C71" w14:textId="585D66E7" w:rsidR="00411F16" w:rsidRPr="00366DB4" w:rsidRDefault="00234304" w:rsidP="009F422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65(5.8)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BDF29" w14:textId="3EF7481E" w:rsidR="00411F16" w:rsidRPr="00366DB4" w:rsidRDefault="009E2CCF" w:rsidP="009F422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12(1.1)</w:t>
            </w:r>
          </w:p>
        </w:tc>
        <w:tc>
          <w:tcPr>
            <w:tcW w:w="18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D0602" w14:textId="3D1A6F84" w:rsidR="00411F16" w:rsidRPr="00366DB4" w:rsidRDefault="00583996" w:rsidP="009F422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55(5.0)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C3399" w14:textId="6A9F05D2" w:rsidR="00411F16" w:rsidRPr="00366DB4" w:rsidRDefault="00583996" w:rsidP="009F422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10(0.9)</w:t>
            </w:r>
          </w:p>
        </w:tc>
      </w:tr>
      <w:tr w:rsidR="0052401D" w14:paraId="1741102E" w14:textId="77777777" w:rsidTr="00234304">
        <w:trPr>
          <w:cantSplit/>
        </w:trPr>
        <w:tc>
          <w:tcPr>
            <w:tcW w:w="23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FAFFD5" w14:textId="0C2DBF54" w:rsidR="00411F16" w:rsidRPr="00366DB4" w:rsidRDefault="00411F16" w:rsidP="009F4222">
            <w:pPr>
              <w:pStyle w:val="TableNumeric"/>
              <w:ind w:left="360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Mild</w:t>
            </w:r>
          </w:p>
        </w:tc>
        <w:tc>
          <w:tcPr>
            <w:tcW w:w="16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55136" w14:textId="4E06A875" w:rsidR="00411F16" w:rsidRPr="00366DB4" w:rsidRDefault="00B3090E" w:rsidP="003F2F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44(3.9)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985B8" w14:textId="324649FD" w:rsidR="00411F16" w:rsidRPr="00366DB4" w:rsidRDefault="00B3090E" w:rsidP="003F2F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11(1.0)</w:t>
            </w:r>
          </w:p>
        </w:tc>
        <w:tc>
          <w:tcPr>
            <w:tcW w:w="18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BBC7B" w14:textId="3FE515D7" w:rsidR="00411F16" w:rsidRPr="00366DB4" w:rsidRDefault="003F2F12" w:rsidP="003F2F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29(2.6)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AB651" w14:textId="3D1FC838" w:rsidR="00411F16" w:rsidRPr="00366DB4" w:rsidRDefault="003F2F12" w:rsidP="003F2F1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8(0.7)</w:t>
            </w:r>
          </w:p>
        </w:tc>
      </w:tr>
      <w:tr w:rsidR="0052401D" w14:paraId="09AADB08" w14:textId="77777777" w:rsidTr="00234304">
        <w:trPr>
          <w:cantSplit/>
        </w:trPr>
        <w:tc>
          <w:tcPr>
            <w:tcW w:w="23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166484" w14:textId="6A66FED4" w:rsidR="00411F16" w:rsidRPr="00366DB4" w:rsidRDefault="00411F16" w:rsidP="009F4222">
            <w:pPr>
              <w:pStyle w:val="TableNumeric"/>
              <w:ind w:left="360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Moderate</w:t>
            </w:r>
          </w:p>
        </w:tc>
        <w:tc>
          <w:tcPr>
            <w:tcW w:w="16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AF173" w14:textId="0D6716FB" w:rsidR="00411F16" w:rsidRPr="00366DB4" w:rsidRDefault="003A0C5D" w:rsidP="009F422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20(1.8)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D85EB" w14:textId="331AC10D" w:rsidR="00411F16" w:rsidRPr="00366DB4" w:rsidRDefault="003A0C5D" w:rsidP="009F422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1(0.1)</w:t>
            </w:r>
          </w:p>
        </w:tc>
        <w:tc>
          <w:tcPr>
            <w:tcW w:w="18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76A9A" w14:textId="219D14FA" w:rsidR="00411F16" w:rsidRPr="00366DB4" w:rsidRDefault="003A0C5D" w:rsidP="009F422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26(2.4)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174CE" w14:textId="37CC30E5" w:rsidR="00411F16" w:rsidRPr="00366DB4" w:rsidRDefault="00FF39D4" w:rsidP="009F422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2(0.2)</w:t>
            </w:r>
          </w:p>
        </w:tc>
      </w:tr>
      <w:tr w:rsidR="0052401D" w14:paraId="6233F1F1" w14:textId="77777777" w:rsidTr="003A0C5D">
        <w:trPr>
          <w:cantSplit/>
        </w:trPr>
        <w:tc>
          <w:tcPr>
            <w:tcW w:w="23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16D5D" w14:textId="0C4AE96E" w:rsidR="00411F16" w:rsidRPr="00366DB4" w:rsidRDefault="00411F16" w:rsidP="009F4222">
            <w:pPr>
              <w:pStyle w:val="TableNumeric"/>
              <w:ind w:left="360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Severe</w:t>
            </w:r>
          </w:p>
        </w:tc>
        <w:tc>
          <w:tcPr>
            <w:tcW w:w="16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D701D" w14:textId="51A2BD10" w:rsidR="00411F16" w:rsidRPr="00366DB4" w:rsidRDefault="00EA32BB" w:rsidP="009F422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1(0.1)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2CE98" w14:textId="6B3BE6ED" w:rsidR="00411F16" w:rsidRPr="00366DB4" w:rsidRDefault="00EA32BB" w:rsidP="009F422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8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EC70B0" w14:textId="74170350" w:rsidR="00411F16" w:rsidRPr="00366DB4" w:rsidRDefault="00EA32BB" w:rsidP="009F422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BF71D" w14:textId="31E6FF96" w:rsidR="00411F16" w:rsidRPr="00366DB4" w:rsidRDefault="00EA32BB" w:rsidP="009F422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</w:tr>
      <w:tr w:rsidR="0052401D" w14:paraId="212DA073" w14:textId="77777777" w:rsidTr="009F4222">
        <w:trPr>
          <w:cantSplit/>
        </w:trPr>
        <w:tc>
          <w:tcPr>
            <w:tcW w:w="23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D5A5A8" w14:textId="790CFBBD" w:rsidR="00411F16" w:rsidRPr="00366DB4" w:rsidRDefault="00411F16" w:rsidP="009F4222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lastRenderedPageBreak/>
              <w:t>Swelling</w:t>
            </w:r>
            <w:r w:rsidRPr="00366DB4">
              <w:rPr>
                <w:rFonts w:ascii="Times New Roman" w:hAnsi="Times New Roman" w:cs="Times New Roman"/>
                <w:szCs w:val="20"/>
                <w:vertAlign w:val="superscript"/>
              </w:rPr>
              <w:t>d</w:t>
            </w:r>
          </w:p>
        </w:tc>
        <w:tc>
          <w:tcPr>
            <w:tcW w:w="16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10895" w14:textId="77777777" w:rsidR="00411F16" w:rsidRPr="00366DB4" w:rsidRDefault="00411F16" w:rsidP="009F422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2FAFE" w14:textId="77777777" w:rsidR="00411F16" w:rsidRPr="00366DB4" w:rsidRDefault="00411F16" w:rsidP="009F422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3CB53" w14:textId="77777777" w:rsidR="00411F16" w:rsidRPr="00366DB4" w:rsidRDefault="00411F16" w:rsidP="009F422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BFBF4" w14:textId="77777777" w:rsidR="00411F16" w:rsidRPr="00366DB4" w:rsidRDefault="00411F16" w:rsidP="009F422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2401D" w14:paraId="74046419" w14:textId="77777777" w:rsidTr="00C126B7">
        <w:trPr>
          <w:cantSplit/>
        </w:trPr>
        <w:tc>
          <w:tcPr>
            <w:tcW w:w="23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712953" w14:textId="2808EA30" w:rsidR="00411F16" w:rsidRPr="00366DB4" w:rsidRDefault="00411F16" w:rsidP="009F4222">
            <w:pPr>
              <w:pStyle w:val="TableNumeric"/>
              <w:ind w:left="216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Any</w:t>
            </w:r>
          </w:p>
        </w:tc>
        <w:tc>
          <w:tcPr>
            <w:tcW w:w="16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B5549" w14:textId="4C3B1292" w:rsidR="00411F16" w:rsidRPr="00366DB4" w:rsidRDefault="00D16A4E" w:rsidP="00CD1AC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78(6.9)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37603" w14:textId="3E37B8B3" w:rsidR="00411F16" w:rsidRPr="00366DB4" w:rsidRDefault="00693771" w:rsidP="00CD1AC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11(1.0)</w:t>
            </w:r>
          </w:p>
        </w:tc>
        <w:tc>
          <w:tcPr>
            <w:tcW w:w="18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3162C" w14:textId="4BB3287E" w:rsidR="00411F16" w:rsidRPr="00366DB4" w:rsidRDefault="00693771" w:rsidP="00CD1AC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54(4.9)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681F5" w14:textId="6E81A0C2" w:rsidR="00411F16" w:rsidRPr="00366DB4" w:rsidRDefault="00CD1AC3" w:rsidP="00CD1AC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6(0.6)</w:t>
            </w:r>
          </w:p>
        </w:tc>
      </w:tr>
      <w:tr w:rsidR="0052401D" w14:paraId="4A2FAE42" w14:textId="77777777" w:rsidTr="00C126B7">
        <w:trPr>
          <w:cantSplit/>
        </w:trPr>
        <w:tc>
          <w:tcPr>
            <w:tcW w:w="23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8119F3" w14:textId="71ECE48D" w:rsidR="00411F16" w:rsidRPr="00366DB4" w:rsidRDefault="00411F16" w:rsidP="009F4222">
            <w:pPr>
              <w:pStyle w:val="TableNumeric"/>
              <w:ind w:left="360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Mild</w:t>
            </w:r>
          </w:p>
        </w:tc>
        <w:tc>
          <w:tcPr>
            <w:tcW w:w="16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D7DAE" w14:textId="7F1D4E19" w:rsidR="00411F16" w:rsidRPr="00366DB4" w:rsidRDefault="001E2E7F" w:rsidP="00CD1AC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55(4.9)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B6676" w14:textId="77173429" w:rsidR="00411F16" w:rsidRPr="00366DB4" w:rsidRDefault="00693771" w:rsidP="00CD1AC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9(0.8)</w:t>
            </w:r>
          </w:p>
        </w:tc>
        <w:tc>
          <w:tcPr>
            <w:tcW w:w="18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68613" w14:textId="1EE2E6FF" w:rsidR="00411F16" w:rsidRPr="00366DB4" w:rsidRDefault="00693771" w:rsidP="00CD1AC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36(3.3)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24C23" w14:textId="450A3C22" w:rsidR="00411F16" w:rsidRPr="00366DB4" w:rsidRDefault="00CD1AC3" w:rsidP="00CD1AC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4(0.4)</w:t>
            </w:r>
          </w:p>
        </w:tc>
      </w:tr>
      <w:tr w:rsidR="0052401D" w14:paraId="4028DD02" w14:textId="77777777" w:rsidTr="00C126B7">
        <w:trPr>
          <w:cantSplit/>
        </w:trPr>
        <w:tc>
          <w:tcPr>
            <w:tcW w:w="23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3D0820" w14:textId="5BF39C8D" w:rsidR="00411F16" w:rsidRPr="00366DB4" w:rsidRDefault="00411F16" w:rsidP="009F4222">
            <w:pPr>
              <w:pStyle w:val="TableNumeric"/>
              <w:ind w:left="360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Moderate</w:t>
            </w:r>
          </w:p>
        </w:tc>
        <w:tc>
          <w:tcPr>
            <w:tcW w:w="16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D678E" w14:textId="731B2A9E" w:rsidR="00411F16" w:rsidRPr="00366DB4" w:rsidRDefault="001E2E7F" w:rsidP="00CD1AC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23(2.0)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A6157" w14:textId="769D9448" w:rsidR="00411F16" w:rsidRPr="00366DB4" w:rsidRDefault="00693771" w:rsidP="00CD1AC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2(0.2)</w:t>
            </w:r>
          </w:p>
        </w:tc>
        <w:tc>
          <w:tcPr>
            <w:tcW w:w="18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52DA1" w14:textId="230517E1" w:rsidR="00411F16" w:rsidRPr="00366DB4" w:rsidRDefault="00693771" w:rsidP="00CD1AC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18(1.6)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47067" w14:textId="1A4CBEB1" w:rsidR="00411F16" w:rsidRPr="00366DB4" w:rsidRDefault="00CD1AC3" w:rsidP="00CD1AC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2(0.2)</w:t>
            </w:r>
          </w:p>
        </w:tc>
      </w:tr>
      <w:tr w:rsidR="0052401D" w14:paraId="10140577" w14:textId="77777777" w:rsidTr="00C126B7">
        <w:trPr>
          <w:cantSplit/>
        </w:trPr>
        <w:tc>
          <w:tcPr>
            <w:tcW w:w="23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B37B67" w14:textId="26FA990C" w:rsidR="00411F16" w:rsidRPr="00366DB4" w:rsidRDefault="00411F16" w:rsidP="009F4222">
            <w:pPr>
              <w:pStyle w:val="TableNumeric"/>
              <w:ind w:left="360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Severe</w:t>
            </w:r>
          </w:p>
        </w:tc>
        <w:tc>
          <w:tcPr>
            <w:tcW w:w="16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20AEA" w14:textId="4D46C641" w:rsidR="00411F16" w:rsidRPr="00366DB4" w:rsidRDefault="00344420" w:rsidP="009F422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98D72" w14:textId="164E8C30" w:rsidR="00411F16" w:rsidRPr="00366DB4" w:rsidRDefault="00693771" w:rsidP="009F422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8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43178" w14:textId="1571DFD8" w:rsidR="00411F16" w:rsidRPr="00366DB4" w:rsidRDefault="00693771" w:rsidP="009F422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AA760" w14:textId="0D3C4733" w:rsidR="00411F16" w:rsidRPr="00366DB4" w:rsidRDefault="00CD1AC3" w:rsidP="009F422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</w:tr>
      <w:tr w:rsidR="0052401D" w14:paraId="05E2F6D8" w14:textId="77777777" w:rsidTr="009F4222">
        <w:trPr>
          <w:cantSplit/>
        </w:trPr>
        <w:tc>
          <w:tcPr>
            <w:tcW w:w="23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2255CF" w14:textId="710D5EC7" w:rsidR="00411F16" w:rsidRPr="00366DB4" w:rsidRDefault="00411F16" w:rsidP="009F4222">
            <w:pPr>
              <w:pStyle w:val="TableNumeric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Any local reaction</w:t>
            </w:r>
            <w:r w:rsidRPr="00366DB4">
              <w:rPr>
                <w:rFonts w:ascii="Times New Roman" w:hAnsi="Times New Roman" w:cs="Times New Roman"/>
                <w:szCs w:val="20"/>
                <w:vertAlign w:val="superscript"/>
              </w:rPr>
              <w:t>e</w:t>
            </w:r>
          </w:p>
        </w:tc>
        <w:tc>
          <w:tcPr>
            <w:tcW w:w="16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42CD27" w14:textId="6094500B" w:rsidR="00411F16" w:rsidRPr="00366DB4" w:rsidRDefault="00625D42" w:rsidP="009F4222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976(86.6)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C51AD2" w14:textId="4BC3DA09" w:rsidR="00411F16" w:rsidRPr="00366DB4" w:rsidRDefault="00625D42" w:rsidP="009F4222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271(</w:t>
            </w:r>
            <w:r w:rsidR="005B7EA8" w:rsidRPr="00366DB4">
              <w:rPr>
                <w:rFonts w:ascii="Times New Roman" w:hAnsi="Times New Roman" w:cs="Times New Roman"/>
                <w:szCs w:val="20"/>
              </w:rPr>
              <w:t>24.0)</w:t>
            </w:r>
          </w:p>
        </w:tc>
        <w:tc>
          <w:tcPr>
            <w:tcW w:w="18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A2D956" w14:textId="2034A9CE" w:rsidR="00411F16" w:rsidRPr="00366DB4" w:rsidRDefault="003B6991" w:rsidP="009F4222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872(</w:t>
            </w:r>
            <w:r w:rsidR="006D0689" w:rsidRPr="00366DB4">
              <w:rPr>
                <w:rFonts w:ascii="Times New Roman" w:hAnsi="Times New Roman" w:cs="Times New Roman"/>
                <w:szCs w:val="20"/>
              </w:rPr>
              <w:t>79.5)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78730F" w14:textId="591C3414" w:rsidR="00411F16" w:rsidRPr="00366DB4" w:rsidRDefault="006D0689" w:rsidP="009F4222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198(18.4)</w:t>
            </w:r>
          </w:p>
        </w:tc>
      </w:tr>
    </w:tbl>
    <w:p w14:paraId="6F2481A0" w14:textId="349A2BAB" w:rsidR="00411F16" w:rsidRPr="00366DB4" w:rsidRDefault="00411F16" w:rsidP="009F4222">
      <w:pPr>
        <w:keepNext/>
        <w:rPr>
          <w:rFonts w:ascii="Times New Roman" w:eastAsiaTheme="minorHAnsi" w:hAnsi="Times New Roman" w:cs="Times New Roman"/>
          <w:color w:val="000000"/>
          <w:sz w:val="20"/>
        </w:rPr>
      </w:pPr>
      <w:r w:rsidRPr="00366DB4">
        <w:rPr>
          <w:rFonts w:ascii="Times New Roman" w:hAnsi="Times New Roman" w:cs="Times New Roman"/>
          <w:color w:val="000000"/>
          <w:sz w:val="20"/>
        </w:rPr>
        <w:t>Note: Reactions were collected in the electronic diary (e-diary) from Day 1 to Day 7 after vaccination.</w:t>
      </w:r>
      <w:r w:rsidRPr="00366DB4">
        <w:rPr>
          <w:rFonts w:ascii="Times New Roman" w:hAnsi="Times New Roman" w:cs="Times New Roman"/>
          <w:sz w:val="20"/>
        </w:rPr>
        <w:br/>
      </w:r>
      <w:r w:rsidRPr="00366DB4">
        <w:rPr>
          <w:rFonts w:ascii="Times New Roman" w:hAnsi="Times New Roman" w:cs="Times New Roman"/>
          <w:color w:val="000000"/>
          <w:sz w:val="20"/>
        </w:rPr>
        <w:t>a.     n = Number of participants with the specified reaction.</w:t>
      </w:r>
      <w:r w:rsidRPr="00366DB4">
        <w:rPr>
          <w:rFonts w:ascii="Times New Roman" w:hAnsi="Times New Roman" w:cs="Times New Roman"/>
          <w:sz w:val="20"/>
        </w:rPr>
        <w:br/>
      </w:r>
      <w:r w:rsidRPr="00366DB4">
        <w:rPr>
          <w:rFonts w:ascii="Times New Roman" w:hAnsi="Times New Roman" w:cs="Times New Roman"/>
          <w:color w:val="000000"/>
          <w:sz w:val="20"/>
        </w:rPr>
        <w:t xml:space="preserve">b.     N = number of participants reporting at least 1 yes or no response for the specified reaction after the specified dose. </w:t>
      </w:r>
      <w:r w:rsidRPr="00366DB4">
        <w:rPr>
          <w:rFonts w:ascii="Times New Roman" w:hAnsi="Times New Roman" w:cs="Times New Roman"/>
          <w:sz w:val="20"/>
        </w:rPr>
        <w:br/>
      </w:r>
      <w:r w:rsidRPr="00366DB4">
        <w:rPr>
          <w:rFonts w:ascii="Times New Roman" w:hAnsi="Times New Roman" w:cs="Times New Roman"/>
          <w:color w:val="000000"/>
          <w:sz w:val="20"/>
        </w:rPr>
        <w:t xml:space="preserve">c.     Mild: 2.0 to </w:t>
      </w:r>
      <w:r w:rsidR="005F2FF5" w:rsidRPr="00366DB4">
        <w:rPr>
          <w:rFonts w:ascii="Times New Roman" w:hAnsi="Times New Roman" w:cs="Times New Roman"/>
          <w:color w:val="000000"/>
          <w:sz w:val="20"/>
          <w:u w:val="single"/>
        </w:rPr>
        <w:t>&lt;</w:t>
      </w:r>
      <w:r w:rsidRPr="00366DB4">
        <w:rPr>
          <w:rFonts w:ascii="Times New Roman" w:hAnsi="Times New Roman" w:cs="Times New Roman"/>
          <w:color w:val="000000"/>
          <w:sz w:val="20"/>
        </w:rPr>
        <w:t xml:space="preserve">5.0 cm; moderate: 5.0 to </w:t>
      </w:r>
      <w:r w:rsidR="005F2FF5" w:rsidRPr="00366DB4">
        <w:rPr>
          <w:rFonts w:ascii="Times New Roman" w:hAnsi="Times New Roman" w:cs="Times New Roman"/>
          <w:color w:val="000000"/>
          <w:sz w:val="20"/>
          <w:u w:val="single"/>
        </w:rPr>
        <w:t>&lt;</w:t>
      </w:r>
      <w:r w:rsidRPr="00366DB4">
        <w:rPr>
          <w:rFonts w:ascii="Times New Roman" w:hAnsi="Times New Roman" w:cs="Times New Roman"/>
          <w:color w:val="000000"/>
          <w:sz w:val="20"/>
        </w:rPr>
        <w:t xml:space="preserve">10.0 cm; severe: &gt;10.0 cm. </w:t>
      </w:r>
      <w:r w:rsidRPr="00366DB4">
        <w:rPr>
          <w:rFonts w:ascii="Times New Roman" w:hAnsi="Times New Roman" w:cs="Times New Roman"/>
          <w:sz w:val="20"/>
        </w:rPr>
        <w:br/>
      </w:r>
      <w:r w:rsidRPr="00366DB4">
        <w:rPr>
          <w:rFonts w:ascii="Times New Roman" w:hAnsi="Times New Roman" w:cs="Times New Roman"/>
          <w:color w:val="000000"/>
          <w:sz w:val="20"/>
        </w:rPr>
        <w:t xml:space="preserve">d.     Mild: does not interfere with activity; moderate: interferes with activity; severe: prevents daily activity. </w:t>
      </w:r>
      <w:r w:rsidRPr="00366DB4">
        <w:rPr>
          <w:rFonts w:ascii="Times New Roman" w:hAnsi="Times New Roman" w:cs="Times New Roman"/>
          <w:sz w:val="20"/>
        </w:rPr>
        <w:br/>
      </w:r>
      <w:r w:rsidRPr="00366DB4">
        <w:rPr>
          <w:rFonts w:ascii="Times New Roman" w:hAnsi="Times New Roman" w:cs="Times New Roman"/>
          <w:color w:val="000000"/>
          <w:sz w:val="20"/>
        </w:rPr>
        <w:t xml:space="preserve">e.     Any local reaction: any redness &gt;2.0 cm, any swelling &gt;2.0 cm, or any pain at the injection site. </w:t>
      </w:r>
    </w:p>
    <w:p w14:paraId="668DCA10" w14:textId="77777777" w:rsidR="00411F16" w:rsidRPr="00366DB4" w:rsidRDefault="00411F16" w:rsidP="00411F16">
      <w:pPr>
        <w:rPr>
          <w:rFonts w:ascii="Times New Roman" w:hAnsi="Times New Roman" w:cs="Times New Roman"/>
          <w:sz w:val="20"/>
          <w:lang w:eastAsia="en-US"/>
        </w:rPr>
      </w:pPr>
      <w:r w:rsidRPr="00366DB4">
        <w:rPr>
          <w:rFonts w:ascii="Times New Roman" w:hAnsi="Times New Roman" w:cs="Times New Roman"/>
          <w:color w:val="000000"/>
          <w:sz w:val="20"/>
        </w:rPr>
        <w:t>* All randomized participants who receive at least 1 dose of the study intervention.</w:t>
      </w:r>
    </w:p>
    <w:bookmarkEnd w:id="28"/>
    <w:p w14:paraId="4D83E4C2" w14:textId="3EBD0DD5" w:rsidR="00D622CA" w:rsidRPr="00366DB4" w:rsidRDefault="00D622CA" w:rsidP="00C16AE7">
      <w:pPr>
        <w:rPr>
          <w:rFonts w:ascii="Times New Roman" w:eastAsia="Times New Roman" w:hAnsi="Times New Roman" w:cs="Times New Roman"/>
          <w:sz w:val="20"/>
          <w:lang w:eastAsia="en-US"/>
        </w:rPr>
      </w:pPr>
    </w:p>
    <w:p w14:paraId="122065BE" w14:textId="2C3EA46C" w:rsidR="005E31E3" w:rsidRPr="00366DB4" w:rsidRDefault="005E31E3" w:rsidP="005E31E3">
      <w:pPr>
        <w:pStyle w:val="Caption"/>
        <w:rPr>
          <w:rFonts w:ascii="Times New Roman" w:hAnsi="Times New Roman" w:cs="Times New Roman"/>
          <w:szCs w:val="20"/>
        </w:rPr>
      </w:pPr>
      <w:r w:rsidRPr="00366DB4">
        <w:rPr>
          <w:rFonts w:ascii="Times New Roman" w:hAnsi="Times New Roman" w:cs="Times New Roman"/>
          <w:szCs w:val="20"/>
        </w:rPr>
        <w:t>Table R.1 Frequency of Solicited Local Reactions Within 7 Days After Each Dose, by Maximum Severity, Participants 16 to 25 Years</w:t>
      </w:r>
      <w:r w:rsidR="00667F0F" w:rsidRPr="00366DB4">
        <w:rPr>
          <w:rFonts w:ascii="Times New Roman" w:hAnsi="Times New Roman" w:cs="Times New Roman"/>
          <w:szCs w:val="20"/>
        </w:rPr>
        <w:t xml:space="preserve"> </w:t>
      </w:r>
      <w:r w:rsidR="00283557" w:rsidRPr="00366DB4">
        <w:rPr>
          <w:rFonts w:ascii="Times New Roman" w:hAnsi="Times New Roman" w:cs="Times New Roman"/>
          <w:szCs w:val="20"/>
        </w:rPr>
        <w:t>of Age</w:t>
      </w:r>
      <w:r w:rsidR="00667F0F" w:rsidRPr="00366DB4">
        <w:rPr>
          <w:rFonts w:ascii="Times New Roman" w:hAnsi="Times New Roman" w:cs="Times New Roman"/>
          <w:szCs w:val="20"/>
        </w:rPr>
        <w:t xml:space="preserve"> (Reactogenicity Subset)</w:t>
      </w:r>
      <w:r w:rsidR="000778E7" w:rsidRPr="00366DB4">
        <w:rPr>
          <w:rFonts w:ascii="Times New Roman" w:hAnsi="Times New Roman" w:cs="Times New Roman"/>
          <w:szCs w:val="20"/>
        </w:rPr>
        <w:t>*</w:t>
      </w:r>
    </w:p>
    <w:tbl>
      <w:tblPr>
        <w:tblW w:w="0" w:type="auto"/>
        <w:tblBorders>
          <w:top w:val="single" w:sz="4" w:space="0" w:color="000000" w:themeColor="text1"/>
          <w:left w:val="single" w:sz="4" w:space="0" w:color="auto"/>
          <w:bottom w:val="single" w:sz="4" w:space="0" w:color="000000" w:themeColor="text1"/>
          <w:right w:val="single" w:sz="4" w:space="0" w:color="auto"/>
          <w:insideH w:val="single" w:sz="4" w:space="0" w:color="000000" w:themeColor="text1"/>
          <w:insideV w:val="single" w:sz="4" w:space="0" w:color="auto"/>
        </w:tblBorders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2375"/>
        <w:gridCol w:w="1637"/>
        <w:gridCol w:w="1739"/>
        <w:gridCol w:w="1860"/>
        <w:gridCol w:w="1739"/>
      </w:tblGrid>
      <w:tr w:rsidR="005E31E3" w14:paraId="381EC40E" w14:textId="77777777" w:rsidTr="00EE4BF1">
        <w:trPr>
          <w:cantSplit/>
          <w:tblHeader/>
        </w:trPr>
        <w:tc>
          <w:tcPr>
            <w:tcW w:w="23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EBDFE5" w14:textId="77777777" w:rsidR="005E31E3" w:rsidRPr="00366DB4" w:rsidRDefault="005E31E3" w:rsidP="00EE4BF1">
            <w:pPr>
              <w:pStyle w:val="TableNumeric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Event</w:t>
            </w:r>
          </w:p>
        </w:tc>
        <w:tc>
          <w:tcPr>
            <w:tcW w:w="16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F94509" w14:textId="77777777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BNT162b2</w:t>
            </w:r>
          </w:p>
          <w:p w14:paraId="73DA3306" w14:textId="77777777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 xml:space="preserve">Dose 1 </w:t>
            </w:r>
          </w:p>
          <w:p w14:paraId="14E45555" w14:textId="6FF9E9E2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>N</w:t>
            </w: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  <w:vertAlign w:val="superscript"/>
              </w:rPr>
              <w:t>b</w:t>
            </w: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>=</w:t>
            </w:r>
            <w:r w:rsidR="007D661F"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>531</w:t>
            </w:r>
            <w:r w:rsidRPr="00366DB4" w:rsidDel="00916DAD">
              <w:rPr>
                <w:rFonts w:ascii="Times New Roman" w:hAnsi="Times New Roman" w:cs="Times New Roman"/>
                <w:b/>
                <w:color w:val="000000"/>
                <w:szCs w:val="20"/>
              </w:rPr>
              <w:t xml:space="preserve"> </w:t>
            </w:r>
          </w:p>
          <w:p w14:paraId="16AA63F1" w14:textId="77777777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>n</w:t>
            </w: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  <w:vertAlign w:val="superscript"/>
              </w:rPr>
              <w:t>a</w:t>
            </w: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 xml:space="preserve"> (%)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C8C1A9" w14:textId="77777777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Placebo</w:t>
            </w:r>
          </w:p>
          <w:p w14:paraId="2DBA3135" w14:textId="77777777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Dose 1</w:t>
            </w:r>
          </w:p>
          <w:p w14:paraId="5AFE9CAA" w14:textId="42738097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</w:t>
            </w: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  <w:vertAlign w:val="superscript"/>
              </w:rPr>
              <w:t>b</w:t>
            </w: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>=</w:t>
            </w:r>
            <w:r w:rsidR="007D661F"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>553</w:t>
            </w:r>
            <w:r w:rsidRPr="00366DB4" w:rsidDel="00916DAD">
              <w:rPr>
                <w:rFonts w:ascii="Times New Roman" w:hAnsi="Times New Roman" w:cs="Times New Roman"/>
                <w:b/>
                <w:color w:val="000000"/>
                <w:szCs w:val="20"/>
              </w:rPr>
              <w:t xml:space="preserve"> </w:t>
            </w:r>
          </w:p>
          <w:p w14:paraId="74CCFA80" w14:textId="77777777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</w:t>
            </w:r>
            <w:r w:rsidRPr="00366DB4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a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 (%)</w:t>
            </w:r>
          </w:p>
        </w:tc>
        <w:tc>
          <w:tcPr>
            <w:tcW w:w="18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B2EB0C" w14:textId="77777777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BNT162b2</w:t>
            </w:r>
          </w:p>
          <w:p w14:paraId="48F01096" w14:textId="77777777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>Dose 2</w:t>
            </w:r>
          </w:p>
          <w:p w14:paraId="3CB9339E" w14:textId="2A795F49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>N</w:t>
            </w: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  <w:vertAlign w:val="superscript"/>
              </w:rPr>
              <w:t>b</w:t>
            </w: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>=</w:t>
            </w:r>
            <w:r w:rsidR="007D661F"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>488</w:t>
            </w:r>
            <w:r w:rsidRPr="00366DB4" w:rsidDel="00916DAD">
              <w:rPr>
                <w:rFonts w:ascii="Times New Roman" w:hAnsi="Times New Roman" w:cs="Times New Roman"/>
                <w:b/>
                <w:color w:val="000000"/>
                <w:szCs w:val="20"/>
              </w:rPr>
              <w:t xml:space="preserve"> </w:t>
            </w:r>
          </w:p>
          <w:p w14:paraId="27FE082C" w14:textId="77777777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>n</w:t>
            </w: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  <w:vertAlign w:val="superscript"/>
              </w:rPr>
              <w:t>a</w:t>
            </w: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 xml:space="preserve"> (%)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8C364E" w14:textId="77777777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Placebo</w:t>
            </w:r>
          </w:p>
          <w:p w14:paraId="390C42A0" w14:textId="77777777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Dose 2</w:t>
            </w:r>
          </w:p>
          <w:p w14:paraId="2664CA5F" w14:textId="421164C6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</w:t>
            </w: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  <w:vertAlign w:val="superscript"/>
              </w:rPr>
              <w:t>b</w:t>
            </w: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>=</w:t>
            </w:r>
            <w:r w:rsidR="00921162"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>496</w:t>
            </w:r>
            <w:r w:rsidRPr="00366DB4" w:rsidDel="00916DAD">
              <w:rPr>
                <w:rFonts w:ascii="Times New Roman" w:hAnsi="Times New Roman" w:cs="Times New Roman"/>
                <w:b/>
                <w:color w:val="000000"/>
                <w:szCs w:val="20"/>
              </w:rPr>
              <w:t xml:space="preserve"> </w:t>
            </w:r>
          </w:p>
          <w:p w14:paraId="03B4549D" w14:textId="77777777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</w:t>
            </w:r>
            <w:r w:rsidRPr="00366DB4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a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 (%)</w:t>
            </w:r>
          </w:p>
        </w:tc>
      </w:tr>
      <w:tr w:rsidR="005E31E3" w14:paraId="13AC9E79" w14:textId="77777777" w:rsidTr="00EE4BF1">
        <w:trPr>
          <w:cantSplit/>
        </w:trPr>
        <w:tc>
          <w:tcPr>
            <w:tcW w:w="23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542FB2" w14:textId="77777777" w:rsidR="005E31E3" w:rsidRPr="00366DB4" w:rsidRDefault="005E31E3" w:rsidP="00EE4BF1">
            <w:pPr>
              <w:pStyle w:val="TableNumeric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Pain at the injection site</w:t>
            </w:r>
            <w:r w:rsidRPr="00366DB4">
              <w:rPr>
                <w:rFonts w:ascii="Times New Roman" w:hAnsi="Times New Roman" w:cs="Times New Roman"/>
                <w:szCs w:val="20"/>
                <w:vertAlign w:val="superscript"/>
              </w:rPr>
              <w:t>d</w:t>
            </w:r>
          </w:p>
        </w:tc>
        <w:tc>
          <w:tcPr>
            <w:tcW w:w="16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674A4" w14:textId="77777777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57B2B" w14:textId="77777777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2CDF5" w14:textId="77777777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3DF5D" w14:textId="77777777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E31E3" w14:paraId="23298499" w14:textId="77777777" w:rsidTr="00573738">
        <w:trPr>
          <w:cantSplit/>
        </w:trPr>
        <w:tc>
          <w:tcPr>
            <w:tcW w:w="23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483776" w14:textId="77777777" w:rsidR="005E31E3" w:rsidRPr="00366DB4" w:rsidRDefault="005E31E3" w:rsidP="00EE4BF1">
            <w:pPr>
              <w:pStyle w:val="TableNumeric"/>
              <w:ind w:left="216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Any</w:t>
            </w:r>
          </w:p>
        </w:tc>
        <w:tc>
          <w:tcPr>
            <w:tcW w:w="16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489DA" w14:textId="6F51EF71" w:rsidR="005E31E3" w:rsidRPr="00366DB4" w:rsidRDefault="006757D2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443(83.4)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93DD2" w14:textId="02528C7A" w:rsidR="005E31E3" w:rsidRPr="00366DB4" w:rsidRDefault="009D6C85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88(15.9)</w:t>
            </w:r>
          </w:p>
        </w:tc>
        <w:tc>
          <w:tcPr>
            <w:tcW w:w="18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58206" w14:textId="57F69483" w:rsidR="005E31E3" w:rsidRPr="00366DB4" w:rsidRDefault="00D71E2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378(77.5)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9E6D5" w14:textId="5C4C9128" w:rsidR="005E31E3" w:rsidRPr="00366DB4" w:rsidRDefault="00C028EB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60(12.1)</w:t>
            </w:r>
          </w:p>
        </w:tc>
      </w:tr>
      <w:tr w:rsidR="005E31E3" w14:paraId="753B4C9C" w14:textId="77777777" w:rsidTr="00573738">
        <w:trPr>
          <w:cantSplit/>
        </w:trPr>
        <w:tc>
          <w:tcPr>
            <w:tcW w:w="23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D0A7F1" w14:textId="77777777" w:rsidR="005E31E3" w:rsidRPr="00366DB4" w:rsidRDefault="005E31E3" w:rsidP="00EE4BF1">
            <w:pPr>
              <w:pStyle w:val="TableNumeric"/>
              <w:ind w:left="360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Mild</w:t>
            </w:r>
          </w:p>
        </w:tc>
        <w:tc>
          <w:tcPr>
            <w:tcW w:w="16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79189" w14:textId="67B5D448" w:rsidR="005E31E3" w:rsidRPr="00366DB4" w:rsidRDefault="006757D2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204(38.4)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6E519" w14:textId="3D5AE48A" w:rsidR="005E31E3" w:rsidRPr="00366DB4" w:rsidRDefault="009D6C85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81(14.6)</w:t>
            </w:r>
          </w:p>
        </w:tc>
        <w:tc>
          <w:tcPr>
            <w:tcW w:w="18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FCFFE" w14:textId="2C276158" w:rsidR="005E31E3" w:rsidRPr="00366DB4" w:rsidRDefault="00D71E2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202(41.4)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B20EE" w14:textId="066C1151" w:rsidR="005E31E3" w:rsidRPr="00366DB4" w:rsidRDefault="00C028EB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53(10.7)</w:t>
            </w:r>
          </w:p>
        </w:tc>
      </w:tr>
      <w:tr w:rsidR="005E31E3" w14:paraId="60086157" w14:textId="77777777" w:rsidTr="00573738">
        <w:trPr>
          <w:cantSplit/>
        </w:trPr>
        <w:tc>
          <w:tcPr>
            <w:tcW w:w="23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F6EA23" w14:textId="77777777" w:rsidR="005E31E3" w:rsidRPr="00366DB4" w:rsidRDefault="005E31E3" w:rsidP="00EE4BF1">
            <w:pPr>
              <w:pStyle w:val="TableNumeric"/>
              <w:ind w:left="360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Moderate</w:t>
            </w:r>
          </w:p>
        </w:tc>
        <w:tc>
          <w:tcPr>
            <w:tcW w:w="16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14F74" w14:textId="441469F8" w:rsidR="005E31E3" w:rsidRPr="00366DB4" w:rsidRDefault="006757D2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227(42.7)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1F008" w14:textId="73E6426A" w:rsidR="005E31E3" w:rsidRPr="00366DB4" w:rsidRDefault="009D6C85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7(1.3)</w:t>
            </w:r>
          </w:p>
        </w:tc>
        <w:tc>
          <w:tcPr>
            <w:tcW w:w="18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2230B" w14:textId="3922D421" w:rsidR="005E31E3" w:rsidRPr="00366DB4" w:rsidRDefault="00D71E2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169(34.6)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7496B" w14:textId="5085472E" w:rsidR="005E31E3" w:rsidRPr="00366DB4" w:rsidRDefault="00C028EB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7(1.4)</w:t>
            </w:r>
          </w:p>
        </w:tc>
      </w:tr>
      <w:tr w:rsidR="005E31E3" w14:paraId="6C933BE3" w14:textId="77777777" w:rsidTr="00573738">
        <w:trPr>
          <w:cantSplit/>
        </w:trPr>
        <w:tc>
          <w:tcPr>
            <w:tcW w:w="23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8B2DC8" w14:textId="77777777" w:rsidR="005E31E3" w:rsidRPr="00366DB4" w:rsidRDefault="005E31E3" w:rsidP="00EE4BF1">
            <w:pPr>
              <w:pStyle w:val="TableNumeric"/>
              <w:ind w:left="360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Severe</w:t>
            </w:r>
          </w:p>
        </w:tc>
        <w:tc>
          <w:tcPr>
            <w:tcW w:w="16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83011" w14:textId="302720BA" w:rsidR="005E31E3" w:rsidRPr="00366DB4" w:rsidRDefault="006757D2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12(2.3)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8D0EC" w14:textId="638ECB40" w:rsidR="005E31E3" w:rsidRPr="00366DB4" w:rsidRDefault="009D6C85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8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3B1EC" w14:textId="7D6129EA" w:rsidR="005E31E3" w:rsidRPr="00366DB4" w:rsidRDefault="00D71E2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7(1.4)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D6974" w14:textId="2408A187" w:rsidR="005E31E3" w:rsidRPr="00366DB4" w:rsidRDefault="00C028EB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</w:tr>
      <w:tr w:rsidR="005E31E3" w14:paraId="517B6F52" w14:textId="77777777" w:rsidTr="00EE4BF1">
        <w:trPr>
          <w:cantSplit/>
        </w:trPr>
        <w:tc>
          <w:tcPr>
            <w:tcW w:w="23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6D6EDF" w14:textId="77777777" w:rsidR="005E31E3" w:rsidRPr="00366DB4" w:rsidRDefault="005E31E3" w:rsidP="00EE4BF1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Redness</w:t>
            </w:r>
            <w:r w:rsidRPr="00366DB4">
              <w:rPr>
                <w:rFonts w:ascii="Times New Roman" w:hAnsi="Times New Roman" w:cs="Times New Roman"/>
                <w:szCs w:val="20"/>
                <w:vertAlign w:val="superscript"/>
              </w:rPr>
              <w:t>c</w:t>
            </w:r>
            <w:r w:rsidRPr="00366DB4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6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34124" w14:textId="77777777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70400" w14:textId="77777777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17301" w14:textId="77777777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5C2B5" w14:textId="77777777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E31E3" w14:paraId="35260949" w14:textId="77777777" w:rsidTr="00C028EB">
        <w:trPr>
          <w:cantSplit/>
        </w:trPr>
        <w:tc>
          <w:tcPr>
            <w:tcW w:w="23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6A8744" w14:textId="77777777" w:rsidR="005E31E3" w:rsidRPr="00366DB4" w:rsidRDefault="005E31E3" w:rsidP="00EE4BF1">
            <w:pPr>
              <w:pStyle w:val="TableNumeric"/>
              <w:ind w:left="216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Any</w:t>
            </w:r>
          </w:p>
        </w:tc>
        <w:tc>
          <w:tcPr>
            <w:tcW w:w="16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3F374" w14:textId="3D700A68" w:rsidR="005E31E3" w:rsidRPr="00366DB4" w:rsidRDefault="0003135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34(6.4)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2F6204" w14:textId="49FA4446" w:rsidR="005E31E3" w:rsidRPr="00366DB4" w:rsidRDefault="00834D79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5(0.9)</w:t>
            </w:r>
          </w:p>
        </w:tc>
        <w:tc>
          <w:tcPr>
            <w:tcW w:w="18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FE1C2" w14:textId="1B434B57" w:rsidR="005E31E3" w:rsidRPr="00366DB4" w:rsidRDefault="00C01EC0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28(5.7)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4B30F" w14:textId="576EA5DF" w:rsidR="005E31E3" w:rsidRPr="00366DB4" w:rsidRDefault="0067758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1(0.2)</w:t>
            </w:r>
          </w:p>
        </w:tc>
      </w:tr>
      <w:tr w:rsidR="005E31E3" w14:paraId="3368C993" w14:textId="77777777" w:rsidTr="00C028EB">
        <w:trPr>
          <w:cantSplit/>
        </w:trPr>
        <w:tc>
          <w:tcPr>
            <w:tcW w:w="23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3F1043" w14:textId="77777777" w:rsidR="005E31E3" w:rsidRPr="00366DB4" w:rsidRDefault="005E31E3" w:rsidP="00EE4BF1">
            <w:pPr>
              <w:pStyle w:val="TableNumeric"/>
              <w:ind w:left="360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Mild</w:t>
            </w:r>
          </w:p>
        </w:tc>
        <w:tc>
          <w:tcPr>
            <w:tcW w:w="16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F9A2F" w14:textId="26884D40" w:rsidR="005E31E3" w:rsidRPr="00366DB4" w:rsidRDefault="0003135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25(4.7)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AA742" w14:textId="1FB273D9" w:rsidR="005E31E3" w:rsidRPr="00366DB4" w:rsidRDefault="00834D79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4(0.7)</w:t>
            </w:r>
          </w:p>
        </w:tc>
        <w:tc>
          <w:tcPr>
            <w:tcW w:w="18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F72EE" w14:textId="350945CA" w:rsidR="005E31E3" w:rsidRPr="00366DB4" w:rsidRDefault="00C01EC0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18(3.7)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9059A" w14:textId="119DF962" w:rsidR="005E31E3" w:rsidRPr="00366DB4" w:rsidRDefault="0067758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1(0.2)</w:t>
            </w:r>
          </w:p>
        </w:tc>
      </w:tr>
      <w:tr w:rsidR="005E31E3" w14:paraId="522A101E" w14:textId="77777777" w:rsidTr="00C028EB">
        <w:trPr>
          <w:cantSplit/>
        </w:trPr>
        <w:tc>
          <w:tcPr>
            <w:tcW w:w="23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09E411" w14:textId="77777777" w:rsidR="005E31E3" w:rsidRPr="00366DB4" w:rsidRDefault="005E31E3" w:rsidP="00EE4BF1">
            <w:pPr>
              <w:pStyle w:val="TableNumeric"/>
              <w:ind w:left="360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Moderate</w:t>
            </w:r>
          </w:p>
        </w:tc>
        <w:tc>
          <w:tcPr>
            <w:tcW w:w="16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F4DF2" w14:textId="776C8860" w:rsidR="005E31E3" w:rsidRPr="00366DB4" w:rsidRDefault="0003135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7(1.3)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E1ABA" w14:textId="3F110072" w:rsidR="005E31E3" w:rsidRPr="00366DB4" w:rsidRDefault="00834D79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1(0.2)</w:t>
            </w:r>
          </w:p>
        </w:tc>
        <w:tc>
          <w:tcPr>
            <w:tcW w:w="18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414EF" w14:textId="3131A798" w:rsidR="005E31E3" w:rsidRPr="00366DB4" w:rsidRDefault="00C01EC0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9(1.8)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3D39D" w14:textId="023A765D" w:rsidR="005E31E3" w:rsidRPr="00366DB4" w:rsidRDefault="0067758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</w:tr>
      <w:tr w:rsidR="005E31E3" w14:paraId="5610D668" w14:textId="77777777" w:rsidTr="00C028EB">
        <w:trPr>
          <w:cantSplit/>
        </w:trPr>
        <w:tc>
          <w:tcPr>
            <w:tcW w:w="23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B91FD2" w14:textId="77777777" w:rsidR="005E31E3" w:rsidRPr="00366DB4" w:rsidRDefault="005E31E3" w:rsidP="00EE4BF1">
            <w:pPr>
              <w:pStyle w:val="TableNumeric"/>
              <w:ind w:left="360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Severe</w:t>
            </w:r>
          </w:p>
        </w:tc>
        <w:tc>
          <w:tcPr>
            <w:tcW w:w="16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69BBA" w14:textId="7F2331F8" w:rsidR="005E31E3" w:rsidRPr="00366DB4" w:rsidRDefault="0003135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2(0.4)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0D948" w14:textId="0A4AFA45" w:rsidR="005E31E3" w:rsidRPr="00366DB4" w:rsidRDefault="00834D79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8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C672A" w14:textId="71AC4CAC" w:rsidR="005E31E3" w:rsidRPr="00366DB4" w:rsidRDefault="0067758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1(0.2)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E9618" w14:textId="17DB75CD" w:rsidR="005E31E3" w:rsidRPr="00366DB4" w:rsidRDefault="0067758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</w:tr>
      <w:tr w:rsidR="005E31E3" w14:paraId="79EFC060" w14:textId="77777777" w:rsidTr="00EE4BF1">
        <w:trPr>
          <w:cantSplit/>
        </w:trPr>
        <w:tc>
          <w:tcPr>
            <w:tcW w:w="23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FE3CC1" w14:textId="77777777" w:rsidR="005E31E3" w:rsidRPr="00366DB4" w:rsidRDefault="005E31E3" w:rsidP="00EE4BF1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Swelling</w:t>
            </w:r>
            <w:r w:rsidRPr="00366DB4">
              <w:rPr>
                <w:rFonts w:ascii="Times New Roman" w:hAnsi="Times New Roman" w:cs="Times New Roman"/>
                <w:szCs w:val="20"/>
                <w:vertAlign w:val="superscript"/>
              </w:rPr>
              <w:t>d</w:t>
            </w:r>
          </w:p>
        </w:tc>
        <w:tc>
          <w:tcPr>
            <w:tcW w:w="16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DA44F" w14:textId="77777777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54FA1" w14:textId="77777777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CA0A9" w14:textId="77777777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C770C" w14:textId="77777777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E31E3" w14:paraId="0C89C285" w14:textId="77777777" w:rsidTr="00677583">
        <w:trPr>
          <w:cantSplit/>
        </w:trPr>
        <w:tc>
          <w:tcPr>
            <w:tcW w:w="23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42BD7" w14:textId="77777777" w:rsidR="005E31E3" w:rsidRPr="00366DB4" w:rsidRDefault="005E31E3" w:rsidP="00EE4BF1">
            <w:pPr>
              <w:pStyle w:val="TableNumeric"/>
              <w:ind w:left="216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Any</w:t>
            </w:r>
          </w:p>
        </w:tc>
        <w:tc>
          <w:tcPr>
            <w:tcW w:w="16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2D8CF" w14:textId="3C155F47" w:rsidR="005E31E3" w:rsidRPr="00366DB4" w:rsidRDefault="0067758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44(8.3)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440DB" w14:textId="5F5C2796" w:rsidR="005E31E3" w:rsidRPr="00366DB4" w:rsidRDefault="007A68E2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6(1.1)</w:t>
            </w:r>
          </w:p>
        </w:tc>
        <w:tc>
          <w:tcPr>
            <w:tcW w:w="18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91295" w14:textId="05AC8A05" w:rsidR="005E31E3" w:rsidRPr="00366DB4" w:rsidRDefault="00F138D6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33(6.8)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AD63C" w14:textId="683311FA" w:rsidR="005E31E3" w:rsidRPr="00366DB4" w:rsidRDefault="00F138D6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1(0.2)</w:t>
            </w:r>
          </w:p>
        </w:tc>
      </w:tr>
      <w:tr w:rsidR="005E31E3" w14:paraId="5EE0377F" w14:textId="77777777" w:rsidTr="00677583">
        <w:trPr>
          <w:cantSplit/>
        </w:trPr>
        <w:tc>
          <w:tcPr>
            <w:tcW w:w="23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F83293" w14:textId="77777777" w:rsidR="005E31E3" w:rsidRPr="00366DB4" w:rsidRDefault="005E31E3" w:rsidP="00EE4BF1">
            <w:pPr>
              <w:pStyle w:val="TableNumeric"/>
              <w:ind w:left="360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Mild</w:t>
            </w:r>
          </w:p>
        </w:tc>
        <w:tc>
          <w:tcPr>
            <w:tcW w:w="16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8E51B" w14:textId="232F3D52" w:rsidR="005E31E3" w:rsidRPr="00366DB4" w:rsidRDefault="0067758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31(5.8)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9FD06" w14:textId="089385A2" w:rsidR="005E31E3" w:rsidRPr="00366DB4" w:rsidRDefault="007A68E2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3(0.5)</w:t>
            </w:r>
          </w:p>
        </w:tc>
        <w:tc>
          <w:tcPr>
            <w:tcW w:w="18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C9C36" w14:textId="31318BF4" w:rsidR="005E31E3" w:rsidRPr="00366DB4" w:rsidRDefault="00F138D6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23(4.7)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16C9B" w14:textId="143FF1C6" w:rsidR="005E31E3" w:rsidRPr="00366DB4" w:rsidRDefault="00F138D6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1(0.2)</w:t>
            </w:r>
          </w:p>
        </w:tc>
      </w:tr>
      <w:tr w:rsidR="005E31E3" w14:paraId="6EECC936" w14:textId="77777777" w:rsidTr="00677583">
        <w:trPr>
          <w:cantSplit/>
        </w:trPr>
        <w:tc>
          <w:tcPr>
            <w:tcW w:w="23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BDDE06" w14:textId="77777777" w:rsidR="005E31E3" w:rsidRPr="00366DB4" w:rsidRDefault="005E31E3" w:rsidP="00EE4BF1">
            <w:pPr>
              <w:pStyle w:val="TableNumeric"/>
              <w:ind w:left="360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Moderate</w:t>
            </w:r>
          </w:p>
        </w:tc>
        <w:tc>
          <w:tcPr>
            <w:tcW w:w="16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B72AF" w14:textId="50C51946" w:rsidR="005E31E3" w:rsidRPr="00366DB4" w:rsidRDefault="0067758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12(2.3)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B69A3" w14:textId="71619045" w:rsidR="005E31E3" w:rsidRPr="00366DB4" w:rsidRDefault="007A68E2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3(0.5)</w:t>
            </w:r>
          </w:p>
        </w:tc>
        <w:tc>
          <w:tcPr>
            <w:tcW w:w="18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03F52" w14:textId="188E0D58" w:rsidR="005E31E3" w:rsidRPr="00366DB4" w:rsidRDefault="00F138D6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10(2.0)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A13F8" w14:textId="742AF58B" w:rsidR="005E31E3" w:rsidRPr="00366DB4" w:rsidRDefault="00F138D6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</w:tr>
      <w:tr w:rsidR="005E31E3" w14:paraId="7D995582" w14:textId="77777777" w:rsidTr="00677583">
        <w:trPr>
          <w:cantSplit/>
        </w:trPr>
        <w:tc>
          <w:tcPr>
            <w:tcW w:w="23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F01EB3" w14:textId="77777777" w:rsidR="005E31E3" w:rsidRPr="00366DB4" w:rsidRDefault="005E31E3" w:rsidP="00EE4BF1">
            <w:pPr>
              <w:pStyle w:val="TableNumeric"/>
              <w:ind w:left="360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Severe</w:t>
            </w:r>
          </w:p>
        </w:tc>
        <w:tc>
          <w:tcPr>
            <w:tcW w:w="16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669CE" w14:textId="52FE9DDC" w:rsidR="005E31E3" w:rsidRPr="00366DB4" w:rsidRDefault="0067758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1(0.2)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5E731" w14:textId="46E8A5EB" w:rsidR="005E31E3" w:rsidRPr="00366DB4" w:rsidRDefault="007A68E2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8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3173F" w14:textId="1CA2AD3B" w:rsidR="005E31E3" w:rsidRPr="00366DB4" w:rsidRDefault="00F138D6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F9A90" w14:textId="2F1AD3AD" w:rsidR="005E31E3" w:rsidRPr="00366DB4" w:rsidRDefault="00F138D6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</w:tr>
      <w:tr w:rsidR="005E31E3" w14:paraId="53F9D666" w14:textId="77777777" w:rsidTr="00717F6E">
        <w:trPr>
          <w:cantSplit/>
        </w:trPr>
        <w:tc>
          <w:tcPr>
            <w:tcW w:w="23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725C33" w14:textId="77777777" w:rsidR="005E31E3" w:rsidRPr="00366DB4" w:rsidRDefault="005E31E3" w:rsidP="00EE4BF1">
            <w:pPr>
              <w:pStyle w:val="TableNumeric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Any local reaction</w:t>
            </w:r>
            <w:r w:rsidRPr="00366DB4">
              <w:rPr>
                <w:rFonts w:ascii="Times New Roman" w:hAnsi="Times New Roman" w:cs="Times New Roman"/>
                <w:szCs w:val="20"/>
                <w:vertAlign w:val="superscript"/>
              </w:rPr>
              <w:t>e</w:t>
            </w:r>
          </w:p>
        </w:tc>
        <w:tc>
          <w:tcPr>
            <w:tcW w:w="16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81A06" w14:textId="37742223" w:rsidR="005E31E3" w:rsidRPr="00366DB4" w:rsidRDefault="00717F6E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445(83.8)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B17A4" w14:textId="7EDE4550" w:rsidR="005E31E3" w:rsidRPr="00366DB4" w:rsidRDefault="00B71129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91(16.5)</w:t>
            </w:r>
          </w:p>
        </w:tc>
        <w:tc>
          <w:tcPr>
            <w:tcW w:w="18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6E902" w14:textId="47DFC197" w:rsidR="005E31E3" w:rsidRPr="00366DB4" w:rsidRDefault="00F1519D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381(78.1)</w:t>
            </w:r>
          </w:p>
        </w:tc>
        <w:tc>
          <w:tcPr>
            <w:tcW w:w="173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5EA49" w14:textId="012570AC" w:rsidR="005E31E3" w:rsidRPr="00366DB4" w:rsidRDefault="00F1519D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62(12.5)</w:t>
            </w:r>
          </w:p>
        </w:tc>
      </w:tr>
    </w:tbl>
    <w:p w14:paraId="32A2E5C4" w14:textId="77777777" w:rsidR="005E31E3" w:rsidRPr="00366DB4" w:rsidRDefault="005E31E3" w:rsidP="005E31E3">
      <w:pPr>
        <w:keepNext/>
        <w:rPr>
          <w:rFonts w:ascii="Times New Roman" w:eastAsiaTheme="minorHAnsi" w:hAnsi="Times New Roman" w:cs="Times New Roman"/>
          <w:color w:val="000000"/>
          <w:sz w:val="20"/>
        </w:rPr>
      </w:pPr>
      <w:r w:rsidRPr="00366DB4">
        <w:rPr>
          <w:rFonts w:ascii="Times New Roman" w:hAnsi="Times New Roman" w:cs="Times New Roman"/>
          <w:color w:val="000000"/>
          <w:sz w:val="20"/>
        </w:rPr>
        <w:t>Note: Reactions were collected in the electronic diary (e-diary) from Day 1 to Day 7 after vaccination.</w:t>
      </w:r>
      <w:r w:rsidRPr="00366DB4">
        <w:rPr>
          <w:rFonts w:ascii="Times New Roman" w:hAnsi="Times New Roman" w:cs="Times New Roman"/>
          <w:sz w:val="20"/>
        </w:rPr>
        <w:br/>
      </w:r>
      <w:r w:rsidRPr="00366DB4">
        <w:rPr>
          <w:rFonts w:ascii="Times New Roman" w:hAnsi="Times New Roman" w:cs="Times New Roman"/>
          <w:color w:val="000000"/>
          <w:sz w:val="20"/>
        </w:rPr>
        <w:t>a.     n = Number of participants with the specified reaction.</w:t>
      </w:r>
      <w:r w:rsidRPr="00366DB4">
        <w:rPr>
          <w:rFonts w:ascii="Times New Roman" w:hAnsi="Times New Roman" w:cs="Times New Roman"/>
          <w:sz w:val="20"/>
        </w:rPr>
        <w:br/>
      </w:r>
      <w:r w:rsidRPr="00366DB4">
        <w:rPr>
          <w:rFonts w:ascii="Times New Roman" w:hAnsi="Times New Roman" w:cs="Times New Roman"/>
          <w:color w:val="000000"/>
          <w:sz w:val="20"/>
        </w:rPr>
        <w:t xml:space="preserve">b.     N = number of participants reporting at least 1 yes or no response for the specified reaction after the specified dose. </w:t>
      </w:r>
      <w:r w:rsidRPr="00366DB4">
        <w:rPr>
          <w:rFonts w:ascii="Times New Roman" w:hAnsi="Times New Roman" w:cs="Times New Roman"/>
          <w:sz w:val="20"/>
        </w:rPr>
        <w:br/>
      </w:r>
      <w:r w:rsidRPr="00366DB4">
        <w:rPr>
          <w:rFonts w:ascii="Times New Roman" w:hAnsi="Times New Roman" w:cs="Times New Roman"/>
          <w:color w:val="000000"/>
          <w:sz w:val="20"/>
        </w:rPr>
        <w:t xml:space="preserve">c.     Mild: 2.0 to </w:t>
      </w:r>
      <w:r w:rsidRPr="00366DB4">
        <w:rPr>
          <w:rFonts w:ascii="Times New Roman" w:hAnsi="Times New Roman" w:cs="Times New Roman"/>
          <w:color w:val="000000"/>
          <w:sz w:val="20"/>
          <w:u w:val="single"/>
        </w:rPr>
        <w:t>&lt;</w:t>
      </w:r>
      <w:r w:rsidRPr="00366DB4">
        <w:rPr>
          <w:rFonts w:ascii="Times New Roman" w:hAnsi="Times New Roman" w:cs="Times New Roman"/>
          <w:color w:val="000000"/>
          <w:sz w:val="20"/>
        </w:rPr>
        <w:t xml:space="preserve">5.0 cm; moderate: 5.0 to </w:t>
      </w:r>
      <w:r w:rsidRPr="00366DB4">
        <w:rPr>
          <w:rFonts w:ascii="Times New Roman" w:hAnsi="Times New Roman" w:cs="Times New Roman"/>
          <w:color w:val="000000"/>
          <w:sz w:val="20"/>
          <w:u w:val="single"/>
        </w:rPr>
        <w:t>&lt;</w:t>
      </w:r>
      <w:r w:rsidRPr="00366DB4">
        <w:rPr>
          <w:rFonts w:ascii="Times New Roman" w:hAnsi="Times New Roman" w:cs="Times New Roman"/>
          <w:color w:val="000000"/>
          <w:sz w:val="20"/>
        </w:rPr>
        <w:t xml:space="preserve">10.0 cm; severe: &gt;10.0 cm. </w:t>
      </w:r>
      <w:r w:rsidRPr="00366DB4">
        <w:rPr>
          <w:rFonts w:ascii="Times New Roman" w:hAnsi="Times New Roman" w:cs="Times New Roman"/>
          <w:sz w:val="20"/>
        </w:rPr>
        <w:br/>
      </w:r>
      <w:r w:rsidRPr="00366DB4">
        <w:rPr>
          <w:rFonts w:ascii="Times New Roman" w:hAnsi="Times New Roman" w:cs="Times New Roman"/>
          <w:color w:val="000000"/>
          <w:sz w:val="20"/>
        </w:rPr>
        <w:t xml:space="preserve">d.     Mild: does not interfere with activity; moderate: interferes with activity; severe: prevents daily activity. </w:t>
      </w:r>
      <w:r w:rsidRPr="00366DB4">
        <w:rPr>
          <w:rFonts w:ascii="Times New Roman" w:hAnsi="Times New Roman" w:cs="Times New Roman"/>
          <w:sz w:val="20"/>
        </w:rPr>
        <w:br/>
      </w:r>
      <w:r w:rsidRPr="00366DB4">
        <w:rPr>
          <w:rFonts w:ascii="Times New Roman" w:hAnsi="Times New Roman" w:cs="Times New Roman"/>
          <w:color w:val="000000"/>
          <w:sz w:val="20"/>
        </w:rPr>
        <w:t xml:space="preserve">e.     Any local reaction: any redness &gt;2.0 cm, any swelling &gt;2.0 cm, or any pain at the injection site. </w:t>
      </w:r>
    </w:p>
    <w:p w14:paraId="2E555A75" w14:textId="77777777" w:rsidR="005E31E3" w:rsidRPr="00366DB4" w:rsidRDefault="005E31E3" w:rsidP="005E31E3">
      <w:pPr>
        <w:rPr>
          <w:rFonts w:ascii="Times New Roman" w:hAnsi="Times New Roman" w:cs="Times New Roman"/>
          <w:sz w:val="20"/>
          <w:lang w:eastAsia="en-US"/>
        </w:rPr>
      </w:pPr>
      <w:r w:rsidRPr="00366DB4">
        <w:rPr>
          <w:rFonts w:ascii="Times New Roman" w:hAnsi="Times New Roman" w:cs="Times New Roman"/>
          <w:color w:val="000000"/>
          <w:sz w:val="20"/>
        </w:rPr>
        <w:t>* All randomized participants who receive at least 1 dose of the study intervention.</w:t>
      </w:r>
    </w:p>
    <w:p w14:paraId="746642DF" w14:textId="77777777" w:rsidR="005E31E3" w:rsidRPr="00366DB4" w:rsidRDefault="005E31E3" w:rsidP="00C16AE7">
      <w:pPr>
        <w:rPr>
          <w:rFonts w:ascii="Times New Roman" w:eastAsia="Times New Roman" w:hAnsi="Times New Roman" w:cs="Times New Roman"/>
          <w:sz w:val="20"/>
          <w:lang w:eastAsia="en-US"/>
        </w:rPr>
      </w:pPr>
    </w:p>
    <w:p w14:paraId="17F9D994" w14:textId="77777777" w:rsidR="00BC351F" w:rsidRPr="00366DB4" w:rsidRDefault="00BC351F" w:rsidP="00C16AE7">
      <w:pPr>
        <w:rPr>
          <w:rFonts w:ascii="Times New Roman" w:eastAsia="Times New Roman" w:hAnsi="Times New Roman" w:cs="Times New Roman"/>
          <w:sz w:val="20"/>
          <w:lang w:eastAsia="en-US"/>
        </w:rPr>
      </w:pPr>
    </w:p>
    <w:p w14:paraId="0442A4B3" w14:textId="755C99C7" w:rsidR="00C242C8" w:rsidRPr="00366DB4" w:rsidRDefault="00542C80" w:rsidP="00C242C8">
      <w:pPr>
        <w:shd w:val="clear" w:color="auto" w:fill="FFFFFF"/>
        <w:rPr>
          <w:rFonts w:ascii="Times New Roman" w:eastAsia="Times New Roman" w:hAnsi="Times New Roman" w:cs="Times New Roman"/>
          <w:sz w:val="20"/>
        </w:rPr>
      </w:pPr>
      <w:r w:rsidRPr="00366DB4">
        <w:rPr>
          <w:rFonts w:ascii="Times New Roman" w:eastAsia="Times New Roman" w:hAnsi="Times New Roman" w:cs="Times New Roman"/>
          <w:sz w:val="20"/>
        </w:rPr>
        <w:t>Across age groups, median onset for all systemic events after either dose of BNT162b2 was Day 1 to Day 4 (Day 1 was the day of vaccination). Systemic events resolved post each dose with a median duration of 1 day, except fatigue and chills which resolved within a median of 1</w:t>
      </w:r>
      <w:r w:rsidR="00DC7172" w:rsidRPr="00366DB4">
        <w:rPr>
          <w:rFonts w:ascii="Times New Roman" w:eastAsia="Times New Roman" w:hAnsi="Times New Roman" w:cs="Times New Roman"/>
          <w:sz w:val="20"/>
        </w:rPr>
        <w:noBreakHyphen/>
      </w:r>
      <w:r w:rsidRPr="00366DB4">
        <w:rPr>
          <w:rFonts w:ascii="Times New Roman" w:eastAsia="Times New Roman" w:hAnsi="Times New Roman" w:cs="Times New Roman"/>
          <w:sz w:val="20"/>
        </w:rPr>
        <w:t>2</w:t>
      </w:r>
      <w:r w:rsidR="00DC7172" w:rsidRPr="00366DB4">
        <w:rPr>
          <w:rFonts w:ascii="Times New Roman" w:eastAsia="Times New Roman" w:hAnsi="Times New Roman" w:cs="Times New Roman"/>
          <w:sz w:val="20"/>
        </w:rPr>
        <w:t> </w:t>
      </w:r>
      <w:r w:rsidRPr="00366DB4">
        <w:rPr>
          <w:rFonts w:ascii="Times New Roman" w:eastAsia="Times New Roman" w:hAnsi="Times New Roman" w:cs="Times New Roman"/>
          <w:sz w:val="20"/>
        </w:rPr>
        <w:t>days.</w:t>
      </w:r>
    </w:p>
    <w:p w14:paraId="75C86890" w14:textId="41D724C9" w:rsidR="008941B7" w:rsidRPr="00366DB4" w:rsidRDefault="008941B7" w:rsidP="00C16AE7">
      <w:pPr>
        <w:rPr>
          <w:rFonts w:ascii="Times New Roman" w:eastAsia="Times New Roman" w:hAnsi="Times New Roman" w:cs="Times New Roman"/>
          <w:sz w:val="20"/>
          <w:lang w:eastAsia="en-US"/>
        </w:rPr>
      </w:pPr>
    </w:p>
    <w:p w14:paraId="5365BBBF" w14:textId="77777777" w:rsidR="00BC351F" w:rsidRPr="00366DB4" w:rsidRDefault="00BC351F" w:rsidP="00C16AE7">
      <w:pPr>
        <w:rPr>
          <w:rFonts w:ascii="Times New Roman" w:eastAsia="Times New Roman" w:hAnsi="Times New Roman" w:cs="Times New Roman"/>
          <w:sz w:val="20"/>
          <w:lang w:eastAsia="en-US"/>
        </w:rPr>
      </w:pPr>
    </w:p>
    <w:p w14:paraId="213B3A47" w14:textId="3AF24BC2" w:rsidR="00EE6922" w:rsidRPr="00366DB4" w:rsidRDefault="00EE6922" w:rsidP="009905A4">
      <w:pPr>
        <w:pStyle w:val="Caption"/>
        <w:rPr>
          <w:rFonts w:ascii="Times New Roman" w:hAnsi="Times New Roman" w:cs="Times New Roman"/>
          <w:szCs w:val="20"/>
        </w:rPr>
      </w:pPr>
      <w:r w:rsidRPr="00366DB4">
        <w:rPr>
          <w:rFonts w:ascii="Times New Roman" w:hAnsi="Times New Roman" w:cs="Times New Roman"/>
          <w:color w:val="000000"/>
          <w:szCs w:val="20"/>
        </w:rPr>
        <w:t xml:space="preserve">Table </w:t>
      </w:r>
      <w:r w:rsidR="001D11B1" w:rsidRPr="00366DB4">
        <w:rPr>
          <w:rFonts w:ascii="Times New Roman" w:hAnsi="Times New Roman" w:cs="Times New Roman"/>
          <w:color w:val="000000"/>
          <w:szCs w:val="20"/>
        </w:rPr>
        <w:t>S</w:t>
      </w:r>
      <w:r w:rsidRPr="00366DB4">
        <w:rPr>
          <w:rFonts w:ascii="Times New Roman" w:hAnsi="Times New Roman" w:cs="Times New Roman"/>
          <w:color w:val="000000"/>
          <w:szCs w:val="20"/>
        </w:rPr>
        <w:t xml:space="preserve">. </w:t>
      </w:r>
      <w:r w:rsidRPr="00366DB4">
        <w:rPr>
          <w:rFonts w:ascii="Times New Roman" w:eastAsia="Yu Gothic Light" w:hAnsi="Times New Roman" w:cs="Times New Roman"/>
          <w:color w:val="000000"/>
          <w:szCs w:val="20"/>
        </w:rPr>
        <w:t xml:space="preserve">Frequency of Solicited Systemic </w:t>
      </w:r>
      <w:r w:rsidR="00A73A5E" w:rsidRPr="00366DB4">
        <w:rPr>
          <w:rFonts w:ascii="Times New Roman" w:eastAsia="Yu Gothic Light" w:hAnsi="Times New Roman" w:cs="Times New Roman"/>
          <w:color w:val="000000"/>
          <w:szCs w:val="20"/>
        </w:rPr>
        <w:t>Adverse Events</w:t>
      </w:r>
      <w:r w:rsidR="00840347" w:rsidRPr="00366DB4">
        <w:rPr>
          <w:rFonts w:ascii="Times New Roman" w:eastAsia="Yu Gothic Light" w:hAnsi="Times New Roman" w:cs="Times New Roman"/>
          <w:color w:val="000000"/>
          <w:szCs w:val="20"/>
        </w:rPr>
        <w:t xml:space="preserve"> </w:t>
      </w:r>
      <w:r w:rsidRPr="00366DB4">
        <w:rPr>
          <w:rFonts w:ascii="Times New Roman" w:eastAsia="Yu Gothic Light" w:hAnsi="Times New Roman" w:cs="Times New Roman"/>
          <w:color w:val="000000"/>
          <w:szCs w:val="20"/>
        </w:rPr>
        <w:t xml:space="preserve">Within 7 Days After </w:t>
      </w:r>
      <w:r w:rsidRPr="00366DB4">
        <w:rPr>
          <w:rFonts w:ascii="Times New Roman" w:eastAsia="Yu Gothic Light" w:hAnsi="Times New Roman" w:cs="Times New Roman"/>
          <w:szCs w:val="20"/>
        </w:rPr>
        <w:t>Each</w:t>
      </w:r>
      <w:r w:rsidRPr="00366DB4">
        <w:rPr>
          <w:rFonts w:ascii="Times New Roman" w:eastAsia="Yu Gothic Light" w:hAnsi="Times New Roman" w:cs="Times New Roman"/>
          <w:color w:val="000000"/>
          <w:szCs w:val="20"/>
        </w:rPr>
        <w:t xml:space="preserve"> Dose</w:t>
      </w:r>
      <w:r w:rsidR="00A73A5E" w:rsidRPr="00366DB4">
        <w:rPr>
          <w:rFonts w:ascii="Times New Roman" w:eastAsia="Yu Gothic Light" w:hAnsi="Times New Roman" w:cs="Times New Roman"/>
          <w:color w:val="000000"/>
          <w:szCs w:val="20"/>
        </w:rPr>
        <w:t xml:space="preserve">, </w:t>
      </w:r>
      <w:r w:rsidR="00840347" w:rsidRPr="00366DB4">
        <w:rPr>
          <w:rFonts w:ascii="Times New Roman" w:eastAsia="Yu Gothic Light" w:hAnsi="Times New Roman" w:cs="Times New Roman"/>
          <w:color w:val="000000"/>
          <w:szCs w:val="20"/>
        </w:rPr>
        <w:t xml:space="preserve">by Maximum Severity, </w:t>
      </w:r>
      <w:r w:rsidR="00A73A5E" w:rsidRPr="00366DB4">
        <w:rPr>
          <w:rFonts w:ascii="Times New Roman" w:hAnsi="Times New Roman" w:cs="Times New Roman"/>
          <w:color w:val="000000"/>
          <w:szCs w:val="20"/>
        </w:rPr>
        <w:t xml:space="preserve">Participants 12 </w:t>
      </w:r>
      <w:r w:rsidR="00840347" w:rsidRPr="00366DB4">
        <w:rPr>
          <w:rFonts w:ascii="Times New Roman" w:hAnsi="Times New Roman" w:cs="Times New Roman"/>
          <w:color w:val="000000"/>
          <w:szCs w:val="20"/>
        </w:rPr>
        <w:t>to</w:t>
      </w:r>
      <w:r w:rsidR="00A73A5E" w:rsidRPr="00366DB4">
        <w:rPr>
          <w:rFonts w:ascii="Times New Roman" w:hAnsi="Times New Roman" w:cs="Times New Roman"/>
          <w:color w:val="000000"/>
          <w:szCs w:val="20"/>
        </w:rPr>
        <w:t xml:space="preserve"> 15 Years</w:t>
      </w:r>
      <w:r w:rsidR="000778E7" w:rsidRPr="00366DB4">
        <w:rPr>
          <w:rFonts w:ascii="Times New Roman" w:hAnsi="Times New Roman" w:cs="Times New Roman"/>
          <w:color w:val="000000"/>
          <w:szCs w:val="20"/>
        </w:rPr>
        <w:t xml:space="preserve"> </w:t>
      </w:r>
      <w:r w:rsidR="001003A3" w:rsidRPr="00366DB4">
        <w:rPr>
          <w:rFonts w:ascii="Times New Roman" w:hAnsi="Times New Roman" w:cs="Times New Roman"/>
          <w:color w:val="000000"/>
          <w:szCs w:val="20"/>
        </w:rPr>
        <w:t>of Age</w:t>
      </w:r>
      <w:r w:rsidR="000778E7" w:rsidRPr="00366DB4">
        <w:rPr>
          <w:rFonts w:ascii="Times New Roman" w:hAnsi="Times New Roman" w:cs="Times New Roman"/>
          <w:color w:val="000000"/>
          <w:szCs w:val="20"/>
        </w:rPr>
        <w:t xml:space="preserve"> </w:t>
      </w:r>
      <w:r w:rsidR="00873B81" w:rsidRPr="00366DB4">
        <w:rPr>
          <w:rFonts w:ascii="Times New Roman" w:eastAsia="Yu Gothic Light" w:hAnsi="Times New Roman" w:cs="Times New Roman"/>
          <w:color w:val="000000"/>
          <w:szCs w:val="20"/>
        </w:rPr>
        <w:t>*</w:t>
      </w:r>
      <w:r w:rsidRPr="00366DB4">
        <w:rPr>
          <w:rFonts w:ascii="Times New Roman" w:eastAsia="Yu Gothic Light" w:hAnsi="Times New Roman" w:cs="Times New Roman"/>
          <w:color w:val="00000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8"/>
        <w:gridCol w:w="1828"/>
        <w:gridCol w:w="1828"/>
        <w:gridCol w:w="1828"/>
        <w:gridCol w:w="1828"/>
      </w:tblGrid>
      <w:tr w:rsidR="00EE6922" w14:paraId="37894B1B" w14:textId="77777777" w:rsidTr="00881DE7">
        <w:trPr>
          <w:tblHeader/>
        </w:trPr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377721" w14:textId="7DA6CCC5" w:rsidR="00EE6922" w:rsidRPr="00366DB4" w:rsidRDefault="00A0615A" w:rsidP="00881DE7">
            <w:pPr>
              <w:pStyle w:val="TableNumeric"/>
              <w:keepNext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Event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098BC1" w14:textId="77777777" w:rsidR="005D77B1" w:rsidRPr="00366DB4" w:rsidRDefault="005D77B1" w:rsidP="00881DE7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BNT162b2</w:t>
            </w:r>
          </w:p>
          <w:p w14:paraId="5B880755" w14:textId="77777777" w:rsidR="00EE6922" w:rsidRPr="00366DB4" w:rsidRDefault="00EE6922" w:rsidP="00881DE7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Dose 1 </w:t>
            </w:r>
          </w:p>
          <w:p w14:paraId="64E3B152" w14:textId="78E9B594" w:rsidR="005F2FF5" w:rsidRPr="00366DB4" w:rsidRDefault="005F2FF5" w:rsidP="00881DE7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</w:t>
            </w:r>
            <w:r w:rsidR="00555FB3" w:rsidRPr="00366DB4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a</w:t>
            </w: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>=</w:t>
            </w:r>
            <w:r w:rsidR="0043116B"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>1127</w:t>
            </w:r>
            <w:r w:rsidRPr="00366DB4" w:rsidDel="00916DAD">
              <w:rPr>
                <w:rFonts w:ascii="Times New Roman" w:hAnsi="Times New Roman" w:cs="Times New Roman"/>
                <w:b/>
                <w:color w:val="000000"/>
                <w:szCs w:val="20"/>
              </w:rPr>
              <w:t xml:space="preserve"> </w:t>
            </w:r>
          </w:p>
          <w:p w14:paraId="0C8E2731" w14:textId="30F8FD9C" w:rsidR="00EE6922" w:rsidRPr="00366DB4" w:rsidRDefault="005F2FF5" w:rsidP="00881DE7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</w:t>
            </w:r>
            <w:r w:rsidR="00555FB3" w:rsidRPr="00366DB4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>b</w:t>
            </w: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 xml:space="preserve"> (%)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23813" w14:textId="77777777" w:rsidR="00EE6922" w:rsidRPr="00366DB4" w:rsidRDefault="00EE6922" w:rsidP="00881DE7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Placebo</w:t>
            </w:r>
          </w:p>
          <w:p w14:paraId="52AE105C" w14:textId="77777777" w:rsidR="00EE6922" w:rsidRPr="00366DB4" w:rsidRDefault="00EE6922" w:rsidP="00881DE7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Dose 1</w:t>
            </w:r>
          </w:p>
          <w:p w14:paraId="3D7BBD5A" w14:textId="5DC071B4" w:rsidR="005F2FF5" w:rsidRPr="00366DB4" w:rsidRDefault="005F2FF5" w:rsidP="00881DE7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</w:t>
            </w:r>
            <w:r w:rsidR="00555FB3" w:rsidRPr="00366DB4">
              <w:rPr>
                <w:rFonts w:ascii="Times New Roman" w:hAnsi="Times New Roman" w:cs="Times New Roman"/>
                <w:b/>
                <w:color w:val="000000"/>
                <w:szCs w:val="20"/>
                <w:vertAlign w:val="superscript"/>
              </w:rPr>
              <w:t>a</w:t>
            </w: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>=</w:t>
            </w:r>
            <w:r w:rsidR="0043116B"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>1127</w:t>
            </w:r>
            <w:r w:rsidRPr="00366DB4" w:rsidDel="00916DAD">
              <w:rPr>
                <w:rFonts w:ascii="Times New Roman" w:hAnsi="Times New Roman" w:cs="Times New Roman"/>
                <w:b/>
                <w:color w:val="000000"/>
                <w:szCs w:val="20"/>
              </w:rPr>
              <w:t xml:space="preserve"> </w:t>
            </w:r>
          </w:p>
          <w:p w14:paraId="7AB682FE" w14:textId="7A0BA00C" w:rsidR="00EE6922" w:rsidRPr="00366DB4" w:rsidRDefault="00066236" w:rsidP="00881DE7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</w:t>
            </w: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  <w:vertAlign w:val="superscript"/>
              </w:rPr>
              <w:t>b</w:t>
            </w:r>
            <w:r w:rsidR="005F2FF5"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>(%)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32DE36" w14:textId="77777777" w:rsidR="005D77B1" w:rsidRPr="00366DB4" w:rsidRDefault="005D77B1" w:rsidP="00881DE7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BNT162b2</w:t>
            </w:r>
          </w:p>
          <w:p w14:paraId="1E9C9E7E" w14:textId="77777777" w:rsidR="00EE6922" w:rsidRPr="00366DB4" w:rsidRDefault="00EE6922" w:rsidP="00881DE7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Dose 2</w:t>
            </w:r>
          </w:p>
          <w:p w14:paraId="3DD853BA" w14:textId="67DC5E79" w:rsidR="005F2FF5" w:rsidRPr="00366DB4" w:rsidRDefault="005F2FF5" w:rsidP="00881DE7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</w:t>
            </w:r>
            <w:r w:rsidR="00555FB3" w:rsidRPr="00366DB4">
              <w:rPr>
                <w:rFonts w:ascii="Times New Roman" w:hAnsi="Times New Roman" w:cs="Times New Roman"/>
                <w:b/>
                <w:color w:val="000000"/>
                <w:szCs w:val="20"/>
                <w:vertAlign w:val="superscript"/>
              </w:rPr>
              <w:t>a</w:t>
            </w: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>=</w:t>
            </w:r>
            <w:r w:rsidR="0043116B"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>1097</w:t>
            </w:r>
            <w:r w:rsidRPr="00366DB4" w:rsidDel="00916DAD">
              <w:rPr>
                <w:rFonts w:ascii="Times New Roman" w:hAnsi="Times New Roman" w:cs="Times New Roman"/>
                <w:b/>
                <w:color w:val="000000"/>
                <w:szCs w:val="20"/>
              </w:rPr>
              <w:t xml:space="preserve"> </w:t>
            </w:r>
          </w:p>
          <w:p w14:paraId="797908E2" w14:textId="2732E351" w:rsidR="00EE6922" w:rsidRPr="00366DB4" w:rsidRDefault="00066236" w:rsidP="00881DE7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</w:t>
            </w: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  <w:vertAlign w:val="superscript"/>
              </w:rPr>
              <w:t>b</w:t>
            </w: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 xml:space="preserve"> </w:t>
            </w:r>
            <w:r w:rsidR="005F2FF5"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>(%)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56C063" w14:textId="77777777" w:rsidR="00EE6922" w:rsidRPr="00366DB4" w:rsidRDefault="00EE6922" w:rsidP="00881DE7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Placebo</w:t>
            </w:r>
          </w:p>
          <w:p w14:paraId="221F5A3A" w14:textId="77777777" w:rsidR="00EE6922" w:rsidRPr="00366DB4" w:rsidRDefault="00EE6922" w:rsidP="00881DE7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Dose 2</w:t>
            </w:r>
          </w:p>
          <w:p w14:paraId="30036679" w14:textId="52BD9D3A" w:rsidR="005F2FF5" w:rsidRPr="00366DB4" w:rsidRDefault="005F2FF5" w:rsidP="00881DE7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</w:t>
            </w:r>
            <w:r w:rsidR="00555FB3" w:rsidRPr="00366DB4">
              <w:rPr>
                <w:rFonts w:ascii="Times New Roman" w:hAnsi="Times New Roman" w:cs="Times New Roman"/>
                <w:b/>
                <w:color w:val="000000"/>
                <w:szCs w:val="20"/>
                <w:vertAlign w:val="superscript"/>
              </w:rPr>
              <w:t>a</w:t>
            </w: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>=</w:t>
            </w:r>
            <w:r w:rsidR="0043116B"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>1078</w:t>
            </w:r>
            <w:r w:rsidRPr="00366DB4" w:rsidDel="00916DAD">
              <w:rPr>
                <w:rFonts w:ascii="Times New Roman" w:hAnsi="Times New Roman" w:cs="Times New Roman"/>
                <w:b/>
                <w:color w:val="000000"/>
                <w:szCs w:val="20"/>
              </w:rPr>
              <w:t xml:space="preserve"> </w:t>
            </w:r>
          </w:p>
          <w:p w14:paraId="27D528C1" w14:textId="34A6B42B" w:rsidR="00EE6922" w:rsidRPr="00366DB4" w:rsidRDefault="00066236" w:rsidP="00881DE7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</w:t>
            </w: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  <w:vertAlign w:val="superscript"/>
              </w:rPr>
              <w:t>b</w:t>
            </w: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 xml:space="preserve"> </w:t>
            </w:r>
            <w:r w:rsidR="005F2FF5"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>(%)</w:t>
            </w:r>
          </w:p>
        </w:tc>
      </w:tr>
      <w:tr w:rsidR="00EE6922" w14:paraId="52415F34" w14:textId="77777777" w:rsidTr="00881DE7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13203B" w14:textId="77777777" w:rsidR="00EE6922" w:rsidRPr="00366DB4" w:rsidRDefault="00EE6922" w:rsidP="00881DE7">
            <w:pPr>
              <w:pStyle w:val="TableNumeric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Fever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82D9B" w14:textId="77777777" w:rsidR="00EE6922" w:rsidRPr="00366DB4" w:rsidRDefault="00EE6922" w:rsidP="00881DE7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A79A9" w14:textId="77777777" w:rsidR="00EE6922" w:rsidRPr="00366DB4" w:rsidRDefault="00EE6922" w:rsidP="00881DE7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A26E1" w14:textId="77777777" w:rsidR="00EE6922" w:rsidRPr="00366DB4" w:rsidRDefault="00EE6922" w:rsidP="00881DE7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26173" w14:textId="77777777" w:rsidR="00EE6922" w:rsidRPr="00366DB4" w:rsidRDefault="00EE6922" w:rsidP="00881DE7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E6922" w14:paraId="6108939F" w14:textId="77777777" w:rsidTr="0013511C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EE3358" w14:textId="1CA8CB4D" w:rsidR="00EE6922" w:rsidRPr="00366DB4" w:rsidRDefault="00EE6922" w:rsidP="00994D10">
            <w:pPr>
              <w:pStyle w:val="TableInden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Calibri Light" w:hAnsi="Times New Roman" w:cs="Times New Roman"/>
                <w:szCs w:val="20"/>
              </w:rPr>
              <w:t>≥38.0</w:t>
            </w:r>
            <w:r w:rsidRPr="00366DB4">
              <w:rPr>
                <w:rFonts w:eastAsia="Calibri Light"/>
                <w:szCs w:val="20"/>
              </w:rPr>
              <w:t>℃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48E8F" w14:textId="67426620" w:rsidR="00EE6922" w:rsidRPr="00366DB4" w:rsidRDefault="00C11095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114(10.1)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DEAC1" w14:textId="09AAC79D" w:rsidR="00EE6922" w:rsidRPr="00366DB4" w:rsidRDefault="00C11095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12(1.1)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3A9AE" w14:textId="1B821101" w:rsidR="00EE6922" w:rsidRPr="00366DB4" w:rsidRDefault="00C11095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215(19.6)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1618F" w14:textId="469DF9E5" w:rsidR="00EE6922" w:rsidRPr="00366DB4" w:rsidRDefault="00C16CF6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7(0.6)</w:t>
            </w:r>
          </w:p>
        </w:tc>
      </w:tr>
      <w:tr w:rsidR="00EE6922" w14:paraId="388ABE8E" w14:textId="77777777" w:rsidTr="0013511C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143173" w14:textId="18251FF8" w:rsidR="00EE6922" w:rsidRPr="00366DB4" w:rsidRDefault="00AE3B6D" w:rsidP="00994D10">
            <w:pPr>
              <w:pStyle w:val="TableInden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Calibri Light" w:hAnsi="Times New Roman" w:cs="Times New Roman"/>
                <w:szCs w:val="20"/>
              </w:rPr>
              <w:t>≥</w:t>
            </w:r>
            <w:r w:rsidR="00EE6922" w:rsidRPr="00366DB4">
              <w:rPr>
                <w:rFonts w:ascii="Times New Roman" w:eastAsia="Calibri Light" w:hAnsi="Times New Roman" w:cs="Times New Roman"/>
                <w:szCs w:val="20"/>
              </w:rPr>
              <w:t>38.0</w:t>
            </w:r>
            <w:r w:rsidR="00EE6922" w:rsidRPr="00366DB4">
              <w:rPr>
                <w:rFonts w:eastAsia="Calibri Light"/>
                <w:szCs w:val="20"/>
              </w:rPr>
              <w:t>℃</w:t>
            </w:r>
            <w:r w:rsidR="00EE6922" w:rsidRPr="00366DB4">
              <w:rPr>
                <w:rFonts w:ascii="Times New Roman" w:eastAsia="Calibri Light" w:hAnsi="Times New Roman" w:cs="Times New Roman"/>
                <w:szCs w:val="20"/>
              </w:rPr>
              <w:t xml:space="preserve"> to 38.4</w:t>
            </w:r>
            <w:r w:rsidR="00EE6922" w:rsidRPr="00366DB4">
              <w:rPr>
                <w:rFonts w:eastAsia="Calibri Light"/>
                <w:szCs w:val="20"/>
              </w:rPr>
              <w:t>℃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9D7D4" w14:textId="76B93CCB" w:rsidR="00EE6922" w:rsidRPr="00366DB4" w:rsidRDefault="00C16CF6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74(6.6)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9ABB1" w14:textId="3FC36E0D" w:rsidR="00EE6922" w:rsidRPr="00366DB4" w:rsidRDefault="008E63B8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8(0.7)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C90AC" w14:textId="33F85C53" w:rsidR="00EE6922" w:rsidRPr="00366DB4" w:rsidRDefault="008E63B8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107(9.8)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6FB7C" w14:textId="2A94DA15" w:rsidR="00EE6922" w:rsidRPr="00366DB4" w:rsidRDefault="008E63B8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5(0.5)</w:t>
            </w:r>
          </w:p>
        </w:tc>
      </w:tr>
      <w:tr w:rsidR="00EE6922" w14:paraId="245169AA" w14:textId="77777777" w:rsidTr="0013511C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BD26D3" w14:textId="720D681C" w:rsidR="00EE6922" w:rsidRPr="00366DB4" w:rsidRDefault="002F3248" w:rsidP="00994D10">
            <w:pPr>
              <w:pStyle w:val="TableInden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Calibri Light" w:hAnsi="Times New Roman" w:cs="Times New Roman"/>
                <w:szCs w:val="20"/>
              </w:rPr>
              <w:t>&gt;</w:t>
            </w:r>
            <w:r w:rsidR="00EE6922" w:rsidRPr="00366DB4">
              <w:rPr>
                <w:rFonts w:ascii="Times New Roman" w:eastAsia="Calibri Light" w:hAnsi="Times New Roman" w:cs="Times New Roman"/>
                <w:szCs w:val="20"/>
              </w:rPr>
              <w:t>38.4</w:t>
            </w:r>
            <w:r w:rsidR="00EE6922" w:rsidRPr="00366DB4">
              <w:rPr>
                <w:rFonts w:eastAsia="Calibri Light"/>
                <w:szCs w:val="20"/>
              </w:rPr>
              <w:t>℃</w:t>
            </w:r>
            <w:r w:rsidR="00EE6922" w:rsidRPr="00366DB4">
              <w:rPr>
                <w:rFonts w:ascii="Times New Roman" w:eastAsia="Calibri Light" w:hAnsi="Times New Roman" w:cs="Times New Roman"/>
                <w:szCs w:val="20"/>
              </w:rPr>
              <w:t xml:space="preserve"> to 38.9</w:t>
            </w:r>
            <w:r w:rsidR="00EE6922" w:rsidRPr="00366DB4">
              <w:rPr>
                <w:rFonts w:eastAsia="Calibri Light"/>
                <w:szCs w:val="20"/>
              </w:rPr>
              <w:t>℃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7534E" w14:textId="6F52DA2E" w:rsidR="00EE6922" w:rsidRPr="00366DB4" w:rsidRDefault="008E63B8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29(2.6)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3AB55" w14:textId="5C92297B" w:rsidR="00EE6922" w:rsidRPr="00366DB4" w:rsidRDefault="008E63B8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2(0.2)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0A71B" w14:textId="1AB50345" w:rsidR="00EE6922" w:rsidRPr="00366DB4" w:rsidRDefault="000F696B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83(7.6)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79EBC" w14:textId="0DF0B330" w:rsidR="00EE6922" w:rsidRPr="00366DB4" w:rsidRDefault="000F696B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1(0.1)</w:t>
            </w:r>
          </w:p>
        </w:tc>
      </w:tr>
      <w:tr w:rsidR="00EE6922" w14:paraId="142550F2" w14:textId="77777777" w:rsidTr="0013511C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4F70A7" w14:textId="075FDF41" w:rsidR="00EE6922" w:rsidRPr="00366DB4" w:rsidRDefault="002F3248" w:rsidP="00994D10">
            <w:pPr>
              <w:pStyle w:val="TableInden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Calibri Light" w:hAnsi="Times New Roman" w:cs="Times New Roman"/>
                <w:szCs w:val="20"/>
              </w:rPr>
              <w:t>&gt;</w:t>
            </w:r>
            <w:r w:rsidR="00EE6922" w:rsidRPr="00366DB4">
              <w:rPr>
                <w:rFonts w:ascii="Times New Roman" w:eastAsia="Calibri Light" w:hAnsi="Times New Roman" w:cs="Times New Roman"/>
                <w:szCs w:val="20"/>
              </w:rPr>
              <w:t>38.9</w:t>
            </w:r>
            <w:r w:rsidR="00EE6922" w:rsidRPr="00366DB4">
              <w:rPr>
                <w:rFonts w:eastAsia="Calibri Light"/>
                <w:szCs w:val="20"/>
              </w:rPr>
              <w:t>℃</w:t>
            </w:r>
            <w:r w:rsidR="00EE6922" w:rsidRPr="00366DB4">
              <w:rPr>
                <w:rFonts w:ascii="Times New Roman" w:eastAsia="Calibri Light" w:hAnsi="Times New Roman" w:cs="Times New Roman"/>
                <w:szCs w:val="20"/>
              </w:rPr>
              <w:t xml:space="preserve"> to 40.0</w:t>
            </w:r>
            <w:r w:rsidR="00EE6922" w:rsidRPr="00366DB4">
              <w:rPr>
                <w:rFonts w:eastAsia="Calibri Light"/>
                <w:szCs w:val="20"/>
              </w:rPr>
              <w:t>℃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1A4F7" w14:textId="0CA3B700" w:rsidR="00EE6922" w:rsidRPr="00366DB4" w:rsidRDefault="000F696B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10(0.9)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25999" w14:textId="59CAB5A0" w:rsidR="00EE6922" w:rsidRPr="00366DB4" w:rsidRDefault="003965FD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2(0.2)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3E919" w14:textId="75FDC195" w:rsidR="00EE6922" w:rsidRPr="00366DB4" w:rsidRDefault="003965FD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25(2.3)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2257F" w14:textId="2BC9728B" w:rsidR="00EE6922" w:rsidRPr="00366DB4" w:rsidRDefault="003965FD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1(0.1)</w:t>
            </w:r>
          </w:p>
        </w:tc>
      </w:tr>
      <w:tr w:rsidR="00EE6922" w14:paraId="0BA4ADCA" w14:textId="77777777" w:rsidTr="0013511C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9F19F8" w14:textId="40E0A21A" w:rsidR="00EE6922" w:rsidRPr="00366DB4" w:rsidRDefault="002F3248" w:rsidP="00994D10">
            <w:pPr>
              <w:pStyle w:val="TableInden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  <w:u w:val="single"/>
              </w:rPr>
              <w:t>&gt;</w:t>
            </w:r>
            <w:r w:rsidR="00EE6922" w:rsidRPr="00366DB4">
              <w:rPr>
                <w:rFonts w:ascii="Times New Roman" w:eastAsia="Calibri Light" w:hAnsi="Times New Roman" w:cs="Times New Roman"/>
                <w:szCs w:val="20"/>
              </w:rPr>
              <w:t>40.0</w:t>
            </w:r>
            <w:r w:rsidR="00EE6922" w:rsidRPr="00366DB4">
              <w:rPr>
                <w:rFonts w:eastAsia="Calibri Light"/>
                <w:szCs w:val="20"/>
              </w:rPr>
              <w:t>℃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438ED" w14:textId="2A40D8D0" w:rsidR="00EE6922" w:rsidRPr="00366DB4" w:rsidRDefault="00B85EA8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1(0.1)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8C36D" w14:textId="20A6D4C3" w:rsidR="00EE6922" w:rsidRPr="00366DB4" w:rsidRDefault="00C24697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DF294" w14:textId="3B3CF6E9" w:rsidR="00EE6922" w:rsidRPr="00366DB4" w:rsidRDefault="00C24697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00AA2" w14:textId="2CD919B8" w:rsidR="00EE6922" w:rsidRPr="00366DB4" w:rsidRDefault="00C24697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</w:p>
        </w:tc>
      </w:tr>
      <w:tr w:rsidR="00EE6922" w14:paraId="3B717083" w14:textId="77777777" w:rsidTr="00881DE7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ABD60E" w14:textId="62209E02" w:rsidR="00EE6922" w:rsidRPr="00366DB4" w:rsidRDefault="00EE6922" w:rsidP="00881DE7">
            <w:pPr>
              <w:pStyle w:val="TableNumeric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Fatigue</w:t>
            </w:r>
            <w:r w:rsidR="008A1507" w:rsidRPr="00366DB4">
              <w:rPr>
                <w:rFonts w:ascii="Times New Roman" w:eastAsia="Times New Roman" w:hAnsi="Times New Roman" w:cs="Times New Roman"/>
                <w:color w:val="000000"/>
                <w:szCs w:val="20"/>
                <w:vertAlign w:val="superscript"/>
              </w:rPr>
              <w:t>c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FAF5A" w14:textId="77777777" w:rsidR="00EE6922" w:rsidRPr="00366DB4" w:rsidRDefault="00EE6922" w:rsidP="00881DE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6E87C" w14:textId="77777777" w:rsidR="00EE6922" w:rsidRPr="00366DB4" w:rsidRDefault="00EE6922" w:rsidP="00881DE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1C040" w14:textId="77777777" w:rsidR="00EE6922" w:rsidRPr="00366DB4" w:rsidRDefault="00EE6922" w:rsidP="00881DE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943FA" w14:textId="77777777" w:rsidR="00EE6922" w:rsidRPr="00366DB4" w:rsidRDefault="00EE6922" w:rsidP="00881DE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E6922" w14:paraId="30324C18" w14:textId="77777777" w:rsidTr="00E5028E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62F42" w14:textId="0B5BF708" w:rsidR="00EE6922" w:rsidRPr="00366DB4" w:rsidRDefault="00EE6922" w:rsidP="00994D10">
            <w:pPr>
              <w:pStyle w:val="TableInden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Any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F9D0A" w14:textId="44BA9B51" w:rsidR="00EE6922" w:rsidRPr="00366DB4" w:rsidRDefault="00E5028E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677(60.1)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86CF6" w14:textId="0719F9EC" w:rsidR="00EE6922" w:rsidRPr="00366DB4" w:rsidRDefault="006331AD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457(40.6)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8FB86" w14:textId="775A8D06" w:rsidR="00EE6922" w:rsidRPr="00366DB4" w:rsidRDefault="00625ADE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726(66.2)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61BB9" w14:textId="55B5292F" w:rsidR="00EE6922" w:rsidRPr="00366DB4" w:rsidRDefault="00AE5E52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264(24.5)</w:t>
            </w:r>
          </w:p>
        </w:tc>
      </w:tr>
      <w:tr w:rsidR="00EE6922" w14:paraId="71E46E29" w14:textId="77777777" w:rsidTr="00E5028E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9DFDED" w14:textId="49959AAF" w:rsidR="00EE6922" w:rsidRPr="00366DB4" w:rsidRDefault="00EE6922" w:rsidP="00994D10">
            <w:pPr>
              <w:pStyle w:val="TableIndent2"/>
              <w:rPr>
                <w:rFonts w:ascii="Times New Roman" w:hAnsi="Times New Roman" w:cs="Times New Roman"/>
              </w:rPr>
            </w:pPr>
            <w:r w:rsidRPr="00366DB4">
              <w:rPr>
                <w:rFonts w:ascii="Times New Roman" w:hAnsi="Times New Roman" w:cs="Times New Roman"/>
              </w:rPr>
              <w:t>Mild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33256" w14:textId="749B704A" w:rsidR="00EE6922" w:rsidRPr="00366DB4" w:rsidRDefault="00E5028E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278(24.7)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EBA6D" w14:textId="501699B8" w:rsidR="00EE6922" w:rsidRPr="00366DB4" w:rsidRDefault="006331AD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250(22.2)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2AF62" w14:textId="1D60A596" w:rsidR="00EE6922" w:rsidRPr="00366DB4" w:rsidRDefault="00625ADE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232(21.1)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EF687" w14:textId="08776369" w:rsidR="00EE6922" w:rsidRPr="00366DB4" w:rsidRDefault="00AE5E52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133(12.3)</w:t>
            </w:r>
          </w:p>
        </w:tc>
      </w:tr>
      <w:tr w:rsidR="00EE6922" w14:paraId="6C6984F4" w14:textId="77777777" w:rsidTr="00E5028E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301EB" w14:textId="7046075E" w:rsidR="00EE6922" w:rsidRPr="00366DB4" w:rsidRDefault="00EE6922" w:rsidP="00994D10">
            <w:pPr>
              <w:pStyle w:val="TableIndent2"/>
              <w:rPr>
                <w:rFonts w:ascii="Times New Roman" w:hAnsi="Times New Roman" w:cs="Times New Roman"/>
              </w:rPr>
            </w:pPr>
            <w:r w:rsidRPr="00366DB4">
              <w:rPr>
                <w:rFonts w:ascii="Times New Roman" w:hAnsi="Times New Roman" w:cs="Times New Roman"/>
              </w:rPr>
              <w:t>Moderate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D8B48" w14:textId="4088B437" w:rsidR="00EE6922" w:rsidRPr="00366DB4" w:rsidRDefault="00E5028E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384(34.1)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E52D1D" w14:textId="63242957" w:rsidR="00EE6922" w:rsidRPr="00366DB4" w:rsidRDefault="006331AD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199(17.7)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070D9" w14:textId="4DAD30C2" w:rsidR="00EE6922" w:rsidRPr="00366DB4" w:rsidRDefault="00625ADE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468(42.7)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62155" w14:textId="584E744E" w:rsidR="00EE6922" w:rsidRPr="00366DB4" w:rsidRDefault="00AE5E52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127(11.8)</w:t>
            </w:r>
          </w:p>
        </w:tc>
      </w:tr>
      <w:tr w:rsidR="00EE6922" w14:paraId="3868EE28" w14:textId="77777777" w:rsidTr="00E5028E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1E84FF" w14:textId="47D5CDD4" w:rsidR="00EE6922" w:rsidRPr="00366DB4" w:rsidRDefault="00EE6922" w:rsidP="00994D10">
            <w:pPr>
              <w:pStyle w:val="TableIndent2"/>
              <w:rPr>
                <w:rFonts w:ascii="Times New Roman" w:hAnsi="Times New Roman" w:cs="Times New Roman"/>
              </w:rPr>
            </w:pPr>
            <w:r w:rsidRPr="00366DB4">
              <w:rPr>
                <w:rFonts w:ascii="Times New Roman" w:hAnsi="Times New Roman" w:cs="Times New Roman"/>
              </w:rPr>
              <w:t>Severe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0E3F5" w14:textId="685F0592" w:rsidR="00EE6922" w:rsidRPr="00366DB4" w:rsidRDefault="003A58F7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15(1.3)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6061F" w14:textId="3958A193" w:rsidR="00EE6922" w:rsidRPr="00366DB4" w:rsidRDefault="006331AD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8(0.7)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59E1E" w14:textId="5C75A2EE" w:rsidR="00EE6922" w:rsidRPr="00366DB4" w:rsidRDefault="00625ADE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26(2.4)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FA9FC" w14:textId="0538D9D1" w:rsidR="00EE6922" w:rsidRPr="00366DB4" w:rsidRDefault="00AE5E52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4(0.4)</w:t>
            </w:r>
          </w:p>
        </w:tc>
      </w:tr>
      <w:tr w:rsidR="00EE6922" w14:paraId="51910A36" w14:textId="77777777" w:rsidTr="00881DE7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85448E" w14:textId="5FA5AE6F" w:rsidR="00EE6922" w:rsidRPr="00366DB4" w:rsidRDefault="00EE6922" w:rsidP="00881DE7">
            <w:pPr>
              <w:pStyle w:val="TableNumeric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zCs w:val="20"/>
              </w:rPr>
              <w:t>Headache</w:t>
            </w:r>
            <w:r w:rsidR="008A1507" w:rsidRPr="00366DB4">
              <w:rPr>
                <w:rFonts w:ascii="Times New Roman" w:eastAsia="Times New Roman" w:hAnsi="Times New Roman" w:cs="Times New Roman"/>
                <w:color w:val="000000"/>
                <w:szCs w:val="20"/>
                <w:vertAlign w:val="superscript"/>
              </w:rPr>
              <w:t>c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3D521" w14:textId="77777777" w:rsidR="00EE6922" w:rsidRPr="00366DB4" w:rsidRDefault="00EE6922" w:rsidP="00881DE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408CA" w14:textId="77777777" w:rsidR="00EE6922" w:rsidRPr="00366DB4" w:rsidRDefault="00EE6922" w:rsidP="00881DE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1F0E5" w14:textId="77777777" w:rsidR="00EE6922" w:rsidRPr="00366DB4" w:rsidRDefault="00EE6922" w:rsidP="00881DE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34DEC" w14:textId="77777777" w:rsidR="00EE6922" w:rsidRPr="00366DB4" w:rsidRDefault="00EE6922" w:rsidP="00881DE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E6922" w14:paraId="5156E785" w14:textId="77777777" w:rsidTr="00851664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418B4A" w14:textId="63B01F08" w:rsidR="00EE6922" w:rsidRPr="00366DB4" w:rsidRDefault="00EE6922" w:rsidP="003122AD">
            <w:pPr>
              <w:pStyle w:val="TableInden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Any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96F46" w14:textId="6224AA3A" w:rsidR="00EE6922" w:rsidRPr="00366DB4" w:rsidRDefault="00851664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623(55.3)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E9EA8" w14:textId="7357C32C" w:rsidR="00EE6922" w:rsidRPr="00366DB4" w:rsidRDefault="00851664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396(35.1)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95ECA" w14:textId="53E38D66" w:rsidR="00EE6922" w:rsidRPr="00366DB4" w:rsidRDefault="00757633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708(64.5)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61100" w14:textId="59027900" w:rsidR="00EE6922" w:rsidRPr="00366DB4" w:rsidRDefault="00757633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263(24.4)</w:t>
            </w:r>
          </w:p>
        </w:tc>
      </w:tr>
      <w:tr w:rsidR="00EE6922" w14:paraId="3CB2A2AE" w14:textId="77777777" w:rsidTr="00851664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FCADD7" w14:textId="76A35463" w:rsidR="00EE6922" w:rsidRPr="00366DB4" w:rsidRDefault="00EE6922" w:rsidP="003122AD">
            <w:pPr>
              <w:pStyle w:val="TableIndent2"/>
              <w:rPr>
                <w:rFonts w:ascii="Times New Roman" w:hAnsi="Times New Roman" w:cs="Times New Roman"/>
              </w:rPr>
            </w:pPr>
            <w:r w:rsidRPr="00366DB4">
              <w:rPr>
                <w:rFonts w:ascii="Times New Roman" w:hAnsi="Times New Roman" w:cs="Times New Roman"/>
              </w:rPr>
              <w:t>Mild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5C063" w14:textId="1DBA0B9F" w:rsidR="00EE6922" w:rsidRPr="00366DB4" w:rsidRDefault="00851664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361(32.0)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2610B" w14:textId="23694BDF" w:rsidR="00EE6922" w:rsidRPr="00366DB4" w:rsidRDefault="00851664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256(22.7)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1BCFD" w14:textId="6C254872" w:rsidR="00EE6922" w:rsidRPr="00366DB4" w:rsidRDefault="00757633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302(27.5)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BEF28" w14:textId="2D73CB52" w:rsidR="00EE6922" w:rsidRPr="00366DB4" w:rsidRDefault="00757633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169(15.7)</w:t>
            </w:r>
          </w:p>
        </w:tc>
      </w:tr>
      <w:tr w:rsidR="00EE6922" w14:paraId="3B76E29B" w14:textId="77777777" w:rsidTr="00851664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17BC30" w14:textId="72E95C0A" w:rsidR="00EE6922" w:rsidRPr="00366DB4" w:rsidRDefault="00EE6922" w:rsidP="003122AD">
            <w:pPr>
              <w:pStyle w:val="TableIndent2"/>
              <w:rPr>
                <w:rFonts w:ascii="Times New Roman" w:hAnsi="Times New Roman" w:cs="Times New Roman"/>
              </w:rPr>
            </w:pPr>
            <w:r w:rsidRPr="00366DB4">
              <w:rPr>
                <w:rFonts w:ascii="Times New Roman" w:hAnsi="Times New Roman" w:cs="Times New Roman"/>
              </w:rPr>
              <w:t>Moderate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B4226" w14:textId="3DFCBB80" w:rsidR="00EE6922" w:rsidRPr="00366DB4" w:rsidRDefault="00851664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251(22.3)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574EF" w14:textId="50E71D15" w:rsidR="00EE6922" w:rsidRPr="00366DB4" w:rsidRDefault="00851664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131(11.6)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3D975" w14:textId="1BE5EA3D" w:rsidR="00EE6922" w:rsidRPr="00366DB4" w:rsidRDefault="00757633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384(35.0)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A0ECF" w14:textId="456CFB51" w:rsidR="00EE6922" w:rsidRPr="00366DB4" w:rsidRDefault="00757633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93(8.6)</w:t>
            </w:r>
          </w:p>
        </w:tc>
      </w:tr>
      <w:tr w:rsidR="00EE6922" w14:paraId="21CA703A" w14:textId="77777777" w:rsidTr="00851664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E0321E" w14:textId="7D7CD20E" w:rsidR="00EE6922" w:rsidRPr="00366DB4" w:rsidRDefault="00EE6922" w:rsidP="003122AD">
            <w:pPr>
              <w:pStyle w:val="TableIndent2"/>
              <w:rPr>
                <w:rFonts w:ascii="Times New Roman" w:hAnsi="Times New Roman" w:cs="Times New Roman"/>
              </w:rPr>
            </w:pPr>
            <w:r w:rsidRPr="00366DB4">
              <w:rPr>
                <w:rFonts w:ascii="Times New Roman" w:hAnsi="Times New Roman" w:cs="Times New Roman"/>
              </w:rPr>
              <w:t>Severe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F929F" w14:textId="1AEE4EB0" w:rsidR="00EE6922" w:rsidRPr="00366DB4" w:rsidRDefault="00851664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11(1.0)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8C2EB" w14:textId="52A29A44" w:rsidR="00EE6922" w:rsidRPr="00366DB4" w:rsidRDefault="00851664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9(0.8)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A6D17" w14:textId="011253CE" w:rsidR="00EE6922" w:rsidRPr="00366DB4" w:rsidRDefault="00757633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22(2.0)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F7DC47" w14:textId="4D81B1A8" w:rsidR="00EE6922" w:rsidRPr="00366DB4" w:rsidRDefault="00757633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1(0.1)</w:t>
            </w:r>
          </w:p>
        </w:tc>
      </w:tr>
      <w:tr w:rsidR="00EE6922" w14:paraId="3A0356DD" w14:textId="77777777" w:rsidTr="00881DE7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403224" w14:textId="567930C5" w:rsidR="00EE6922" w:rsidRPr="00366DB4" w:rsidRDefault="00EE6922" w:rsidP="00881DE7">
            <w:pPr>
              <w:pStyle w:val="TableNumeric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zCs w:val="20"/>
              </w:rPr>
              <w:t>Chills</w:t>
            </w:r>
            <w:r w:rsidR="007A21B7" w:rsidRPr="00366DB4">
              <w:rPr>
                <w:rFonts w:ascii="Times New Roman" w:eastAsia="Times New Roman" w:hAnsi="Times New Roman" w:cs="Times New Roman"/>
                <w:color w:val="000000"/>
                <w:szCs w:val="20"/>
                <w:vertAlign w:val="superscript"/>
              </w:rPr>
              <w:t>c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07D73" w14:textId="77777777" w:rsidR="00EE6922" w:rsidRPr="00366DB4" w:rsidRDefault="00EE6922" w:rsidP="00881DE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96DAE" w14:textId="77777777" w:rsidR="00EE6922" w:rsidRPr="00366DB4" w:rsidRDefault="00EE6922" w:rsidP="00881DE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1A24D" w14:textId="77777777" w:rsidR="00EE6922" w:rsidRPr="00366DB4" w:rsidRDefault="00EE6922" w:rsidP="00881DE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C21A4" w14:textId="77777777" w:rsidR="00EE6922" w:rsidRPr="00366DB4" w:rsidRDefault="00EE6922" w:rsidP="00881DE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E6922" w14:paraId="1C54E9C7" w14:textId="77777777" w:rsidTr="00757633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281E4C" w14:textId="08C680E0" w:rsidR="00EE6922" w:rsidRPr="00366DB4" w:rsidRDefault="00EE6922" w:rsidP="003122AD">
            <w:pPr>
              <w:pStyle w:val="TableInden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Any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F246B" w14:textId="1ED86BF0" w:rsidR="00EE6922" w:rsidRPr="00366DB4" w:rsidRDefault="00AD22C1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311(27.6)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522C6" w14:textId="5233E2EB" w:rsidR="00EE6922" w:rsidRPr="00366DB4" w:rsidRDefault="00E71EDB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109(9.7)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3A9D3" w14:textId="26B9FFFA" w:rsidR="00EE6922" w:rsidRPr="00366DB4" w:rsidRDefault="00E71EDB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455(41.5)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6B75B" w14:textId="7ACBA67D" w:rsidR="00EE6922" w:rsidRPr="00366DB4" w:rsidRDefault="00F60D8C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73(6.8)</w:t>
            </w:r>
          </w:p>
        </w:tc>
      </w:tr>
      <w:tr w:rsidR="00EE6922" w14:paraId="2EADB033" w14:textId="77777777" w:rsidTr="00757633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992CA5" w14:textId="424AC659" w:rsidR="00EE6922" w:rsidRPr="00366DB4" w:rsidRDefault="00EE6922" w:rsidP="003122AD">
            <w:pPr>
              <w:pStyle w:val="TableIndent2"/>
              <w:rPr>
                <w:rFonts w:ascii="Times New Roman" w:hAnsi="Times New Roman" w:cs="Times New Roman"/>
              </w:rPr>
            </w:pPr>
            <w:r w:rsidRPr="00366DB4">
              <w:rPr>
                <w:rFonts w:ascii="Times New Roman" w:hAnsi="Times New Roman" w:cs="Times New Roman"/>
              </w:rPr>
              <w:t>Mild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27602" w14:textId="7DA321CC" w:rsidR="00EE6922" w:rsidRPr="00366DB4" w:rsidRDefault="00AD22C1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195(17.3)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5E9D1" w14:textId="526A7AEE" w:rsidR="00EE6922" w:rsidRPr="00366DB4" w:rsidRDefault="00E71EDB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82(7.3)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7DA05" w14:textId="359273CF" w:rsidR="00EE6922" w:rsidRPr="00366DB4" w:rsidRDefault="00E71EDB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221(20.1)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3C0F2" w14:textId="5F95B73D" w:rsidR="00EE6922" w:rsidRPr="00366DB4" w:rsidRDefault="00F60D8C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52(4.8)</w:t>
            </w:r>
          </w:p>
        </w:tc>
      </w:tr>
      <w:tr w:rsidR="00EE6922" w14:paraId="2EF7222F" w14:textId="77777777" w:rsidTr="00757633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4D556A" w14:textId="49A82E48" w:rsidR="00EE6922" w:rsidRPr="00366DB4" w:rsidRDefault="00EE6922" w:rsidP="003122AD">
            <w:pPr>
              <w:pStyle w:val="TableIndent2"/>
              <w:rPr>
                <w:rFonts w:ascii="Times New Roman" w:hAnsi="Times New Roman" w:cs="Times New Roman"/>
              </w:rPr>
            </w:pPr>
            <w:r w:rsidRPr="00366DB4">
              <w:rPr>
                <w:rFonts w:ascii="Times New Roman" w:hAnsi="Times New Roman" w:cs="Times New Roman"/>
              </w:rPr>
              <w:t>Moderate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2A8E3" w14:textId="4B9AE578" w:rsidR="00EE6922" w:rsidRPr="00366DB4" w:rsidRDefault="00AD22C1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111(9.8)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5DD17" w14:textId="4501A36C" w:rsidR="00EE6922" w:rsidRPr="00366DB4" w:rsidRDefault="00E71EDB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25(2.2)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F7FEB" w14:textId="170191BB" w:rsidR="00EE6922" w:rsidRPr="00366DB4" w:rsidRDefault="00F60D8C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214(19.5)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B1591" w14:textId="71C4577D" w:rsidR="00EE6922" w:rsidRPr="00366DB4" w:rsidRDefault="00F60D8C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21(1.9)</w:t>
            </w:r>
          </w:p>
        </w:tc>
      </w:tr>
      <w:tr w:rsidR="00EE6922" w14:paraId="101CDA4A" w14:textId="77777777" w:rsidTr="00757633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E73BFD" w14:textId="540453DA" w:rsidR="00EE6922" w:rsidRPr="00366DB4" w:rsidRDefault="00EE6922" w:rsidP="003122AD">
            <w:pPr>
              <w:pStyle w:val="TableIndent2"/>
              <w:rPr>
                <w:rFonts w:ascii="Times New Roman" w:hAnsi="Times New Roman" w:cs="Times New Roman"/>
              </w:rPr>
            </w:pPr>
            <w:r w:rsidRPr="00366DB4">
              <w:rPr>
                <w:rFonts w:ascii="Times New Roman" w:hAnsi="Times New Roman" w:cs="Times New Roman"/>
              </w:rPr>
              <w:t>Severe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54DBA" w14:textId="0CE33F44" w:rsidR="00EE6922" w:rsidRPr="00366DB4" w:rsidRDefault="00AD22C1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5(0.4)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392DD" w14:textId="5DC9426D" w:rsidR="00EE6922" w:rsidRPr="00366DB4" w:rsidRDefault="00E71EDB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2(0.2)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60E44" w14:textId="55AD003B" w:rsidR="00EE6922" w:rsidRPr="00366DB4" w:rsidRDefault="00F60D8C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20(1.8)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E0258" w14:textId="145D526B" w:rsidR="00EE6922" w:rsidRPr="00366DB4" w:rsidRDefault="00F60D8C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</w:p>
        </w:tc>
      </w:tr>
      <w:tr w:rsidR="00EE6922" w14:paraId="089685CD" w14:textId="77777777" w:rsidTr="00881DE7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EF0713" w14:textId="73BE1D18" w:rsidR="00EE6922" w:rsidRPr="00366DB4" w:rsidRDefault="00EE6922" w:rsidP="00881DE7">
            <w:pPr>
              <w:pStyle w:val="TableNumeric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zCs w:val="20"/>
              </w:rPr>
              <w:t>Vomiting</w:t>
            </w:r>
            <w:r w:rsidR="007A21B7" w:rsidRPr="00366DB4">
              <w:rPr>
                <w:rFonts w:ascii="Times New Roman" w:eastAsia="Times New Roman" w:hAnsi="Times New Roman" w:cs="Times New Roman"/>
                <w:color w:val="000000"/>
                <w:szCs w:val="20"/>
                <w:vertAlign w:val="superscript"/>
              </w:rPr>
              <w:t>d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F349A" w14:textId="77777777" w:rsidR="00EE6922" w:rsidRPr="00366DB4" w:rsidRDefault="00EE6922" w:rsidP="00881DE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1C37A" w14:textId="77777777" w:rsidR="00EE6922" w:rsidRPr="00366DB4" w:rsidRDefault="00EE6922" w:rsidP="00881DE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4D664" w14:textId="77777777" w:rsidR="00EE6922" w:rsidRPr="00366DB4" w:rsidRDefault="00EE6922" w:rsidP="00881DE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1A792" w14:textId="77777777" w:rsidR="00EE6922" w:rsidRPr="00366DB4" w:rsidRDefault="00EE6922" w:rsidP="00881DE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E6922" w14:paraId="3FB6A418" w14:textId="77777777" w:rsidTr="00202FB6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97C352" w14:textId="4511A7EA" w:rsidR="00EE6922" w:rsidRPr="00366DB4" w:rsidRDefault="00EE6922" w:rsidP="003122AD">
            <w:pPr>
              <w:pStyle w:val="TableInden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Any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CDCF6" w14:textId="2F7D07BA" w:rsidR="00EE6922" w:rsidRPr="00366DB4" w:rsidRDefault="00202FB6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31(2.8)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257761" w14:textId="05AFC7EC" w:rsidR="00EE6922" w:rsidRPr="00366DB4" w:rsidRDefault="00202FB6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10(0.9)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16594" w14:textId="1404914C" w:rsidR="00EE6922" w:rsidRPr="00366DB4" w:rsidRDefault="00202FB6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29(2.6)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2D874" w14:textId="10AFCBEB" w:rsidR="00EE6922" w:rsidRPr="00366DB4" w:rsidRDefault="00E9280C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12(1.1)</w:t>
            </w:r>
          </w:p>
        </w:tc>
      </w:tr>
      <w:tr w:rsidR="00EE6922" w14:paraId="6F1E6B03" w14:textId="77777777" w:rsidTr="00202FB6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C21145" w14:textId="51638E0E" w:rsidR="00EE6922" w:rsidRPr="00366DB4" w:rsidRDefault="00EE6922" w:rsidP="003122AD">
            <w:pPr>
              <w:pStyle w:val="TableIndent2"/>
              <w:rPr>
                <w:rFonts w:ascii="Times New Roman" w:hAnsi="Times New Roman" w:cs="Times New Roman"/>
              </w:rPr>
            </w:pPr>
            <w:r w:rsidRPr="00366DB4">
              <w:rPr>
                <w:rFonts w:ascii="Times New Roman" w:hAnsi="Times New Roman" w:cs="Times New Roman"/>
              </w:rPr>
              <w:t>Mild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D7B21" w14:textId="321E0408" w:rsidR="00EE6922" w:rsidRPr="00366DB4" w:rsidRDefault="00202FB6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30(2.7)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96C84" w14:textId="605D46E6" w:rsidR="00EE6922" w:rsidRPr="00366DB4" w:rsidRDefault="00202FB6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8(0.7)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4E164" w14:textId="604F431D" w:rsidR="00EE6922" w:rsidRPr="00366DB4" w:rsidRDefault="00202FB6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25(2.3)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78036" w14:textId="658EA9F1" w:rsidR="00EE6922" w:rsidRPr="00366DB4" w:rsidRDefault="00E9280C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11(1.0)</w:t>
            </w:r>
          </w:p>
        </w:tc>
      </w:tr>
      <w:tr w:rsidR="00EE6922" w14:paraId="085E597C" w14:textId="77777777" w:rsidTr="00202FB6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FC324B" w14:textId="66092B14" w:rsidR="00EE6922" w:rsidRPr="00366DB4" w:rsidRDefault="00EE6922" w:rsidP="003122AD">
            <w:pPr>
              <w:pStyle w:val="TableIndent2"/>
              <w:rPr>
                <w:rFonts w:ascii="Times New Roman" w:hAnsi="Times New Roman" w:cs="Times New Roman"/>
              </w:rPr>
            </w:pPr>
            <w:r w:rsidRPr="00366DB4">
              <w:rPr>
                <w:rFonts w:ascii="Times New Roman" w:hAnsi="Times New Roman" w:cs="Times New Roman"/>
              </w:rPr>
              <w:t>Moderate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27023" w14:textId="448D6253" w:rsidR="00EE6922" w:rsidRPr="00366DB4" w:rsidRDefault="00202FB6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4E986" w14:textId="7C0BDEAF" w:rsidR="00EE6922" w:rsidRPr="00366DB4" w:rsidRDefault="00202FB6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2(0.2)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F886E" w14:textId="0527797D" w:rsidR="00EE6922" w:rsidRPr="00366DB4" w:rsidRDefault="00202FB6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4(0.4)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1BA22" w14:textId="4281848F" w:rsidR="00EE6922" w:rsidRPr="00366DB4" w:rsidRDefault="00E9280C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1(0.1)</w:t>
            </w:r>
          </w:p>
        </w:tc>
      </w:tr>
      <w:tr w:rsidR="00EE6922" w14:paraId="75B6E8FD" w14:textId="77777777" w:rsidTr="00202FB6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9BA731" w14:textId="11C50435" w:rsidR="00EE6922" w:rsidRPr="00366DB4" w:rsidRDefault="00EE6922" w:rsidP="003122AD">
            <w:pPr>
              <w:pStyle w:val="TableIndent2"/>
              <w:rPr>
                <w:rFonts w:ascii="Times New Roman" w:hAnsi="Times New Roman" w:cs="Times New Roman"/>
              </w:rPr>
            </w:pPr>
            <w:r w:rsidRPr="00366DB4">
              <w:rPr>
                <w:rFonts w:ascii="Times New Roman" w:hAnsi="Times New Roman" w:cs="Times New Roman"/>
              </w:rPr>
              <w:t>Severe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9BEAB" w14:textId="3DDE5C64" w:rsidR="00EE6922" w:rsidRPr="00366DB4" w:rsidRDefault="00202FB6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1(0.1)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484FB" w14:textId="6E6AE71E" w:rsidR="00EE6922" w:rsidRPr="00366DB4" w:rsidRDefault="00202FB6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E695F" w14:textId="7F1ED05A" w:rsidR="00EE6922" w:rsidRPr="00366DB4" w:rsidRDefault="00E9280C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D59B3" w14:textId="7DC74381" w:rsidR="00EE6922" w:rsidRPr="00366DB4" w:rsidRDefault="00E9280C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</w:p>
        </w:tc>
      </w:tr>
      <w:tr w:rsidR="00EE6922" w14:paraId="2AE51263" w14:textId="77777777" w:rsidTr="00881DE7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151E43" w14:textId="432DBDBD" w:rsidR="00EE6922" w:rsidRPr="00366DB4" w:rsidRDefault="00EE6922" w:rsidP="00881DE7">
            <w:pPr>
              <w:pStyle w:val="TableNumeric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zCs w:val="20"/>
              </w:rPr>
              <w:t>Diarrhea</w:t>
            </w:r>
            <w:r w:rsidR="007A21B7" w:rsidRPr="00366DB4">
              <w:rPr>
                <w:rFonts w:ascii="Times New Roman" w:eastAsia="Times New Roman" w:hAnsi="Times New Roman" w:cs="Times New Roman"/>
                <w:color w:val="000000"/>
                <w:szCs w:val="20"/>
                <w:vertAlign w:val="superscript"/>
              </w:rPr>
              <w:t>e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696A2" w14:textId="77777777" w:rsidR="00EE6922" w:rsidRPr="00366DB4" w:rsidRDefault="00EE6922" w:rsidP="00881DE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D715C" w14:textId="77777777" w:rsidR="00EE6922" w:rsidRPr="00366DB4" w:rsidRDefault="00EE6922" w:rsidP="00881DE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2AC38" w14:textId="77777777" w:rsidR="00EE6922" w:rsidRPr="00366DB4" w:rsidRDefault="00EE6922" w:rsidP="00881DE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059300" w14:textId="77777777" w:rsidR="00EE6922" w:rsidRPr="00366DB4" w:rsidRDefault="00EE6922" w:rsidP="00881DE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E6922" w14:paraId="0138F3C4" w14:textId="77777777" w:rsidTr="00BB3CF7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FF19F7" w14:textId="45275A6E" w:rsidR="00EE6922" w:rsidRPr="00366DB4" w:rsidRDefault="00EE6922" w:rsidP="003122AD">
            <w:pPr>
              <w:pStyle w:val="TableInden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Any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3D379" w14:textId="3F59AABD" w:rsidR="00EE6922" w:rsidRPr="00366DB4" w:rsidRDefault="00BB3CF7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90(8.0)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4B261" w14:textId="2566FE48" w:rsidR="00EE6922" w:rsidRPr="00366DB4" w:rsidRDefault="002534E8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82(7.3)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C22E2" w14:textId="7046C36B" w:rsidR="00EE6922" w:rsidRPr="00366DB4" w:rsidRDefault="003B05D7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65(5.9)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3044E" w14:textId="573AF3E7" w:rsidR="00EE6922" w:rsidRPr="00366DB4" w:rsidRDefault="00D235F6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43(4.0)</w:t>
            </w:r>
          </w:p>
        </w:tc>
      </w:tr>
      <w:tr w:rsidR="00EE6922" w14:paraId="379EA11D" w14:textId="77777777" w:rsidTr="00BB3CF7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EC4800" w14:textId="0714D476" w:rsidR="00EE6922" w:rsidRPr="00366DB4" w:rsidRDefault="00EE6922" w:rsidP="003122AD">
            <w:pPr>
              <w:pStyle w:val="TableIndent2"/>
              <w:rPr>
                <w:rFonts w:ascii="Times New Roman" w:hAnsi="Times New Roman" w:cs="Times New Roman"/>
              </w:rPr>
            </w:pPr>
            <w:r w:rsidRPr="00366DB4">
              <w:rPr>
                <w:rFonts w:ascii="Times New Roman" w:hAnsi="Times New Roman" w:cs="Times New Roman"/>
              </w:rPr>
              <w:t>Mild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2D869" w14:textId="117BBC33" w:rsidR="00EE6922" w:rsidRPr="00366DB4" w:rsidRDefault="00BB3CF7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77(6.8)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4D9CB" w14:textId="20E65406" w:rsidR="00EE6922" w:rsidRPr="00366DB4" w:rsidRDefault="003B05D7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72(6.4)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4214E" w14:textId="361EA821" w:rsidR="00EE6922" w:rsidRPr="00366DB4" w:rsidRDefault="003B05D7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59(5.4)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E5E90" w14:textId="57971703" w:rsidR="00EE6922" w:rsidRPr="00366DB4" w:rsidRDefault="00D235F6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38(3.5)</w:t>
            </w:r>
          </w:p>
        </w:tc>
      </w:tr>
      <w:tr w:rsidR="00EE6922" w14:paraId="2BF80AC7" w14:textId="77777777" w:rsidTr="00BB3CF7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97B777" w14:textId="67AA3089" w:rsidR="00EE6922" w:rsidRPr="00366DB4" w:rsidRDefault="00EE6922" w:rsidP="003122AD">
            <w:pPr>
              <w:pStyle w:val="TableIndent2"/>
              <w:rPr>
                <w:rFonts w:ascii="Times New Roman" w:hAnsi="Times New Roman" w:cs="Times New Roman"/>
              </w:rPr>
            </w:pPr>
            <w:r w:rsidRPr="00366DB4">
              <w:rPr>
                <w:rFonts w:ascii="Times New Roman" w:hAnsi="Times New Roman" w:cs="Times New Roman"/>
              </w:rPr>
              <w:t>Moderate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63994" w14:textId="6644C391" w:rsidR="00EE6922" w:rsidRPr="00366DB4" w:rsidRDefault="00BB3CF7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13(</w:t>
            </w:r>
            <w:r w:rsidR="002534E8" w:rsidRPr="00366DB4">
              <w:rPr>
                <w:rFonts w:ascii="Times New Roman" w:hAnsi="Times New Roman" w:cs="Times New Roman"/>
                <w:color w:val="000000"/>
                <w:szCs w:val="20"/>
              </w:rPr>
              <w:t>1.2)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BCB70" w14:textId="71C3D509" w:rsidR="00EE6922" w:rsidRPr="00366DB4" w:rsidRDefault="003B05D7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10(0.9)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87E61" w14:textId="1AF1FAA3" w:rsidR="00EE6922" w:rsidRPr="00366DB4" w:rsidRDefault="003B05D7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6(0.5)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4F7EC" w14:textId="27EC1414" w:rsidR="00EE6922" w:rsidRPr="00366DB4" w:rsidRDefault="00D235F6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5(0.5)</w:t>
            </w:r>
          </w:p>
        </w:tc>
      </w:tr>
      <w:tr w:rsidR="00EE6922" w14:paraId="61AE9A7D" w14:textId="77777777" w:rsidTr="00BB3CF7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C2394D" w14:textId="14A70CFE" w:rsidR="00EE6922" w:rsidRPr="00366DB4" w:rsidRDefault="00EE6922" w:rsidP="003122AD">
            <w:pPr>
              <w:pStyle w:val="TableIndent2"/>
              <w:rPr>
                <w:rFonts w:ascii="Times New Roman" w:hAnsi="Times New Roman" w:cs="Times New Roman"/>
              </w:rPr>
            </w:pPr>
            <w:r w:rsidRPr="00366DB4">
              <w:rPr>
                <w:rFonts w:ascii="Times New Roman" w:hAnsi="Times New Roman" w:cs="Times New Roman"/>
              </w:rPr>
              <w:t>Severe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D23F9" w14:textId="770F7C4C" w:rsidR="00EE6922" w:rsidRPr="00366DB4" w:rsidRDefault="002534E8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A01F7" w14:textId="00D0B395" w:rsidR="00EE6922" w:rsidRPr="00366DB4" w:rsidRDefault="003B05D7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A39E6" w14:textId="5028ED72" w:rsidR="00EE6922" w:rsidRPr="00366DB4" w:rsidRDefault="003B05D7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BE5E0" w14:textId="26CB1DC8" w:rsidR="00EE6922" w:rsidRPr="00366DB4" w:rsidRDefault="00D235F6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</w:p>
        </w:tc>
      </w:tr>
      <w:tr w:rsidR="00EE6922" w14:paraId="40F3B27F" w14:textId="77777777" w:rsidTr="00881DE7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699EA2" w14:textId="66A62DE9" w:rsidR="00EE6922" w:rsidRPr="00366DB4" w:rsidRDefault="00EE6922" w:rsidP="00881DE7">
            <w:pPr>
              <w:pStyle w:val="TableNumeric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zCs w:val="20"/>
              </w:rPr>
              <w:t>New or worsened muscle pain</w:t>
            </w:r>
            <w:r w:rsidR="007818C2" w:rsidRPr="00366DB4">
              <w:rPr>
                <w:rFonts w:ascii="Times New Roman" w:eastAsia="Times New Roman" w:hAnsi="Times New Roman" w:cs="Times New Roman"/>
                <w:color w:val="000000"/>
                <w:szCs w:val="20"/>
                <w:vertAlign w:val="superscript"/>
              </w:rPr>
              <w:t>d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74B93" w14:textId="77777777" w:rsidR="00EE6922" w:rsidRPr="00366DB4" w:rsidRDefault="00EE6922" w:rsidP="00881DE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B0C04" w14:textId="77777777" w:rsidR="00EE6922" w:rsidRPr="00366DB4" w:rsidRDefault="00EE6922" w:rsidP="00881DE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8B61E" w14:textId="77777777" w:rsidR="00EE6922" w:rsidRPr="00366DB4" w:rsidRDefault="00EE6922" w:rsidP="00881DE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F6D5F" w14:textId="77777777" w:rsidR="00EE6922" w:rsidRPr="00366DB4" w:rsidRDefault="00EE6922" w:rsidP="00881DE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EE6922" w14:paraId="61CEA24D" w14:textId="77777777" w:rsidTr="00D235F6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139BEF" w14:textId="02AF283B" w:rsidR="00EE6922" w:rsidRPr="00366DB4" w:rsidRDefault="00EE6922" w:rsidP="003122AD">
            <w:pPr>
              <w:pStyle w:val="TableInden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Any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20BF2" w14:textId="07768746" w:rsidR="00EE6922" w:rsidRPr="00366DB4" w:rsidRDefault="00BB2C3B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272(24.1)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120E0" w14:textId="6AD066DC" w:rsidR="00EE6922" w:rsidRPr="00366DB4" w:rsidRDefault="00BB2C3B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148(13.1)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702D2" w14:textId="41AB6995" w:rsidR="00EE6922" w:rsidRPr="00366DB4" w:rsidRDefault="00BB2C3B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355(32.4)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41D23" w14:textId="6C680C87" w:rsidR="00EE6922" w:rsidRPr="00366DB4" w:rsidRDefault="00BB2C3B" w:rsidP="00881DE7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90(8.3)</w:t>
            </w:r>
          </w:p>
        </w:tc>
      </w:tr>
      <w:tr w:rsidR="0037609D" w14:paraId="01D9B0A9" w14:textId="77777777" w:rsidTr="00E906E9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3554F7" w14:textId="68EDB7C0" w:rsidR="0037609D" w:rsidRPr="00366DB4" w:rsidRDefault="0037609D" w:rsidP="0037609D">
            <w:pPr>
              <w:pStyle w:val="TableIndent2"/>
              <w:rPr>
                <w:rFonts w:ascii="Times New Roman" w:hAnsi="Times New Roman" w:cs="Times New Roman"/>
              </w:rPr>
            </w:pPr>
            <w:r w:rsidRPr="00366DB4">
              <w:rPr>
                <w:rFonts w:ascii="Times New Roman" w:hAnsi="Times New Roman" w:cs="Times New Roman"/>
              </w:rPr>
              <w:t>Mild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95E46" w14:textId="6A3619BF" w:rsidR="0037609D" w:rsidRPr="00366DB4" w:rsidRDefault="0037609D" w:rsidP="0037609D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125(11.1)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27567" w14:textId="758C809E" w:rsidR="0037609D" w:rsidRPr="00366DB4" w:rsidRDefault="0037609D" w:rsidP="0037609D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88(7.8)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EBF52" w14:textId="40B083BF" w:rsidR="0037609D" w:rsidRPr="00366DB4" w:rsidRDefault="0037609D" w:rsidP="0037609D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152(13.9)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E6A87" w14:textId="086FDBFF" w:rsidR="0037609D" w:rsidRPr="00366DB4" w:rsidRDefault="005C7FEF" w:rsidP="0037609D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51(4.7)</w:t>
            </w:r>
          </w:p>
        </w:tc>
      </w:tr>
      <w:tr w:rsidR="0037609D" w14:paraId="787AC7B2" w14:textId="77777777" w:rsidTr="00E906E9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5B014A" w14:textId="2684230D" w:rsidR="0037609D" w:rsidRPr="00366DB4" w:rsidRDefault="0037609D" w:rsidP="0037609D">
            <w:pPr>
              <w:pStyle w:val="TableIndent2"/>
              <w:rPr>
                <w:rFonts w:ascii="Times New Roman" w:hAnsi="Times New Roman" w:cs="Times New Roman"/>
              </w:rPr>
            </w:pPr>
            <w:r w:rsidRPr="00366DB4">
              <w:rPr>
                <w:rFonts w:ascii="Times New Roman" w:hAnsi="Times New Roman" w:cs="Times New Roman"/>
              </w:rPr>
              <w:t>Moderate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D28B6" w14:textId="1BCD8B6B" w:rsidR="0037609D" w:rsidRPr="00366DB4" w:rsidRDefault="0037609D" w:rsidP="0037609D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145(12.9)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F9AC5" w14:textId="6B072BF4" w:rsidR="0037609D" w:rsidRPr="00366DB4" w:rsidRDefault="0037609D" w:rsidP="0037609D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60(5.3)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14A71" w14:textId="042B4FF1" w:rsidR="0037609D" w:rsidRPr="00366DB4" w:rsidRDefault="0037609D" w:rsidP="0037609D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197(18.0)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1807B" w14:textId="77DE0402" w:rsidR="0037609D" w:rsidRPr="00366DB4" w:rsidRDefault="005C7FEF" w:rsidP="0037609D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37(3.4)</w:t>
            </w:r>
          </w:p>
        </w:tc>
      </w:tr>
      <w:tr w:rsidR="0037609D" w14:paraId="65181300" w14:textId="77777777" w:rsidTr="00E906E9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4BEFC7" w14:textId="7C8F74E3" w:rsidR="0037609D" w:rsidRPr="00366DB4" w:rsidRDefault="0037609D" w:rsidP="0037609D">
            <w:pPr>
              <w:pStyle w:val="TableIndent2"/>
              <w:rPr>
                <w:rFonts w:ascii="Times New Roman" w:hAnsi="Times New Roman" w:cs="Times New Roman"/>
              </w:rPr>
            </w:pPr>
            <w:r w:rsidRPr="00366DB4">
              <w:rPr>
                <w:rFonts w:ascii="Times New Roman" w:hAnsi="Times New Roman" w:cs="Times New Roman"/>
              </w:rPr>
              <w:t>Severe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A5F5E" w14:textId="3B6C28D8" w:rsidR="0037609D" w:rsidRPr="00366DB4" w:rsidRDefault="0037609D" w:rsidP="0037609D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2(0.2)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943DD" w14:textId="71E7F5CA" w:rsidR="0037609D" w:rsidRPr="00366DB4" w:rsidRDefault="0037609D" w:rsidP="0037609D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D16ED" w14:textId="11B3D4A1" w:rsidR="0037609D" w:rsidRPr="00366DB4" w:rsidRDefault="0037609D" w:rsidP="0037609D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6(0.5)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5714A" w14:textId="4A322FDB" w:rsidR="0037609D" w:rsidRPr="00366DB4" w:rsidRDefault="005C7FEF" w:rsidP="0037609D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2(0.2)</w:t>
            </w:r>
          </w:p>
        </w:tc>
      </w:tr>
      <w:tr w:rsidR="0037609D" w14:paraId="5173622E" w14:textId="77777777" w:rsidTr="00881DE7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9DCF26" w14:textId="6FFE704A" w:rsidR="0037609D" w:rsidRPr="00366DB4" w:rsidRDefault="0037609D" w:rsidP="0037609D">
            <w:pPr>
              <w:pStyle w:val="TableNumeric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zCs w:val="20"/>
              </w:rPr>
              <w:t>New or worsened joint pain</w:t>
            </w: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  <w:vertAlign w:val="superscript"/>
              </w:rPr>
              <w:t>d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0D114" w14:textId="77777777" w:rsidR="0037609D" w:rsidRPr="00366DB4" w:rsidRDefault="0037609D" w:rsidP="0037609D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01B1CE" w14:textId="77777777" w:rsidR="0037609D" w:rsidRPr="00366DB4" w:rsidRDefault="0037609D" w:rsidP="0037609D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ECE88" w14:textId="77777777" w:rsidR="0037609D" w:rsidRPr="00366DB4" w:rsidRDefault="0037609D" w:rsidP="0037609D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5EEB4" w14:textId="77777777" w:rsidR="0037609D" w:rsidRPr="00366DB4" w:rsidRDefault="0037609D" w:rsidP="0037609D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7609D" w14:paraId="753A1283" w14:textId="77777777" w:rsidTr="005C7FEF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8A630A" w14:textId="3AD79C2E" w:rsidR="0037609D" w:rsidRPr="00366DB4" w:rsidRDefault="0037609D" w:rsidP="0037609D">
            <w:pPr>
              <w:pStyle w:val="TableInden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Any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658CB" w14:textId="1542ACC3" w:rsidR="0037609D" w:rsidRPr="00366DB4" w:rsidRDefault="005C7FEF" w:rsidP="0037609D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109(9.7)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91546" w14:textId="1E6E508A" w:rsidR="0037609D" w:rsidRPr="00366DB4" w:rsidRDefault="005C7FEF" w:rsidP="0037609D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77(6.8)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1FABD" w14:textId="5774CAFA" w:rsidR="0037609D" w:rsidRPr="00366DB4" w:rsidRDefault="0086659D" w:rsidP="0037609D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173(15.8)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D1C78" w14:textId="2B28815F" w:rsidR="0037609D" w:rsidRPr="00366DB4" w:rsidRDefault="0086659D" w:rsidP="0037609D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51(4.7)</w:t>
            </w:r>
          </w:p>
        </w:tc>
      </w:tr>
      <w:tr w:rsidR="0037609D" w14:paraId="1E0F2E0B" w14:textId="77777777" w:rsidTr="005C7FEF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E53382" w14:textId="67BF8ED6" w:rsidR="0037609D" w:rsidRPr="00366DB4" w:rsidRDefault="0037609D" w:rsidP="0037609D">
            <w:pPr>
              <w:pStyle w:val="TableIndent2"/>
              <w:rPr>
                <w:rFonts w:ascii="Times New Roman" w:hAnsi="Times New Roman" w:cs="Times New Roman"/>
              </w:rPr>
            </w:pPr>
            <w:r w:rsidRPr="00366DB4">
              <w:rPr>
                <w:rFonts w:ascii="Times New Roman" w:hAnsi="Times New Roman" w:cs="Times New Roman"/>
              </w:rPr>
              <w:t>Mild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5EF40" w14:textId="26F5871D" w:rsidR="0037609D" w:rsidRPr="00366DB4" w:rsidRDefault="005C7FEF" w:rsidP="0037609D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66(5.9)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828BE" w14:textId="4B0EEEC6" w:rsidR="0037609D" w:rsidRPr="00366DB4" w:rsidRDefault="005C7FEF" w:rsidP="0037609D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50(4.4)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FC73B" w14:textId="08C3E2B3" w:rsidR="0037609D" w:rsidRPr="00366DB4" w:rsidRDefault="0086659D" w:rsidP="0037609D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91(8.3)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B03D8" w14:textId="41A1A806" w:rsidR="0037609D" w:rsidRPr="00366DB4" w:rsidRDefault="0086659D" w:rsidP="0037609D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30(2.8)</w:t>
            </w:r>
          </w:p>
        </w:tc>
      </w:tr>
      <w:tr w:rsidR="0037609D" w14:paraId="3BCFB262" w14:textId="77777777" w:rsidTr="005C7FEF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6614CB" w14:textId="2A6B0C31" w:rsidR="0037609D" w:rsidRPr="00366DB4" w:rsidRDefault="0037609D" w:rsidP="0037609D">
            <w:pPr>
              <w:pStyle w:val="TableIndent2"/>
              <w:rPr>
                <w:rFonts w:ascii="Times New Roman" w:hAnsi="Times New Roman" w:cs="Times New Roman"/>
              </w:rPr>
            </w:pPr>
            <w:r w:rsidRPr="00366DB4">
              <w:rPr>
                <w:rFonts w:ascii="Times New Roman" w:hAnsi="Times New Roman" w:cs="Times New Roman"/>
              </w:rPr>
              <w:t>Moderate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87D73" w14:textId="56671ACE" w:rsidR="0037609D" w:rsidRPr="00366DB4" w:rsidRDefault="005C7FEF" w:rsidP="0037609D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42(3.7)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1661E" w14:textId="5186F4E8" w:rsidR="0037609D" w:rsidRPr="00366DB4" w:rsidRDefault="005C7FEF" w:rsidP="0037609D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27(2.4)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74F5C" w14:textId="409D3D56" w:rsidR="0037609D" w:rsidRPr="00366DB4" w:rsidRDefault="0086659D" w:rsidP="0037609D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78(7.1)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C5AAE" w14:textId="3E0241E1" w:rsidR="0037609D" w:rsidRPr="00366DB4" w:rsidRDefault="0086659D" w:rsidP="0037609D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21(1.9)</w:t>
            </w:r>
          </w:p>
        </w:tc>
      </w:tr>
      <w:tr w:rsidR="0037609D" w14:paraId="3CFEC85E" w14:textId="77777777" w:rsidTr="005C7FEF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FB2608" w14:textId="7E0895E2" w:rsidR="0037609D" w:rsidRPr="00366DB4" w:rsidRDefault="0037609D" w:rsidP="0037609D">
            <w:pPr>
              <w:pStyle w:val="TableIndent2"/>
              <w:rPr>
                <w:rFonts w:ascii="Times New Roman" w:hAnsi="Times New Roman" w:cs="Times New Roman"/>
              </w:rPr>
            </w:pPr>
            <w:r w:rsidRPr="00366DB4">
              <w:rPr>
                <w:rFonts w:ascii="Times New Roman" w:hAnsi="Times New Roman" w:cs="Times New Roman"/>
              </w:rPr>
              <w:t>Severe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EBEE0" w14:textId="50746ABB" w:rsidR="0037609D" w:rsidRPr="00366DB4" w:rsidRDefault="005C7FEF" w:rsidP="0037609D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1(0.1)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D532B" w14:textId="416E524E" w:rsidR="0037609D" w:rsidRPr="00366DB4" w:rsidRDefault="005C7FEF" w:rsidP="0037609D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C7083" w14:textId="0D0A2960" w:rsidR="0037609D" w:rsidRPr="00366DB4" w:rsidRDefault="0086659D" w:rsidP="0037609D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4(0.4)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52DE8" w14:textId="77A63578" w:rsidR="0037609D" w:rsidRPr="00366DB4" w:rsidRDefault="0086659D" w:rsidP="0037609D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</w:p>
        </w:tc>
      </w:tr>
      <w:tr w:rsidR="0037609D" w14:paraId="5E08F9E4" w14:textId="77777777" w:rsidTr="00036159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5982A3" w14:textId="4FD6C9CD" w:rsidR="0037609D" w:rsidRPr="00366DB4" w:rsidRDefault="0037609D" w:rsidP="0037609D">
            <w:pPr>
              <w:pStyle w:val="TableNumeric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zCs w:val="20"/>
              </w:rPr>
              <w:t>Any systemic event</w:t>
            </w: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  <w:vertAlign w:val="superscript"/>
              </w:rPr>
              <w:t>f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55B71" w14:textId="3C30534B" w:rsidR="0037609D" w:rsidRPr="00366DB4" w:rsidRDefault="00036159" w:rsidP="0037609D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877(77.8)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1C8AE" w14:textId="48EB6CBE" w:rsidR="0037609D" w:rsidRPr="00366DB4" w:rsidRDefault="004F29FA" w:rsidP="0037609D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636(56.4)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C91C1" w14:textId="14C14CA2" w:rsidR="0037609D" w:rsidRPr="00366DB4" w:rsidRDefault="004F29FA" w:rsidP="0037609D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904(82.4)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06B15" w14:textId="1A918FBB" w:rsidR="0037609D" w:rsidRPr="00366DB4" w:rsidRDefault="004F29FA" w:rsidP="0037609D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439(40.7)</w:t>
            </w:r>
          </w:p>
        </w:tc>
      </w:tr>
      <w:tr w:rsidR="0037609D" w14:paraId="03DB3D68" w14:textId="77777777" w:rsidTr="00036159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678403" w14:textId="6595BFA8" w:rsidR="0037609D" w:rsidRPr="00366DB4" w:rsidRDefault="0037609D" w:rsidP="0037609D">
            <w:pPr>
              <w:pStyle w:val="TableNumeric"/>
              <w:keepNext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zCs w:val="20"/>
              </w:rPr>
              <w:lastRenderedPageBreak/>
              <w:t>Use of antipyretic or pain medication</w:t>
            </w: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  <w:vertAlign w:val="superscript"/>
              </w:rPr>
              <w:t>g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014F2" w14:textId="0F47C6B2" w:rsidR="0037609D" w:rsidRPr="00366DB4" w:rsidRDefault="00DD2655" w:rsidP="0037609D">
            <w:pPr>
              <w:pStyle w:val="TableNumeric"/>
              <w:keepNext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413(36.6)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0680C" w14:textId="1BB06310" w:rsidR="0037609D" w:rsidRPr="00366DB4" w:rsidRDefault="00DD2655" w:rsidP="0037609D">
            <w:pPr>
              <w:pStyle w:val="TableNumeric"/>
              <w:keepNext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111(9.8)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46FEC" w14:textId="5654F60F" w:rsidR="0037609D" w:rsidRPr="00366DB4" w:rsidRDefault="000844F0" w:rsidP="0037609D">
            <w:pPr>
              <w:pStyle w:val="TableNumeric"/>
              <w:keepNext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557(50.8)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6893A" w14:textId="780A8697" w:rsidR="0037609D" w:rsidRPr="00366DB4" w:rsidRDefault="000844F0" w:rsidP="0037609D">
            <w:pPr>
              <w:pStyle w:val="TableNumeric"/>
              <w:keepNext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95(8.8)</w:t>
            </w:r>
          </w:p>
        </w:tc>
      </w:tr>
    </w:tbl>
    <w:p w14:paraId="0CCF6F43" w14:textId="0461364C" w:rsidR="00EE6922" w:rsidRPr="00366DB4" w:rsidRDefault="00EE6922" w:rsidP="00F3714D">
      <w:pPr>
        <w:keepNext/>
        <w:rPr>
          <w:rFonts w:ascii="Times New Roman" w:hAnsi="Times New Roman" w:cs="Times New Roman"/>
          <w:color w:val="000000"/>
          <w:sz w:val="20"/>
        </w:rPr>
      </w:pPr>
      <w:r w:rsidRPr="00366DB4">
        <w:rPr>
          <w:rFonts w:ascii="Times New Roman" w:hAnsi="Times New Roman" w:cs="Times New Roman"/>
          <w:color w:val="000000"/>
          <w:sz w:val="20"/>
        </w:rPr>
        <w:t xml:space="preserve">Note: Events were collected in the electronic diary (e-diary) from Day 1 to Day 7 after vaccination. </w:t>
      </w:r>
      <w:r w:rsidRPr="00366DB4">
        <w:rPr>
          <w:rFonts w:ascii="Times New Roman" w:hAnsi="Times New Roman" w:cs="Times New Roman"/>
          <w:color w:val="000000"/>
          <w:sz w:val="20"/>
        </w:rPr>
        <w:br/>
        <w:t>a. N = number of participants reporting at least 1 yes or no response for the specified event after the specified dose.</w:t>
      </w:r>
      <w:r w:rsidRPr="00366DB4">
        <w:rPr>
          <w:rFonts w:ascii="Times New Roman" w:hAnsi="Times New Roman" w:cs="Times New Roman"/>
          <w:color w:val="000000"/>
          <w:sz w:val="20"/>
        </w:rPr>
        <w:br/>
        <w:t xml:space="preserve">b. n = Number of participants with the specified characteristic.  </w:t>
      </w:r>
      <w:r w:rsidRPr="00366DB4">
        <w:rPr>
          <w:rFonts w:ascii="Times New Roman" w:hAnsi="Times New Roman" w:cs="Times New Roman"/>
          <w:color w:val="000000"/>
          <w:sz w:val="20"/>
        </w:rPr>
        <w:br/>
        <w:t xml:space="preserve">c. Mild: does not interfere with activity; moderate: some interference with activity; severe: prevents daily activity. </w:t>
      </w:r>
      <w:r w:rsidRPr="00366DB4">
        <w:rPr>
          <w:rFonts w:ascii="Times New Roman" w:hAnsi="Times New Roman" w:cs="Times New Roman"/>
          <w:color w:val="000000"/>
          <w:sz w:val="20"/>
        </w:rPr>
        <w:br/>
        <w:t>d. Mild: 1 to 2 times in 24 hours; moderate: &gt;2 times in 24 hours; severe: requires intravenous hydration.</w:t>
      </w:r>
      <w:r w:rsidRPr="00366DB4">
        <w:rPr>
          <w:rFonts w:ascii="Times New Roman" w:hAnsi="Times New Roman" w:cs="Times New Roman"/>
          <w:color w:val="000000"/>
          <w:sz w:val="20"/>
        </w:rPr>
        <w:br/>
        <w:t xml:space="preserve">e. Mild: 2 to 3 loose stools in 24 hours; moderate: 4 to 5 loose stools in 24 hours; severe: 6 or more loose stools in 24 hours. </w:t>
      </w:r>
      <w:r w:rsidRPr="00366DB4">
        <w:rPr>
          <w:rFonts w:ascii="Times New Roman" w:hAnsi="Times New Roman" w:cs="Times New Roman"/>
          <w:color w:val="000000"/>
          <w:sz w:val="20"/>
        </w:rPr>
        <w:br/>
        <w:t>f. Any systemic event: any fever ≥38.0°C, any fatigue, any vomiting, any chills, any diarrhea, any headache, any new or worsened muscle pain, or any new or worsened joint pain.</w:t>
      </w:r>
      <w:r w:rsidRPr="00366DB4">
        <w:rPr>
          <w:rFonts w:ascii="Times New Roman" w:hAnsi="Times New Roman" w:cs="Times New Roman"/>
          <w:color w:val="000000"/>
          <w:sz w:val="20"/>
        </w:rPr>
        <w:br/>
        <w:t>g. Severity was not collected for use of antipyretic or pain medication.</w:t>
      </w:r>
    </w:p>
    <w:p w14:paraId="0CEC24D3" w14:textId="77777777" w:rsidR="00EE6922" w:rsidRPr="00366DB4" w:rsidRDefault="00EE6922" w:rsidP="00EE6922">
      <w:pPr>
        <w:rPr>
          <w:rFonts w:ascii="Times New Roman" w:eastAsia="Yu Gothic Light" w:hAnsi="Times New Roman" w:cs="Times New Roman"/>
          <w:color w:val="000000"/>
          <w:sz w:val="20"/>
        </w:rPr>
      </w:pPr>
      <w:r w:rsidRPr="00366DB4">
        <w:rPr>
          <w:rFonts w:ascii="Times New Roman" w:eastAsia="Yu Gothic Light" w:hAnsi="Times New Roman" w:cs="Times New Roman"/>
          <w:color w:val="000000"/>
          <w:sz w:val="20"/>
        </w:rPr>
        <w:t>*All randomized participants who receive at least 1 dose of the study intervention.</w:t>
      </w:r>
    </w:p>
    <w:p w14:paraId="577FBFE9" w14:textId="77777777" w:rsidR="005E31E3" w:rsidRPr="00366DB4" w:rsidRDefault="005E31E3" w:rsidP="00EE6922">
      <w:pPr>
        <w:rPr>
          <w:rFonts w:ascii="Times New Roman" w:eastAsia="Yu Gothic Light" w:hAnsi="Times New Roman" w:cs="Times New Roman"/>
          <w:color w:val="000000"/>
          <w:sz w:val="20"/>
        </w:rPr>
      </w:pPr>
    </w:p>
    <w:p w14:paraId="4513D114" w14:textId="6FE02451" w:rsidR="005E31E3" w:rsidRPr="00366DB4" w:rsidRDefault="005E31E3" w:rsidP="005E31E3">
      <w:pPr>
        <w:pStyle w:val="Caption"/>
        <w:rPr>
          <w:rFonts w:ascii="Times New Roman" w:hAnsi="Times New Roman" w:cs="Times New Roman"/>
          <w:szCs w:val="20"/>
        </w:rPr>
      </w:pPr>
      <w:r w:rsidRPr="00366DB4">
        <w:rPr>
          <w:rFonts w:ascii="Times New Roman" w:hAnsi="Times New Roman" w:cs="Times New Roman"/>
          <w:color w:val="000000"/>
          <w:szCs w:val="20"/>
        </w:rPr>
        <w:t xml:space="preserve">Table S.1 </w:t>
      </w:r>
      <w:r w:rsidRPr="00366DB4">
        <w:rPr>
          <w:rFonts w:ascii="Times New Roman" w:eastAsia="Yu Gothic Light" w:hAnsi="Times New Roman" w:cs="Times New Roman"/>
          <w:color w:val="000000"/>
          <w:szCs w:val="20"/>
        </w:rPr>
        <w:t xml:space="preserve">Frequency of Solicited Systemic Adverse Events Within 7 Days After </w:t>
      </w:r>
      <w:r w:rsidRPr="00366DB4">
        <w:rPr>
          <w:rFonts w:ascii="Times New Roman" w:eastAsia="Yu Gothic Light" w:hAnsi="Times New Roman" w:cs="Times New Roman"/>
          <w:szCs w:val="20"/>
        </w:rPr>
        <w:t>Each</w:t>
      </w:r>
      <w:r w:rsidRPr="00366DB4">
        <w:rPr>
          <w:rFonts w:ascii="Times New Roman" w:eastAsia="Yu Gothic Light" w:hAnsi="Times New Roman" w:cs="Times New Roman"/>
          <w:color w:val="000000"/>
          <w:szCs w:val="20"/>
        </w:rPr>
        <w:t xml:space="preserve"> Dose, by Maximum Severity, </w:t>
      </w:r>
      <w:r w:rsidRPr="00366DB4">
        <w:rPr>
          <w:rFonts w:ascii="Times New Roman" w:hAnsi="Times New Roman" w:cs="Times New Roman"/>
          <w:color w:val="000000"/>
          <w:szCs w:val="20"/>
        </w:rPr>
        <w:t>Participants 16 to 25 Years</w:t>
      </w:r>
      <w:r w:rsidR="00B04293" w:rsidRPr="00366DB4">
        <w:rPr>
          <w:rFonts w:ascii="Times New Roman" w:hAnsi="Times New Roman" w:cs="Times New Roman"/>
          <w:color w:val="000000"/>
          <w:szCs w:val="20"/>
        </w:rPr>
        <w:t xml:space="preserve"> </w:t>
      </w:r>
      <w:r w:rsidR="00791709" w:rsidRPr="00366DB4">
        <w:rPr>
          <w:rFonts w:ascii="Times New Roman" w:hAnsi="Times New Roman" w:cs="Times New Roman"/>
          <w:color w:val="000000"/>
          <w:szCs w:val="20"/>
        </w:rPr>
        <w:t xml:space="preserve">of Age </w:t>
      </w:r>
      <w:r w:rsidR="00B04293" w:rsidRPr="00366DB4">
        <w:rPr>
          <w:rFonts w:ascii="Times New Roman" w:hAnsi="Times New Roman" w:cs="Times New Roman"/>
          <w:color w:val="000000"/>
          <w:szCs w:val="20"/>
        </w:rPr>
        <w:t xml:space="preserve">(Reactogenicity </w:t>
      </w:r>
      <w:r w:rsidR="0007471B" w:rsidRPr="00366DB4">
        <w:rPr>
          <w:rFonts w:ascii="Times New Roman" w:hAnsi="Times New Roman" w:cs="Times New Roman"/>
          <w:color w:val="000000"/>
          <w:szCs w:val="20"/>
        </w:rPr>
        <w:t>Subset)</w:t>
      </w:r>
      <w:r w:rsidRPr="00366DB4">
        <w:rPr>
          <w:rFonts w:ascii="Times New Roman" w:eastAsia="Yu Gothic Light" w:hAnsi="Times New Roman" w:cs="Times New Roman"/>
          <w:color w:val="000000"/>
          <w:szCs w:val="20"/>
        </w:rPr>
        <w:t xml:space="preserve">*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8"/>
        <w:gridCol w:w="1828"/>
        <w:gridCol w:w="1828"/>
        <w:gridCol w:w="1828"/>
        <w:gridCol w:w="1828"/>
      </w:tblGrid>
      <w:tr w:rsidR="005E31E3" w14:paraId="7B8A97A3" w14:textId="77777777" w:rsidTr="00EE4BF1">
        <w:trPr>
          <w:tblHeader/>
        </w:trPr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48C8BB" w14:textId="77777777" w:rsidR="005E31E3" w:rsidRPr="00366DB4" w:rsidRDefault="005E31E3" w:rsidP="00EE4BF1">
            <w:pPr>
              <w:pStyle w:val="TableNumeric"/>
              <w:keepNext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Event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4966F5" w14:textId="77777777" w:rsidR="005E31E3" w:rsidRPr="00366DB4" w:rsidRDefault="005E31E3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BNT162b2</w:t>
            </w:r>
          </w:p>
          <w:p w14:paraId="75FF813E" w14:textId="77777777" w:rsidR="005E31E3" w:rsidRPr="00366DB4" w:rsidRDefault="005E31E3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Dose 1 </w:t>
            </w:r>
          </w:p>
          <w:p w14:paraId="660E2939" w14:textId="131319E3" w:rsidR="005E31E3" w:rsidRPr="00366DB4" w:rsidRDefault="005E31E3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</w:t>
            </w:r>
            <w:r w:rsidR="00EC0049" w:rsidRPr="00366DB4">
              <w:rPr>
                <w:rFonts w:ascii="Times New Roman" w:hAnsi="Times New Roman" w:cs="Times New Roman"/>
                <w:b/>
                <w:color w:val="000000"/>
                <w:szCs w:val="20"/>
                <w:vertAlign w:val="superscript"/>
              </w:rPr>
              <w:t>a</w:t>
            </w: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>=</w:t>
            </w:r>
            <w:r w:rsidR="00793B0B"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>531</w:t>
            </w:r>
          </w:p>
          <w:p w14:paraId="485059BB" w14:textId="4E5F216C" w:rsidR="005E31E3" w:rsidRPr="00366DB4" w:rsidRDefault="00786EAC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</w:t>
            </w: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  <w:vertAlign w:val="superscript"/>
              </w:rPr>
              <w:t>b</w:t>
            </w: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 xml:space="preserve"> </w:t>
            </w:r>
            <w:r w:rsidR="005E31E3"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>(%)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8F3599" w14:textId="77777777" w:rsidR="005E31E3" w:rsidRPr="00366DB4" w:rsidRDefault="005E31E3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Placebo</w:t>
            </w:r>
          </w:p>
          <w:p w14:paraId="0A08002F" w14:textId="77777777" w:rsidR="005E31E3" w:rsidRPr="00366DB4" w:rsidRDefault="005E31E3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Dose 1</w:t>
            </w:r>
          </w:p>
          <w:p w14:paraId="6FFBB721" w14:textId="73B4FDBB" w:rsidR="005E31E3" w:rsidRPr="00366DB4" w:rsidRDefault="005E31E3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</w:t>
            </w:r>
            <w:r w:rsidR="00EC0049" w:rsidRPr="00366DB4">
              <w:rPr>
                <w:rFonts w:ascii="Times New Roman" w:hAnsi="Times New Roman" w:cs="Times New Roman"/>
                <w:b/>
                <w:color w:val="000000"/>
                <w:szCs w:val="20"/>
                <w:vertAlign w:val="superscript"/>
              </w:rPr>
              <w:t>a</w:t>
            </w: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>=</w:t>
            </w:r>
            <w:r w:rsidR="000F4F1D"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>553</w:t>
            </w:r>
            <w:r w:rsidRPr="00366DB4" w:rsidDel="00916DAD">
              <w:rPr>
                <w:rFonts w:ascii="Times New Roman" w:hAnsi="Times New Roman" w:cs="Times New Roman"/>
                <w:b/>
                <w:color w:val="000000"/>
                <w:szCs w:val="20"/>
              </w:rPr>
              <w:t xml:space="preserve"> </w:t>
            </w:r>
          </w:p>
          <w:p w14:paraId="26AD65B3" w14:textId="2671DB1C" w:rsidR="005E31E3" w:rsidRPr="00366DB4" w:rsidRDefault="00786EAC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</w:t>
            </w: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  <w:vertAlign w:val="superscript"/>
              </w:rPr>
              <w:t>b</w:t>
            </w: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 xml:space="preserve"> </w:t>
            </w:r>
            <w:r w:rsidR="005E31E3"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>(%)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234F7A" w14:textId="77777777" w:rsidR="005E31E3" w:rsidRPr="00366DB4" w:rsidRDefault="005E31E3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BNT162b2</w:t>
            </w:r>
          </w:p>
          <w:p w14:paraId="16ACF827" w14:textId="77777777" w:rsidR="005E31E3" w:rsidRPr="00366DB4" w:rsidRDefault="005E31E3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Dose 2</w:t>
            </w:r>
          </w:p>
          <w:p w14:paraId="04B8BB2D" w14:textId="62FD56C9" w:rsidR="005E31E3" w:rsidRPr="00366DB4" w:rsidRDefault="005E31E3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</w:t>
            </w:r>
            <w:r w:rsidR="00EC0049" w:rsidRPr="00366DB4">
              <w:rPr>
                <w:rFonts w:ascii="Times New Roman" w:hAnsi="Times New Roman" w:cs="Times New Roman"/>
                <w:b/>
                <w:color w:val="000000"/>
                <w:szCs w:val="20"/>
                <w:vertAlign w:val="superscript"/>
              </w:rPr>
              <w:t>a</w:t>
            </w: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>=</w:t>
            </w:r>
            <w:r w:rsidR="00483DA7"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>488</w:t>
            </w:r>
            <w:r w:rsidRPr="00366DB4" w:rsidDel="00916DAD">
              <w:rPr>
                <w:rFonts w:ascii="Times New Roman" w:hAnsi="Times New Roman" w:cs="Times New Roman"/>
                <w:b/>
                <w:color w:val="000000"/>
                <w:szCs w:val="20"/>
              </w:rPr>
              <w:t xml:space="preserve"> </w:t>
            </w:r>
          </w:p>
          <w:p w14:paraId="3DF15A01" w14:textId="13B11FCF" w:rsidR="005E31E3" w:rsidRPr="00366DB4" w:rsidRDefault="00786EAC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</w:t>
            </w: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  <w:vertAlign w:val="superscript"/>
              </w:rPr>
              <w:t>b</w:t>
            </w: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 xml:space="preserve"> </w:t>
            </w:r>
            <w:r w:rsidR="005E31E3"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>(%)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16BC17" w14:textId="77777777" w:rsidR="005E31E3" w:rsidRPr="00366DB4" w:rsidRDefault="005E31E3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Placebo</w:t>
            </w:r>
          </w:p>
          <w:p w14:paraId="563AB57E" w14:textId="77777777" w:rsidR="005E31E3" w:rsidRPr="00366DB4" w:rsidRDefault="005E31E3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Dose 2</w:t>
            </w:r>
          </w:p>
          <w:p w14:paraId="2551756C" w14:textId="76E8A549" w:rsidR="005E31E3" w:rsidRPr="00366DB4" w:rsidRDefault="005E31E3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</w:t>
            </w:r>
            <w:r w:rsidR="00EC0049" w:rsidRPr="00366DB4">
              <w:rPr>
                <w:rFonts w:ascii="Times New Roman" w:hAnsi="Times New Roman" w:cs="Times New Roman"/>
                <w:b/>
                <w:color w:val="000000"/>
                <w:szCs w:val="20"/>
                <w:vertAlign w:val="superscript"/>
              </w:rPr>
              <w:t>a</w:t>
            </w: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>=</w:t>
            </w:r>
            <w:r w:rsidR="00483DA7"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>496</w:t>
            </w:r>
            <w:r w:rsidRPr="00366DB4" w:rsidDel="00916DAD">
              <w:rPr>
                <w:rFonts w:ascii="Times New Roman" w:hAnsi="Times New Roman" w:cs="Times New Roman"/>
                <w:b/>
                <w:color w:val="000000"/>
                <w:szCs w:val="20"/>
              </w:rPr>
              <w:t xml:space="preserve"> </w:t>
            </w:r>
          </w:p>
          <w:p w14:paraId="4112711F" w14:textId="51C013DB" w:rsidR="005E31E3" w:rsidRPr="00366DB4" w:rsidRDefault="00786EAC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</w:t>
            </w: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  <w:vertAlign w:val="superscript"/>
              </w:rPr>
              <w:t>b</w:t>
            </w:r>
            <w:r w:rsidR="005E31E3"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>(%)</w:t>
            </w:r>
          </w:p>
        </w:tc>
      </w:tr>
      <w:tr w:rsidR="005E31E3" w14:paraId="36BA425A" w14:textId="77777777" w:rsidTr="00EE4BF1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E83F34" w14:textId="77777777" w:rsidR="005E31E3" w:rsidRPr="00366DB4" w:rsidRDefault="005E31E3" w:rsidP="00EE4BF1">
            <w:pPr>
              <w:pStyle w:val="TableNumeric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Fever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D7272" w14:textId="77777777" w:rsidR="005E31E3" w:rsidRPr="00366DB4" w:rsidRDefault="005E31E3" w:rsidP="00EE4BF1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C8756" w14:textId="77777777" w:rsidR="005E31E3" w:rsidRPr="00366DB4" w:rsidRDefault="005E31E3" w:rsidP="00EE4BF1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0B4E7" w14:textId="77777777" w:rsidR="005E31E3" w:rsidRPr="00366DB4" w:rsidRDefault="005E31E3" w:rsidP="00EE4BF1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8C068" w14:textId="77777777" w:rsidR="005E31E3" w:rsidRPr="00366DB4" w:rsidRDefault="005E31E3" w:rsidP="00EE4BF1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E31E3" w14:paraId="6E918562" w14:textId="77777777" w:rsidTr="00CD3A83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0581B" w14:textId="77777777" w:rsidR="005E31E3" w:rsidRPr="00366DB4" w:rsidRDefault="005E31E3" w:rsidP="00EE4BF1">
            <w:pPr>
              <w:pStyle w:val="TableInden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Calibri Light" w:hAnsi="Times New Roman" w:cs="Times New Roman"/>
                <w:szCs w:val="20"/>
              </w:rPr>
              <w:t>≥38.0</w:t>
            </w:r>
            <w:r w:rsidRPr="00366DB4">
              <w:rPr>
                <w:rFonts w:eastAsia="Calibri Light"/>
                <w:szCs w:val="20"/>
              </w:rPr>
              <w:t>℃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0BC62" w14:textId="1E8DA8D0" w:rsidR="005E31E3" w:rsidRPr="00366DB4" w:rsidRDefault="000F4FC3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39(7.3)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7B466" w14:textId="1C80201A" w:rsidR="005E31E3" w:rsidRPr="00366DB4" w:rsidRDefault="007B4D36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8(1.4)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F07AC1" w14:textId="2FCA7750" w:rsidR="005E31E3" w:rsidRPr="00366DB4" w:rsidRDefault="0025252F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84(17.2)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225D1" w14:textId="463F37C3" w:rsidR="005E31E3" w:rsidRPr="00366DB4" w:rsidRDefault="0025252F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2(0.4)</w:t>
            </w:r>
          </w:p>
        </w:tc>
      </w:tr>
      <w:tr w:rsidR="005E31E3" w14:paraId="753615EE" w14:textId="77777777" w:rsidTr="00CD3A83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70539" w14:textId="2FA7B792" w:rsidR="005E31E3" w:rsidRPr="00366DB4" w:rsidRDefault="00786EAC" w:rsidP="00EE4BF1">
            <w:pPr>
              <w:pStyle w:val="TableInden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Calibri Light" w:hAnsi="Times New Roman" w:cs="Times New Roman"/>
                <w:szCs w:val="20"/>
              </w:rPr>
              <w:t>≥</w:t>
            </w:r>
            <w:r w:rsidR="005E31E3" w:rsidRPr="00366DB4">
              <w:rPr>
                <w:rFonts w:ascii="Times New Roman" w:eastAsia="Calibri Light" w:hAnsi="Times New Roman" w:cs="Times New Roman"/>
                <w:szCs w:val="20"/>
              </w:rPr>
              <w:t>38.0</w:t>
            </w:r>
            <w:r w:rsidR="005E31E3" w:rsidRPr="00366DB4">
              <w:rPr>
                <w:rFonts w:eastAsia="Calibri Light"/>
                <w:szCs w:val="20"/>
              </w:rPr>
              <w:t>℃</w:t>
            </w:r>
            <w:r w:rsidR="005E31E3" w:rsidRPr="00366DB4">
              <w:rPr>
                <w:rFonts w:ascii="Times New Roman" w:eastAsia="Calibri Light" w:hAnsi="Times New Roman" w:cs="Times New Roman"/>
                <w:szCs w:val="20"/>
              </w:rPr>
              <w:t xml:space="preserve"> to 38.4</w:t>
            </w:r>
            <w:r w:rsidR="005E31E3" w:rsidRPr="00366DB4">
              <w:rPr>
                <w:rFonts w:eastAsia="Calibri Light"/>
                <w:szCs w:val="20"/>
              </w:rPr>
              <w:t>℃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04908" w14:textId="1193A1BF" w:rsidR="005E31E3" w:rsidRPr="00366DB4" w:rsidRDefault="000F4FC3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24(4.5)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E6BE9" w14:textId="24DF2109" w:rsidR="005E31E3" w:rsidRPr="00366DB4" w:rsidRDefault="007B4D36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5(0.9)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E7F5F" w14:textId="77FD6460" w:rsidR="005E31E3" w:rsidRPr="00366DB4" w:rsidRDefault="0025252F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45(9.2)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91C0E" w14:textId="4127BA9A" w:rsidR="005E31E3" w:rsidRPr="00366DB4" w:rsidRDefault="0025252F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1(0.2)</w:t>
            </w:r>
          </w:p>
        </w:tc>
      </w:tr>
      <w:tr w:rsidR="005E31E3" w14:paraId="5FE81976" w14:textId="77777777" w:rsidTr="00CD3A83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F44B4A" w14:textId="471845D6" w:rsidR="005E31E3" w:rsidRPr="00366DB4" w:rsidRDefault="00DD1AA1" w:rsidP="00EE4BF1">
            <w:pPr>
              <w:pStyle w:val="TableInden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Calibri Light" w:hAnsi="Times New Roman" w:cs="Times New Roman"/>
                <w:szCs w:val="20"/>
              </w:rPr>
              <w:t>&gt;</w:t>
            </w:r>
            <w:r w:rsidR="005E31E3" w:rsidRPr="00366DB4">
              <w:rPr>
                <w:rFonts w:ascii="Times New Roman" w:eastAsia="Calibri Light" w:hAnsi="Times New Roman" w:cs="Times New Roman"/>
                <w:szCs w:val="20"/>
              </w:rPr>
              <w:t>38.4</w:t>
            </w:r>
            <w:r w:rsidR="005E31E3" w:rsidRPr="00366DB4">
              <w:rPr>
                <w:rFonts w:eastAsia="Calibri Light"/>
                <w:szCs w:val="20"/>
              </w:rPr>
              <w:t>℃</w:t>
            </w:r>
            <w:r w:rsidR="005E31E3" w:rsidRPr="00366DB4">
              <w:rPr>
                <w:rFonts w:ascii="Times New Roman" w:eastAsia="Calibri Light" w:hAnsi="Times New Roman" w:cs="Times New Roman"/>
                <w:szCs w:val="20"/>
              </w:rPr>
              <w:t xml:space="preserve"> to 38.9</w:t>
            </w:r>
            <w:r w:rsidR="005E31E3" w:rsidRPr="00366DB4">
              <w:rPr>
                <w:rFonts w:eastAsia="Calibri Light"/>
                <w:szCs w:val="20"/>
              </w:rPr>
              <w:t>℃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92B3A" w14:textId="1AA473D2" w:rsidR="005E31E3" w:rsidRPr="00366DB4" w:rsidRDefault="000F4FC3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12(</w:t>
            </w:r>
            <w:r w:rsidR="00354059" w:rsidRPr="00366DB4">
              <w:rPr>
                <w:rFonts w:ascii="Times New Roman" w:hAnsi="Times New Roman" w:cs="Times New Roman"/>
                <w:color w:val="000000"/>
                <w:szCs w:val="20"/>
              </w:rPr>
              <w:t>2.3)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C25A3" w14:textId="01CA8F83" w:rsidR="005E31E3" w:rsidRPr="00366DB4" w:rsidRDefault="007B4D36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2(0.4)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CC8B0" w14:textId="3893C0A0" w:rsidR="005E31E3" w:rsidRPr="00366DB4" w:rsidRDefault="0025252F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32(6.6)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BE61F" w14:textId="2C2E77FE" w:rsidR="005E31E3" w:rsidRPr="00366DB4" w:rsidRDefault="0025252F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</w:p>
        </w:tc>
      </w:tr>
      <w:tr w:rsidR="005E31E3" w14:paraId="6F034944" w14:textId="77777777" w:rsidTr="00CD3A83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25BAC7" w14:textId="6409FD98" w:rsidR="005E31E3" w:rsidRPr="00366DB4" w:rsidRDefault="00DD1AA1" w:rsidP="00EE4BF1">
            <w:pPr>
              <w:pStyle w:val="TableInden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Calibri Light" w:hAnsi="Times New Roman" w:cs="Times New Roman"/>
                <w:szCs w:val="20"/>
              </w:rPr>
              <w:t>&gt;</w:t>
            </w:r>
            <w:r w:rsidR="005E31E3" w:rsidRPr="00366DB4">
              <w:rPr>
                <w:rFonts w:ascii="Times New Roman" w:eastAsia="Calibri Light" w:hAnsi="Times New Roman" w:cs="Times New Roman"/>
                <w:szCs w:val="20"/>
              </w:rPr>
              <w:t>38.9</w:t>
            </w:r>
            <w:r w:rsidR="005E31E3" w:rsidRPr="00366DB4">
              <w:rPr>
                <w:rFonts w:eastAsia="Calibri Light"/>
                <w:szCs w:val="20"/>
              </w:rPr>
              <w:t>℃</w:t>
            </w:r>
            <w:r w:rsidR="005E31E3" w:rsidRPr="00366DB4">
              <w:rPr>
                <w:rFonts w:ascii="Times New Roman" w:eastAsia="Calibri Light" w:hAnsi="Times New Roman" w:cs="Times New Roman"/>
                <w:szCs w:val="20"/>
              </w:rPr>
              <w:t xml:space="preserve"> to 40.0</w:t>
            </w:r>
            <w:r w:rsidR="005E31E3" w:rsidRPr="00366DB4">
              <w:rPr>
                <w:rFonts w:eastAsia="Calibri Light"/>
                <w:szCs w:val="20"/>
              </w:rPr>
              <w:t>℃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B483F" w14:textId="497E7006" w:rsidR="005E31E3" w:rsidRPr="00366DB4" w:rsidRDefault="00354059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3(0.6)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F7E91" w14:textId="461467D9" w:rsidR="005E31E3" w:rsidRPr="00366DB4" w:rsidRDefault="007B4D36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1(0.2)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746CF" w14:textId="6C5BD268" w:rsidR="005E31E3" w:rsidRPr="00366DB4" w:rsidRDefault="0025252F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7(1.4)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44DA3" w14:textId="5332A2C1" w:rsidR="005E31E3" w:rsidRPr="00366DB4" w:rsidRDefault="0025252F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1(0.2)</w:t>
            </w:r>
          </w:p>
        </w:tc>
      </w:tr>
      <w:tr w:rsidR="005E31E3" w14:paraId="31A18E13" w14:textId="77777777" w:rsidTr="00CD3A83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1EBAD9" w14:textId="6E529F8F" w:rsidR="005E31E3" w:rsidRPr="00366DB4" w:rsidRDefault="00EF0C3D" w:rsidP="00EE4BF1">
            <w:pPr>
              <w:pStyle w:val="TableInden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  <w:u w:val="single"/>
              </w:rPr>
              <w:t>&gt;</w:t>
            </w:r>
            <w:r w:rsidR="005E31E3" w:rsidRPr="00366DB4">
              <w:rPr>
                <w:rFonts w:ascii="Times New Roman" w:eastAsia="Calibri Light" w:hAnsi="Times New Roman" w:cs="Times New Roman"/>
                <w:szCs w:val="20"/>
              </w:rPr>
              <w:t>40.0</w:t>
            </w:r>
            <w:r w:rsidR="005E31E3" w:rsidRPr="00366DB4">
              <w:rPr>
                <w:rFonts w:eastAsia="Calibri Light"/>
                <w:szCs w:val="20"/>
              </w:rPr>
              <w:t>℃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30E7D" w14:textId="129C8168" w:rsidR="005E31E3" w:rsidRPr="00366DB4" w:rsidRDefault="00354059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FD4C3" w14:textId="17E0CB19" w:rsidR="005E31E3" w:rsidRPr="00366DB4" w:rsidRDefault="007B4D36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2005B" w14:textId="19A3C5D6" w:rsidR="005E31E3" w:rsidRPr="00366DB4" w:rsidRDefault="0025252F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4496C" w14:textId="589AB9A7" w:rsidR="005E31E3" w:rsidRPr="00366DB4" w:rsidRDefault="0025252F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</w:p>
        </w:tc>
      </w:tr>
      <w:tr w:rsidR="005E31E3" w14:paraId="3BE86F1B" w14:textId="77777777" w:rsidTr="00EE4BF1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D44094" w14:textId="77777777" w:rsidR="005E31E3" w:rsidRPr="00366DB4" w:rsidRDefault="005E31E3" w:rsidP="00EE4BF1">
            <w:pPr>
              <w:pStyle w:val="TableNumeric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</w:rPr>
              <w:t>Fatigue</w:t>
            </w: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  <w:vertAlign w:val="superscript"/>
              </w:rPr>
              <w:t>c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E20CA" w14:textId="77777777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CD9FA" w14:textId="77777777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2F136" w14:textId="77777777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C7098" w14:textId="77777777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E31E3" w14:paraId="23AB20BA" w14:textId="77777777" w:rsidTr="00980AEA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FB2A43" w14:textId="77777777" w:rsidR="005E31E3" w:rsidRPr="00366DB4" w:rsidRDefault="005E31E3" w:rsidP="00EE4BF1">
            <w:pPr>
              <w:pStyle w:val="TableInden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Any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122CE" w14:textId="65ADF6E6" w:rsidR="005E31E3" w:rsidRPr="00366DB4" w:rsidRDefault="00B91EB4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318(59.9)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12A34" w14:textId="55569FA3" w:rsidR="005E31E3" w:rsidRPr="00366DB4" w:rsidRDefault="00B91EB4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213(38.5)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CDFE9" w14:textId="0AB72C8E" w:rsidR="005E31E3" w:rsidRPr="00366DB4" w:rsidRDefault="002E49A1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320(65.6)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6D160" w14:textId="7BC05692" w:rsidR="005E31E3" w:rsidRPr="00366DB4" w:rsidRDefault="00A3629D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115(23.2)</w:t>
            </w:r>
          </w:p>
        </w:tc>
      </w:tr>
      <w:tr w:rsidR="005E31E3" w14:paraId="0B1408CA" w14:textId="77777777" w:rsidTr="00980AEA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1332AB" w14:textId="77777777" w:rsidR="005E31E3" w:rsidRPr="00366DB4" w:rsidRDefault="005E31E3" w:rsidP="00EE4BF1">
            <w:pPr>
              <w:pStyle w:val="TableIndent2"/>
              <w:rPr>
                <w:rFonts w:ascii="Times New Roman" w:hAnsi="Times New Roman" w:cs="Times New Roman"/>
              </w:rPr>
            </w:pPr>
            <w:r w:rsidRPr="00366DB4">
              <w:rPr>
                <w:rFonts w:ascii="Times New Roman" w:hAnsi="Times New Roman" w:cs="Times New Roman"/>
              </w:rPr>
              <w:t>Mild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BC5AE" w14:textId="6B4A53BA" w:rsidR="005E31E3" w:rsidRPr="00366DB4" w:rsidRDefault="00B91EB4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134(25.2)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B6BEB" w14:textId="7E03CF3F" w:rsidR="005E31E3" w:rsidRPr="00366DB4" w:rsidRDefault="00B91EB4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118(21.3)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7E9B1" w14:textId="00A3D115" w:rsidR="005E31E3" w:rsidRPr="00366DB4" w:rsidRDefault="002E49A1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98(20.1)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D048A" w14:textId="4AEC413A" w:rsidR="005E31E3" w:rsidRPr="00366DB4" w:rsidRDefault="00A3629D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51(10.3)</w:t>
            </w:r>
          </w:p>
        </w:tc>
      </w:tr>
      <w:tr w:rsidR="005E31E3" w14:paraId="08BA4E0E" w14:textId="77777777" w:rsidTr="00980AEA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A1DB04" w14:textId="77777777" w:rsidR="005E31E3" w:rsidRPr="00366DB4" w:rsidRDefault="005E31E3" w:rsidP="00EE4BF1">
            <w:pPr>
              <w:pStyle w:val="TableIndent2"/>
              <w:rPr>
                <w:rFonts w:ascii="Times New Roman" w:hAnsi="Times New Roman" w:cs="Times New Roman"/>
              </w:rPr>
            </w:pPr>
            <w:r w:rsidRPr="00366DB4">
              <w:rPr>
                <w:rFonts w:ascii="Times New Roman" w:hAnsi="Times New Roman" w:cs="Times New Roman"/>
              </w:rPr>
              <w:t>Moderate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BF3AE" w14:textId="1F981E46" w:rsidR="005E31E3" w:rsidRPr="00366DB4" w:rsidRDefault="00B91EB4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173(32.6)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04223" w14:textId="371C2482" w:rsidR="005E31E3" w:rsidRPr="00366DB4" w:rsidRDefault="007D323D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89(16.1)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61014" w14:textId="233B00D9" w:rsidR="005E31E3" w:rsidRPr="00366DB4" w:rsidRDefault="002E49A1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199(40.8)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3C787" w14:textId="4094845E" w:rsidR="005E31E3" w:rsidRPr="00366DB4" w:rsidRDefault="00A3629D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62(12.5)</w:t>
            </w:r>
          </w:p>
        </w:tc>
      </w:tr>
      <w:tr w:rsidR="005E31E3" w14:paraId="7259B0C1" w14:textId="77777777" w:rsidTr="00980AEA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51118D" w14:textId="77777777" w:rsidR="005E31E3" w:rsidRPr="00366DB4" w:rsidRDefault="005E31E3" w:rsidP="00EE4BF1">
            <w:pPr>
              <w:pStyle w:val="TableIndent2"/>
              <w:rPr>
                <w:rFonts w:ascii="Times New Roman" w:hAnsi="Times New Roman" w:cs="Times New Roman"/>
              </w:rPr>
            </w:pPr>
            <w:r w:rsidRPr="00366DB4">
              <w:rPr>
                <w:rFonts w:ascii="Times New Roman" w:hAnsi="Times New Roman" w:cs="Times New Roman"/>
              </w:rPr>
              <w:t>Severe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B3D58" w14:textId="27702BAC" w:rsidR="005E31E3" w:rsidRPr="00366DB4" w:rsidRDefault="00B91EB4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11(2.1)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D1AD5" w14:textId="298D683D" w:rsidR="005E31E3" w:rsidRPr="00366DB4" w:rsidRDefault="00A03678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6(1.1)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B2A42" w14:textId="35C77D5C" w:rsidR="005E31E3" w:rsidRPr="00366DB4" w:rsidRDefault="002E49A1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23(4.7)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0E763" w14:textId="57BE2324" w:rsidR="005E31E3" w:rsidRPr="00366DB4" w:rsidRDefault="00A3629D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2(0.4)</w:t>
            </w:r>
          </w:p>
        </w:tc>
      </w:tr>
      <w:tr w:rsidR="005E31E3" w14:paraId="2580137D" w14:textId="77777777" w:rsidTr="00EE4BF1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DEDC9D" w14:textId="77777777" w:rsidR="005E31E3" w:rsidRPr="00366DB4" w:rsidRDefault="005E31E3" w:rsidP="00EE4BF1">
            <w:pPr>
              <w:pStyle w:val="TableNumeric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zCs w:val="20"/>
              </w:rPr>
              <w:t>Headache</w:t>
            </w: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  <w:vertAlign w:val="superscript"/>
              </w:rPr>
              <w:t>c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260A9" w14:textId="77777777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2DCFC" w14:textId="77777777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45BC2" w14:textId="77777777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0F266" w14:textId="77777777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E31E3" w14:paraId="5DE96833" w14:textId="77777777" w:rsidTr="00DF7D1C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78737C" w14:textId="77777777" w:rsidR="005E31E3" w:rsidRPr="00366DB4" w:rsidRDefault="005E31E3" w:rsidP="00EE4BF1">
            <w:pPr>
              <w:pStyle w:val="TableInden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Any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3240D" w14:textId="37DC89CC" w:rsidR="005E31E3" w:rsidRPr="00366DB4" w:rsidRDefault="00AB6946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286(53.9)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AF5EB" w14:textId="712D1079" w:rsidR="005E31E3" w:rsidRPr="00366DB4" w:rsidRDefault="00AB6946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205(37.1)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90121" w14:textId="2814A55B" w:rsidR="005E31E3" w:rsidRPr="00366DB4" w:rsidRDefault="000A77BA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297(60.9)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D10C6" w14:textId="29136D21" w:rsidR="005E31E3" w:rsidRPr="00366DB4" w:rsidRDefault="00F530CF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118(23.8)</w:t>
            </w:r>
          </w:p>
        </w:tc>
      </w:tr>
      <w:tr w:rsidR="005E31E3" w14:paraId="3E961E7B" w14:textId="77777777" w:rsidTr="00DF7D1C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F586C" w14:textId="77777777" w:rsidR="005E31E3" w:rsidRPr="00366DB4" w:rsidRDefault="005E31E3" w:rsidP="00EE4BF1">
            <w:pPr>
              <w:pStyle w:val="TableIndent2"/>
              <w:rPr>
                <w:rFonts w:ascii="Times New Roman" w:hAnsi="Times New Roman" w:cs="Times New Roman"/>
              </w:rPr>
            </w:pPr>
            <w:r w:rsidRPr="00366DB4">
              <w:rPr>
                <w:rFonts w:ascii="Times New Roman" w:hAnsi="Times New Roman" w:cs="Times New Roman"/>
              </w:rPr>
              <w:t>Mild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016A8" w14:textId="5D9098F0" w:rsidR="005E31E3" w:rsidRPr="00366DB4" w:rsidRDefault="00AB6946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151(28.4)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1E255" w14:textId="10E22408" w:rsidR="005E31E3" w:rsidRPr="00366DB4" w:rsidRDefault="00AB6946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138(25.0)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48C4E" w14:textId="192FA4EB" w:rsidR="005E31E3" w:rsidRPr="00366DB4" w:rsidRDefault="00DF01ED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119(24.4)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7535F" w14:textId="1CBE113D" w:rsidR="005E31E3" w:rsidRPr="00366DB4" w:rsidRDefault="00F530CF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67(13.5)</w:t>
            </w:r>
          </w:p>
        </w:tc>
      </w:tr>
      <w:tr w:rsidR="005E31E3" w14:paraId="5CB4E666" w14:textId="77777777" w:rsidTr="00DF7D1C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1C2CA7" w14:textId="77777777" w:rsidR="005E31E3" w:rsidRPr="00366DB4" w:rsidRDefault="005E31E3" w:rsidP="00EE4BF1">
            <w:pPr>
              <w:pStyle w:val="TableIndent2"/>
              <w:rPr>
                <w:rFonts w:ascii="Times New Roman" w:hAnsi="Times New Roman" w:cs="Times New Roman"/>
              </w:rPr>
            </w:pPr>
            <w:r w:rsidRPr="00366DB4">
              <w:rPr>
                <w:rFonts w:ascii="Times New Roman" w:hAnsi="Times New Roman" w:cs="Times New Roman"/>
              </w:rPr>
              <w:t>Moderate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9BF95" w14:textId="7BB4CD35" w:rsidR="005E31E3" w:rsidRPr="00366DB4" w:rsidRDefault="00AB6946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124(23.4)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7AAD1" w14:textId="58E94E0F" w:rsidR="005E31E3" w:rsidRPr="00366DB4" w:rsidRDefault="00AB6946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63(11.4)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10FF26" w14:textId="150B7AA2" w:rsidR="005E31E3" w:rsidRPr="00366DB4" w:rsidRDefault="00DF01ED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157(32.2)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92BDF" w14:textId="5269AD8E" w:rsidR="005E31E3" w:rsidRPr="00366DB4" w:rsidRDefault="00F530CF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46(9.3)</w:t>
            </w:r>
          </w:p>
        </w:tc>
      </w:tr>
      <w:tr w:rsidR="005E31E3" w14:paraId="23A4CDA9" w14:textId="77777777" w:rsidTr="00DF7D1C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F7AF79" w14:textId="77777777" w:rsidR="005E31E3" w:rsidRPr="00366DB4" w:rsidRDefault="005E31E3" w:rsidP="00EE4BF1">
            <w:pPr>
              <w:pStyle w:val="TableIndent2"/>
              <w:rPr>
                <w:rFonts w:ascii="Times New Roman" w:hAnsi="Times New Roman" w:cs="Times New Roman"/>
              </w:rPr>
            </w:pPr>
            <w:r w:rsidRPr="00366DB4">
              <w:rPr>
                <w:rFonts w:ascii="Times New Roman" w:hAnsi="Times New Roman" w:cs="Times New Roman"/>
              </w:rPr>
              <w:t>Severe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37553" w14:textId="46B4D459" w:rsidR="005E31E3" w:rsidRPr="00366DB4" w:rsidRDefault="00AB6946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11(2.1)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8A5C0" w14:textId="5DEC3CD8" w:rsidR="005E31E3" w:rsidRPr="00366DB4" w:rsidRDefault="00AB6946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4(0.7)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BA438" w14:textId="57C25AED" w:rsidR="005E31E3" w:rsidRPr="00366DB4" w:rsidRDefault="00DF01ED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21(4.3)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7E0B8" w14:textId="3458C6D4" w:rsidR="005E31E3" w:rsidRPr="00366DB4" w:rsidRDefault="00F530CF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5(1.0)</w:t>
            </w:r>
          </w:p>
        </w:tc>
      </w:tr>
      <w:tr w:rsidR="005E31E3" w14:paraId="1831F759" w14:textId="77777777" w:rsidTr="00EE4BF1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728592" w14:textId="77777777" w:rsidR="005E31E3" w:rsidRPr="00366DB4" w:rsidRDefault="005E31E3" w:rsidP="00EE4BF1">
            <w:pPr>
              <w:pStyle w:val="TableNumeric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zCs w:val="20"/>
              </w:rPr>
              <w:t>Chills</w:t>
            </w: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  <w:vertAlign w:val="superscript"/>
              </w:rPr>
              <w:t>c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AD5DB" w14:textId="77777777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B05A7" w14:textId="77777777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4C25E" w14:textId="77777777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15CCD" w14:textId="77777777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E31E3" w14:paraId="3EA27996" w14:textId="77777777" w:rsidTr="009207A4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EAC0C3" w14:textId="77777777" w:rsidR="005E31E3" w:rsidRPr="00366DB4" w:rsidRDefault="005E31E3" w:rsidP="00EE4BF1">
            <w:pPr>
              <w:pStyle w:val="TableInden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Any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1D1DA" w14:textId="7BF79DD4" w:rsidR="005E31E3" w:rsidRPr="00366DB4" w:rsidRDefault="009207A4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133(25.0)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C904F" w14:textId="17E129EA" w:rsidR="005E31E3" w:rsidRPr="00366DB4" w:rsidRDefault="00C41F19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47(8.5)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8E0C6" w14:textId="4CC7BC57" w:rsidR="005E31E3" w:rsidRPr="00366DB4" w:rsidRDefault="00AF423C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195(40.0)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3B6A3" w14:textId="490B46EC" w:rsidR="005E31E3" w:rsidRPr="00366DB4" w:rsidRDefault="00A35690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22(4.4)</w:t>
            </w:r>
          </w:p>
        </w:tc>
      </w:tr>
      <w:tr w:rsidR="005E31E3" w14:paraId="23924124" w14:textId="77777777" w:rsidTr="009207A4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1F3852" w14:textId="77777777" w:rsidR="005E31E3" w:rsidRPr="00366DB4" w:rsidRDefault="005E31E3" w:rsidP="00EE4BF1">
            <w:pPr>
              <w:pStyle w:val="TableIndent2"/>
              <w:rPr>
                <w:rFonts w:ascii="Times New Roman" w:hAnsi="Times New Roman" w:cs="Times New Roman"/>
              </w:rPr>
            </w:pPr>
            <w:r w:rsidRPr="00366DB4">
              <w:rPr>
                <w:rFonts w:ascii="Times New Roman" w:hAnsi="Times New Roman" w:cs="Times New Roman"/>
              </w:rPr>
              <w:t>Mild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090E9" w14:textId="582CF3D9" w:rsidR="005E31E3" w:rsidRPr="00366DB4" w:rsidRDefault="009207A4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91(17.1)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3FC81" w14:textId="3A7687ED" w:rsidR="005E31E3" w:rsidRPr="00366DB4" w:rsidRDefault="00C41F19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31(</w:t>
            </w:r>
            <w:r w:rsidR="0061544C" w:rsidRPr="00366DB4">
              <w:rPr>
                <w:rFonts w:ascii="Times New Roman" w:hAnsi="Times New Roman" w:cs="Times New Roman"/>
                <w:color w:val="000000"/>
                <w:szCs w:val="20"/>
              </w:rPr>
              <w:t>5.6)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AD41B" w14:textId="5DC8C97C" w:rsidR="005E31E3" w:rsidRPr="00366DB4" w:rsidRDefault="00AF423C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82(16.8)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7D139" w14:textId="052A63C7" w:rsidR="005E31E3" w:rsidRPr="00366DB4" w:rsidRDefault="00A35690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17(3.4)</w:t>
            </w:r>
          </w:p>
        </w:tc>
      </w:tr>
      <w:tr w:rsidR="005E31E3" w14:paraId="2A5A5D2B" w14:textId="77777777" w:rsidTr="00072447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D9B5DB" w14:textId="77777777" w:rsidR="005E31E3" w:rsidRPr="00366DB4" w:rsidRDefault="005E31E3" w:rsidP="00EE4BF1">
            <w:pPr>
              <w:pStyle w:val="TableIndent2"/>
              <w:rPr>
                <w:rFonts w:ascii="Times New Roman" w:hAnsi="Times New Roman" w:cs="Times New Roman"/>
              </w:rPr>
            </w:pPr>
            <w:r w:rsidRPr="00366DB4">
              <w:rPr>
                <w:rFonts w:ascii="Times New Roman" w:hAnsi="Times New Roman" w:cs="Times New Roman"/>
              </w:rPr>
              <w:t>Moderate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259BF" w14:textId="24CB0DFC" w:rsidR="005E31E3" w:rsidRPr="00366DB4" w:rsidRDefault="005D67CD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37(7.0)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996EE" w14:textId="122F3FFB" w:rsidR="005E31E3" w:rsidRPr="00366DB4" w:rsidRDefault="00A70482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15(2.7)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FF82F" w14:textId="33126751" w:rsidR="005E31E3" w:rsidRPr="00366DB4" w:rsidRDefault="00FE3544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101(20.7)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1071A" w14:textId="5734EFAF" w:rsidR="005E31E3" w:rsidRPr="00366DB4" w:rsidRDefault="001D1F53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5(1.0)</w:t>
            </w:r>
          </w:p>
        </w:tc>
      </w:tr>
      <w:tr w:rsidR="005E31E3" w14:paraId="1759C04D" w14:textId="77777777" w:rsidTr="00072447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B50399" w14:textId="77777777" w:rsidR="005E31E3" w:rsidRPr="00366DB4" w:rsidRDefault="005E31E3" w:rsidP="00EE4BF1">
            <w:pPr>
              <w:pStyle w:val="TableIndent2"/>
              <w:rPr>
                <w:rFonts w:ascii="Times New Roman" w:hAnsi="Times New Roman" w:cs="Times New Roman"/>
              </w:rPr>
            </w:pPr>
            <w:r w:rsidRPr="00366DB4">
              <w:rPr>
                <w:rFonts w:ascii="Times New Roman" w:hAnsi="Times New Roman" w:cs="Times New Roman"/>
              </w:rPr>
              <w:t>Severe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801A4" w14:textId="1A164BFD" w:rsidR="005E31E3" w:rsidRPr="00366DB4" w:rsidRDefault="005D67CD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5(0.9)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3AA20" w14:textId="5CA9721E" w:rsidR="005E31E3" w:rsidRPr="00366DB4" w:rsidRDefault="00A70482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1(0.2)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25448" w14:textId="3B3DFED2" w:rsidR="005E31E3" w:rsidRPr="00366DB4" w:rsidRDefault="00FE3544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12(2.5)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83303" w14:textId="24DBF7CC" w:rsidR="005E31E3" w:rsidRPr="00366DB4" w:rsidRDefault="001D1F53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</w:p>
        </w:tc>
      </w:tr>
      <w:tr w:rsidR="005E31E3" w14:paraId="3B3651E4" w14:textId="77777777" w:rsidTr="00EE4BF1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330504" w14:textId="77777777" w:rsidR="005E31E3" w:rsidRPr="00366DB4" w:rsidRDefault="005E31E3" w:rsidP="00EE4BF1">
            <w:pPr>
              <w:pStyle w:val="TableNumeric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zCs w:val="20"/>
              </w:rPr>
              <w:t>Vomiting</w:t>
            </w: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  <w:vertAlign w:val="superscript"/>
              </w:rPr>
              <w:t>d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44963" w14:textId="77777777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03A1F" w14:textId="77777777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2AB53" w14:textId="77777777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376ED" w14:textId="77777777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E31E3" w14:paraId="358839D5" w14:textId="77777777" w:rsidTr="00D94DCB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071F8" w14:textId="77777777" w:rsidR="005E31E3" w:rsidRPr="00366DB4" w:rsidRDefault="005E31E3" w:rsidP="00EE4BF1">
            <w:pPr>
              <w:pStyle w:val="TableInden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Any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0FE46" w14:textId="0AD07E97" w:rsidR="005E31E3" w:rsidRPr="00366DB4" w:rsidRDefault="00A203DF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9(1.7)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7B2B3" w14:textId="2F68C777" w:rsidR="005E31E3" w:rsidRPr="00366DB4" w:rsidRDefault="005A6EC4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9(1.6)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F4CD3" w14:textId="0241D43E" w:rsidR="005E31E3" w:rsidRPr="00366DB4" w:rsidRDefault="00D94DCB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13(2.7)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325A7" w14:textId="3C4EC479" w:rsidR="005E31E3" w:rsidRPr="00366DB4" w:rsidRDefault="004440AB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9(1.8)</w:t>
            </w:r>
          </w:p>
        </w:tc>
      </w:tr>
      <w:tr w:rsidR="005E31E3" w14:paraId="2B496D22" w14:textId="77777777" w:rsidTr="00D94DCB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1F62C4" w14:textId="77777777" w:rsidR="005E31E3" w:rsidRPr="00366DB4" w:rsidRDefault="005E31E3" w:rsidP="00EE4BF1">
            <w:pPr>
              <w:pStyle w:val="TableIndent2"/>
              <w:rPr>
                <w:rFonts w:ascii="Times New Roman" w:hAnsi="Times New Roman" w:cs="Times New Roman"/>
              </w:rPr>
            </w:pPr>
            <w:r w:rsidRPr="00366DB4">
              <w:rPr>
                <w:rFonts w:ascii="Times New Roman" w:hAnsi="Times New Roman" w:cs="Times New Roman"/>
              </w:rPr>
              <w:t>Mild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CD07F" w14:textId="56867D25" w:rsidR="005E31E3" w:rsidRPr="00366DB4" w:rsidRDefault="00A203DF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9(1.7)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76311" w14:textId="36EECB2F" w:rsidR="005E31E3" w:rsidRPr="00366DB4" w:rsidRDefault="005A6EC4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8(1.4)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04F3B" w14:textId="01E8C5BF" w:rsidR="005E31E3" w:rsidRPr="00366DB4" w:rsidRDefault="004440AB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10(2.0)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C4BED" w14:textId="7EAEC76B" w:rsidR="005E31E3" w:rsidRPr="00366DB4" w:rsidRDefault="004440AB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5(1.0)</w:t>
            </w:r>
          </w:p>
        </w:tc>
      </w:tr>
      <w:tr w:rsidR="005E31E3" w14:paraId="407F7924" w14:textId="77777777" w:rsidTr="00D94DCB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EC875F" w14:textId="77777777" w:rsidR="005E31E3" w:rsidRPr="00366DB4" w:rsidRDefault="005E31E3" w:rsidP="00EE4BF1">
            <w:pPr>
              <w:pStyle w:val="TableIndent2"/>
              <w:rPr>
                <w:rFonts w:ascii="Times New Roman" w:hAnsi="Times New Roman" w:cs="Times New Roman"/>
              </w:rPr>
            </w:pPr>
            <w:r w:rsidRPr="00366DB4">
              <w:rPr>
                <w:rFonts w:ascii="Times New Roman" w:hAnsi="Times New Roman" w:cs="Times New Roman"/>
              </w:rPr>
              <w:t>Moderate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20F12" w14:textId="007BD8A0" w:rsidR="005E31E3" w:rsidRPr="00366DB4" w:rsidRDefault="00A203DF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8EAED" w14:textId="01F591A3" w:rsidR="005E31E3" w:rsidRPr="00366DB4" w:rsidRDefault="005A6EC4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94138" w14:textId="7B564C4C" w:rsidR="005E31E3" w:rsidRPr="00366DB4" w:rsidRDefault="004440AB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3(0.6)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07C0E2" w14:textId="6EEB4DC4" w:rsidR="005E31E3" w:rsidRPr="00366DB4" w:rsidRDefault="004440AB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4(0.8)</w:t>
            </w:r>
          </w:p>
        </w:tc>
      </w:tr>
      <w:tr w:rsidR="005E31E3" w14:paraId="1A86E175" w14:textId="77777777" w:rsidTr="00D94DCB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572827" w14:textId="77777777" w:rsidR="005E31E3" w:rsidRPr="00366DB4" w:rsidRDefault="005E31E3" w:rsidP="00EE4BF1">
            <w:pPr>
              <w:pStyle w:val="TableIndent2"/>
              <w:rPr>
                <w:rFonts w:ascii="Times New Roman" w:hAnsi="Times New Roman" w:cs="Times New Roman"/>
              </w:rPr>
            </w:pPr>
            <w:r w:rsidRPr="00366DB4">
              <w:rPr>
                <w:rFonts w:ascii="Times New Roman" w:hAnsi="Times New Roman" w:cs="Times New Roman"/>
              </w:rPr>
              <w:t>Severe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C4459" w14:textId="2A321FFC" w:rsidR="005E31E3" w:rsidRPr="00366DB4" w:rsidRDefault="00A203DF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6DEA1" w14:textId="25939C8D" w:rsidR="005E31E3" w:rsidRPr="00366DB4" w:rsidRDefault="005A6EC4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1(0.2)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7873B" w14:textId="38B9F519" w:rsidR="005E31E3" w:rsidRPr="00366DB4" w:rsidRDefault="004440AB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B9383" w14:textId="54135A6D" w:rsidR="005E31E3" w:rsidRPr="00366DB4" w:rsidRDefault="004440AB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</w:p>
        </w:tc>
      </w:tr>
      <w:tr w:rsidR="005E31E3" w14:paraId="6610C2FA" w14:textId="77777777" w:rsidTr="00EE4BF1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840950" w14:textId="77777777" w:rsidR="005E31E3" w:rsidRPr="00366DB4" w:rsidRDefault="005E31E3" w:rsidP="00EE4BF1">
            <w:pPr>
              <w:pStyle w:val="TableNumeric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zCs w:val="20"/>
              </w:rPr>
              <w:t>Diarrhea</w:t>
            </w: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  <w:vertAlign w:val="superscript"/>
              </w:rPr>
              <w:t>e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62AAA" w14:textId="77777777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F851D" w14:textId="77777777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27CB6" w14:textId="77777777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6F70F" w14:textId="77777777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E31E3" w14:paraId="02AC7FCC" w14:textId="77777777" w:rsidTr="005D17DF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14EA6E" w14:textId="77777777" w:rsidR="005E31E3" w:rsidRPr="00366DB4" w:rsidRDefault="005E31E3" w:rsidP="00EE4BF1">
            <w:pPr>
              <w:pStyle w:val="TableInden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Any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2503C" w14:textId="326DF0F5" w:rsidR="005E31E3" w:rsidRPr="00366DB4" w:rsidRDefault="00202905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57(10.7)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CD234" w14:textId="3ED20D59" w:rsidR="005E31E3" w:rsidRPr="00366DB4" w:rsidRDefault="00933361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62(11.2)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90EDF" w14:textId="6389233C" w:rsidR="005E31E3" w:rsidRPr="00366DB4" w:rsidRDefault="005D17DF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39(8.0)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C761F" w14:textId="6D2806BD" w:rsidR="005E31E3" w:rsidRPr="00366DB4" w:rsidRDefault="0031468A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26(5.2)</w:t>
            </w:r>
          </w:p>
        </w:tc>
      </w:tr>
      <w:tr w:rsidR="005E31E3" w14:paraId="30A77B5D" w14:textId="77777777" w:rsidTr="005D17DF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AF6464" w14:textId="77777777" w:rsidR="005E31E3" w:rsidRPr="00366DB4" w:rsidRDefault="005E31E3" w:rsidP="00EE4BF1">
            <w:pPr>
              <w:pStyle w:val="TableIndent2"/>
              <w:rPr>
                <w:rFonts w:ascii="Times New Roman" w:hAnsi="Times New Roman" w:cs="Times New Roman"/>
              </w:rPr>
            </w:pPr>
            <w:r w:rsidRPr="00366DB4">
              <w:rPr>
                <w:rFonts w:ascii="Times New Roman" w:hAnsi="Times New Roman" w:cs="Times New Roman"/>
              </w:rPr>
              <w:lastRenderedPageBreak/>
              <w:t>Mild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B1B69" w14:textId="67C5537C" w:rsidR="005E31E3" w:rsidRPr="00366DB4" w:rsidRDefault="00202905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50(9.4)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755C6" w14:textId="2CAC79EF" w:rsidR="005E31E3" w:rsidRPr="00366DB4" w:rsidRDefault="00933361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49(8.9)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26379" w14:textId="074C3DCD" w:rsidR="005E31E3" w:rsidRPr="00366DB4" w:rsidRDefault="005D17DF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32(6.6)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EEAEF" w14:textId="06537127" w:rsidR="005E31E3" w:rsidRPr="00366DB4" w:rsidRDefault="0031468A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21(4.2)</w:t>
            </w:r>
          </w:p>
        </w:tc>
      </w:tr>
      <w:tr w:rsidR="005E31E3" w14:paraId="79791F36" w14:textId="77777777" w:rsidTr="005D17DF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345C87" w14:textId="77777777" w:rsidR="005E31E3" w:rsidRPr="00366DB4" w:rsidRDefault="005E31E3" w:rsidP="00EE4BF1">
            <w:pPr>
              <w:pStyle w:val="TableIndent2"/>
              <w:rPr>
                <w:rFonts w:ascii="Times New Roman" w:hAnsi="Times New Roman" w:cs="Times New Roman"/>
              </w:rPr>
            </w:pPr>
            <w:r w:rsidRPr="00366DB4">
              <w:rPr>
                <w:rFonts w:ascii="Times New Roman" w:hAnsi="Times New Roman" w:cs="Times New Roman"/>
              </w:rPr>
              <w:t>Moderate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E744C" w14:textId="694DA603" w:rsidR="005E31E3" w:rsidRPr="00366DB4" w:rsidRDefault="003E3309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7(1.3)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04581" w14:textId="29712909" w:rsidR="005E31E3" w:rsidRPr="00366DB4" w:rsidRDefault="00933361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13(2.4)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71AB1" w14:textId="26FB1B44" w:rsidR="005E31E3" w:rsidRPr="00366DB4" w:rsidRDefault="005D17DF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5(1.0)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7ADF2" w14:textId="7171FD4C" w:rsidR="005E31E3" w:rsidRPr="00366DB4" w:rsidRDefault="0031468A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5(1.0)</w:t>
            </w:r>
          </w:p>
        </w:tc>
      </w:tr>
      <w:tr w:rsidR="005E31E3" w14:paraId="1ABE328F" w14:textId="77777777" w:rsidTr="005D17DF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AF5606" w14:textId="77777777" w:rsidR="005E31E3" w:rsidRPr="00366DB4" w:rsidRDefault="005E31E3" w:rsidP="00EE4BF1">
            <w:pPr>
              <w:pStyle w:val="TableIndent2"/>
              <w:rPr>
                <w:rFonts w:ascii="Times New Roman" w:hAnsi="Times New Roman" w:cs="Times New Roman"/>
              </w:rPr>
            </w:pPr>
            <w:r w:rsidRPr="00366DB4">
              <w:rPr>
                <w:rFonts w:ascii="Times New Roman" w:hAnsi="Times New Roman" w:cs="Times New Roman"/>
              </w:rPr>
              <w:t>Severe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4044F" w14:textId="62E6BCF2" w:rsidR="005E31E3" w:rsidRPr="00366DB4" w:rsidRDefault="003E3309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64CA1" w14:textId="7540073F" w:rsidR="005E31E3" w:rsidRPr="00366DB4" w:rsidRDefault="00933361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66EC4" w14:textId="5D2A5830" w:rsidR="005E31E3" w:rsidRPr="00366DB4" w:rsidRDefault="005D17DF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2(0.4)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42A79" w14:textId="3D0F4A90" w:rsidR="005E31E3" w:rsidRPr="00366DB4" w:rsidRDefault="0031468A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</w:p>
        </w:tc>
      </w:tr>
      <w:tr w:rsidR="005E31E3" w14:paraId="677039FF" w14:textId="77777777" w:rsidTr="00EE4BF1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A6602F" w14:textId="77777777" w:rsidR="005E31E3" w:rsidRPr="00366DB4" w:rsidRDefault="005E31E3" w:rsidP="00EE4BF1">
            <w:pPr>
              <w:pStyle w:val="TableNumeric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zCs w:val="20"/>
              </w:rPr>
              <w:t>New or worsened muscle pain</w:t>
            </w: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  <w:vertAlign w:val="superscript"/>
              </w:rPr>
              <w:t>d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4A272" w14:textId="77777777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8D22C" w14:textId="77777777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3A4E5" w14:textId="77777777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9C6E6" w14:textId="77777777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E31E3" w14:paraId="46EE3E23" w14:textId="77777777" w:rsidTr="00322BBD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6DE0AC" w14:textId="77777777" w:rsidR="005E31E3" w:rsidRPr="00366DB4" w:rsidRDefault="005E31E3" w:rsidP="00EE4BF1">
            <w:pPr>
              <w:pStyle w:val="TableInden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Any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11C0C" w14:textId="5C5A5643" w:rsidR="005E31E3" w:rsidRPr="00366DB4" w:rsidRDefault="00AB24B7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143(26.9)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DD1FA" w14:textId="534F6AA6" w:rsidR="005E31E3" w:rsidRPr="00366DB4" w:rsidRDefault="00767B9C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78(14.1)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D2096" w14:textId="1EC8F1F9" w:rsidR="005E31E3" w:rsidRPr="00366DB4" w:rsidRDefault="00B531D8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199(40.8)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8003E" w14:textId="042ACBBE" w:rsidR="005E31E3" w:rsidRPr="00366DB4" w:rsidRDefault="00DA1BE0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48(9.7)</w:t>
            </w:r>
          </w:p>
        </w:tc>
      </w:tr>
      <w:tr w:rsidR="005E31E3" w14:paraId="3182E721" w14:textId="77777777" w:rsidTr="00322BBD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D2A90B" w14:textId="77777777" w:rsidR="005E31E3" w:rsidRPr="00366DB4" w:rsidRDefault="005E31E3" w:rsidP="00EE4BF1">
            <w:pPr>
              <w:pStyle w:val="TableIndent2"/>
              <w:rPr>
                <w:rFonts w:ascii="Times New Roman" w:hAnsi="Times New Roman" w:cs="Times New Roman"/>
              </w:rPr>
            </w:pPr>
            <w:r w:rsidRPr="00366DB4">
              <w:rPr>
                <w:rFonts w:ascii="Times New Roman" w:hAnsi="Times New Roman" w:cs="Times New Roman"/>
              </w:rPr>
              <w:t>Mild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BED26" w14:textId="331C4CC6" w:rsidR="005E31E3" w:rsidRPr="00366DB4" w:rsidRDefault="00AB24B7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67(12.6)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5C90E" w14:textId="1F62E752" w:rsidR="005E31E3" w:rsidRPr="00366DB4" w:rsidRDefault="00FD0FB9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51(9.2)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F20D6" w14:textId="5A15F82B" w:rsidR="005E31E3" w:rsidRPr="00366DB4" w:rsidRDefault="00B531D8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93(19.1)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B8A3C" w14:textId="4F0E52ED" w:rsidR="005E31E3" w:rsidRPr="00366DB4" w:rsidRDefault="00DA1BE0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29(5.8)</w:t>
            </w:r>
          </w:p>
        </w:tc>
      </w:tr>
      <w:tr w:rsidR="005E31E3" w14:paraId="2F61DCE8" w14:textId="77777777" w:rsidTr="00322BBD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E9B3D6" w14:textId="77777777" w:rsidR="005E31E3" w:rsidRPr="00366DB4" w:rsidRDefault="005E31E3" w:rsidP="00EE4BF1">
            <w:pPr>
              <w:pStyle w:val="TableIndent2"/>
              <w:rPr>
                <w:rFonts w:ascii="Times New Roman" w:hAnsi="Times New Roman" w:cs="Times New Roman"/>
              </w:rPr>
            </w:pPr>
            <w:r w:rsidRPr="00366DB4">
              <w:rPr>
                <w:rFonts w:ascii="Times New Roman" w:hAnsi="Times New Roman" w:cs="Times New Roman"/>
              </w:rPr>
              <w:t>Moderate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4B9DC" w14:textId="1F262143" w:rsidR="005E31E3" w:rsidRPr="00366DB4" w:rsidRDefault="00AB24B7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71(13.4)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B11B3" w14:textId="6984CAE7" w:rsidR="005E31E3" w:rsidRPr="00366DB4" w:rsidRDefault="00965E52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27(4.9)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2E5B5" w14:textId="4F15528D" w:rsidR="005E31E3" w:rsidRPr="00366DB4" w:rsidRDefault="00E62CBC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97(19.9)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316E4" w14:textId="1BA5E9EB" w:rsidR="005E31E3" w:rsidRPr="00366DB4" w:rsidRDefault="00DA1BE0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18(3.6)</w:t>
            </w:r>
          </w:p>
        </w:tc>
      </w:tr>
      <w:tr w:rsidR="005E31E3" w14:paraId="448CED19" w14:textId="77777777" w:rsidTr="00322BBD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646CF9" w14:textId="77777777" w:rsidR="005E31E3" w:rsidRPr="00366DB4" w:rsidRDefault="005E31E3" w:rsidP="00EE4BF1">
            <w:pPr>
              <w:pStyle w:val="TableIndent2"/>
              <w:rPr>
                <w:rFonts w:ascii="Times New Roman" w:hAnsi="Times New Roman" w:cs="Times New Roman"/>
              </w:rPr>
            </w:pPr>
            <w:r w:rsidRPr="00366DB4">
              <w:rPr>
                <w:rFonts w:ascii="Times New Roman" w:hAnsi="Times New Roman" w:cs="Times New Roman"/>
              </w:rPr>
              <w:t>Severe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56B3E" w14:textId="3E9CD21F" w:rsidR="005E31E3" w:rsidRPr="00366DB4" w:rsidRDefault="00AB24B7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5(0.9)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DFFAC0" w14:textId="2668FBDA" w:rsidR="005E31E3" w:rsidRPr="00366DB4" w:rsidRDefault="00965E52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34754" w14:textId="4EF22716" w:rsidR="005E31E3" w:rsidRPr="00366DB4" w:rsidRDefault="0062002E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9(1.8)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44877" w14:textId="7098B5D8" w:rsidR="005E31E3" w:rsidRPr="00366DB4" w:rsidRDefault="00DA1BE0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1(0.2)</w:t>
            </w:r>
          </w:p>
        </w:tc>
      </w:tr>
      <w:tr w:rsidR="005E31E3" w14:paraId="3DCDA6B1" w14:textId="77777777" w:rsidTr="00EE4BF1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70B930" w14:textId="77777777" w:rsidR="005E31E3" w:rsidRPr="00366DB4" w:rsidRDefault="005E31E3" w:rsidP="00EE4BF1">
            <w:pPr>
              <w:pStyle w:val="TableNumeric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zCs w:val="20"/>
              </w:rPr>
              <w:t>New or worsened joint pain</w:t>
            </w: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  <w:vertAlign w:val="superscript"/>
              </w:rPr>
              <w:t>d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D4FDD" w14:textId="77777777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D9AA4" w14:textId="77777777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258BF" w14:textId="77777777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3890E" w14:textId="77777777" w:rsidR="005E31E3" w:rsidRPr="00366DB4" w:rsidRDefault="005E31E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5E31E3" w14:paraId="2FD6F65E" w14:textId="77777777" w:rsidTr="00CE19B1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80AE84" w14:textId="77777777" w:rsidR="005E31E3" w:rsidRPr="00366DB4" w:rsidRDefault="005E31E3" w:rsidP="00EE4BF1">
            <w:pPr>
              <w:pStyle w:val="TableInden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Any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3CC1B" w14:textId="310C260D" w:rsidR="005E31E3" w:rsidRPr="00366DB4" w:rsidRDefault="005828A5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70(13.2)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9EC99" w14:textId="46A86AB9" w:rsidR="005E31E3" w:rsidRPr="00366DB4" w:rsidRDefault="00DC3EFF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28(5.1)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65352" w14:textId="6D6DF786" w:rsidR="005E31E3" w:rsidRPr="00366DB4" w:rsidRDefault="00E17638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107(21.9)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72AEF" w14:textId="3706961E" w:rsidR="005E31E3" w:rsidRPr="00366DB4" w:rsidRDefault="00E17638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20(4.0)</w:t>
            </w:r>
          </w:p>
        </w:tc>
      </w:tr>
      <w:tr w:rsidR="005E31E3" w14:paraId="4B9E9A4D" w14:textId="77777777" w:rsidTr="00CE19B1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B646B8" w14:textId="77777777" w:rsidR="005E31E3" w:rsidRPr="00366DB4" w:rsidRDefault="005E31E3" w:rsidP="00EE4BF1">
            <w:pPr>
              <w:pStyle w:val="TableIndent2"/>
              <w:rPr>
                <w:rFonts w:ascii="Times New Roman" w:hAnsi="Times New Roman" w:cs="Times New Roman"/>
              </w:rPr>
            </w:pPr>
            <w:r w:rsidRPr="00366DB4">
              <w:rPr>
                <w:rFonts w:ascii="Times New Roman" w:hAnsi="Times New Roman" w:cs="Times New Roman"/>
              </w:rPr>
              <w:t>Mild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3E120" w14:textId="6B487270" w:rsidR="005E31E3" w:rsidRPr="00366DB4" w:rsidRDefault="005828A5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38(7.2)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0721F" w14:textId="07FED094" w:rsidR="005E31E3" w:rsidRPr="00366DB4" w:rsidRDefault="00DC3EFF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17(3.1)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705E0" w14:textId="6F3891E9" w:rsidR="005E31E3" w:rsidRPr="00366DB4" w:rsidRDefault="00E17638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49(10.0)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92A75" w14:textId="4296B7E9" w:rsidR="005E31E3" w:rsidRPr="00366DB4" w:rsidRDefault="00E17638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14(2.8)</w:t>
            </w:r>
          </w:p>
        </w:tc>
      </w:tr>
      <w:tr w:rsidR="005E31E3" w14:paraId="6540D3EC" w14:textId="77777777" w:rsidTr="00CE19B1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9266F9" w14:textId="77777777" w:rsidR="005E31E3" w:rsidRPr="00366DB4" w:rsidRDefault="005E31E3" w:rsidP="00EE4BF1">
            <w:pPr>
              <w:pStyle w:val="TableIndent2"/>
              <w:rPr>
                <w:rFonts w:ascii="Times New Roman" w:hAnsi="Times New Roman" w:cs="Times New Roman"/>
              </w:rPr>
            </w:pPr>
            <w:r w:rsidRPr="00366DB4">
              <w:rPr>
                <w:rFonts w:ascii="Times New Roman" w:hAnsi="Times New Roman" w:cs="Times New Roman"/>
              </w:rPr>
              <w:t>Moderate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5209E" w14:textId="463ADA4E" w:rsidR="005E31E3" w:rsidRPr="00366DB4" w:rsidRDefault="005828A5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29(5.5)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13627" w14:textId="0791EA05" w:rsidR="005E31E3" w:rsidRPr="00366DB4" w:rsidRDefault="00DC3EFF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11(2.0)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7273F" w14:textId="1A1965FA" w:rsidR="005E31E3" w:rsidRPr="00366DB4" w:rsidRDefault="00E17638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54(11.1)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974C1" w14:textId="693090A5" w:rsidR="005E31E3" w:rsidRPr="00366DB4" w:rsidRDefault="00E17638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6(1.2)</w:t>
            </w:r>
          </w:p>
        </w:tc>
      </w:tr>
      <w:tr w:rsidR="005E31E3" w14:paraId="1BE6F0FE" w14:textId="77777777" w:rsidTr="00CE19B1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0EED57" w14:textId="77777777" w:rsidR="005E31E3" w:rsidRPr="00366DB4" w:rsidRDefault="005E31E3" w:rsidP="00EE4BF1">
            <w:pPr>
              <w:pStyle w:val="TableIndent2"/>
              <w:rPr>
                <w:rFonts w:ascii="Times New Roman" w:hAnsi="Times New Roman" w:cs="Times New Roman"/>
              </w:rPr>
            </w:pPr>
            <w:r w:rsidRPr="00366DB4">
              <w:rPr>
                <w:rFonts w:ascii="Times New Roman" w:hAnsi="Times New Roman" w:cs="Times New Roman"/>
              </w:rPr>
              <w:t>Severe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3C598" w14:textId="5FDF5FB4" w:rsidR="005E31E3" w:rsidRPr="00366DB4" w:rsidRDefault="005828A5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3(0.6)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051C2" w14:textId="03CB822F" w:rsidR="005E31E3" w:rsidRPr="00366DB4" w:rsidRDefault="00DC3EFF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D3B7E" w14:textId="7F56DB37" w:rsidR="005E31E3" w:rsidRPr="00366DB4" w:rsidRDefault="00E17638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4(0.8)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03D93" w14:textId="072A0055" w:rsidR="005E31E3" w:rsidRPr="00366DB4" w:rsidRDefault="00E17638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0</w:t>
            </w:r>
          </w:p>
        </w:tc>
      </w:tr>
      <w:tr w:rsidR="005E31E3" w14:paraId="53C25B6B" w14:textId="77777777" w:rsidTr="005C1882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B809C8" w14:textId="77777777" w:rsidR="005E31E3" w:rsidRPr="00366DB4" w:rsidRDefault="005E31E3" w:rsidP="00EE4BF1">
            <w:pPr>
              <w:pStyle w:val="TableNumeric"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zCs w:val="20"/>
              </w:rPr>
              <w:t>Any systemic event</w:t>
            </w: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  <w:vertAlign w:val="superscript"/>
              </w:rPr>
              <w:t>f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BF867" w14:textId="25B70F6A" w:rsidR="005E31E3" w:rsidRPr="00366DB4" w:rsidRDefault="008A5F1E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403(75.9)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54A7A" w14:textId="3A69C102" w:rsidR="005E31E3" w:rsidRPr="00366DB4" w:rsidRDefault="000B44DB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311(</w:t>
            </w:r>
            <w:r w:rsidR="00887AD3" w:rsidRPr="00366DB4">
              <w:rPr>
                <w:rFonts w:ascii="Times New Roman" w:hAnsi="Times New Roman" w:cs="Times New Roman"/>
                <w:color w:val="000000"/>
                <w:szCs w:val="20"/>
              </w:rPr>
              <w:t>56.2)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719F7" w14:textId="6FD42549" w:rsidR="005E31E3" w:rsidRPr="00366DB4" w:rsidRDefault="00C65B8E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396</w:t>
            </w:r>
            <w:r w:rsidR="0021081F" w:rsidRPr="00366DB4">
              <w:rPr>
                <w:rFonts w:ascii="Times New Roman" w:hAnsi="Times New Roman" w:cs="Times New Roman"/>
                <w:color w:val="000000"/>
                <w:szCs w:val="20"/>
              </w:rPr>
              <w:t>(81.1)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BF352" w14:textId="68F4F11C" w:rsidR="005E31E3" w:rsidRPr="00366DB4" w:rsidRDefault="00D51DCF" w:rsidP="00EE4BF1">
            <w:pPr>
              <w:pStyle w:val="TableNumeric"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183(36.9)</w:t>
            </w:r>
          </w:p>
        </w:tc>
      </w:tr>
      <w:tr w:rsidR="005E31E3" w14:paraId="68A2E29C" w14:textId="77777777" w:rsidTr="005C1882">
        <w:tc>
          <w:tcPr>
            <w:tcW w:w="20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39EE69" w14:textId="77777777" w:rsidR="005E31E3" w:rsidRPr="00366DB4" w:rsidRDefault="005E31E3" w:rsidP="00EE4BF1">
            <w:pPr>
              <w:pStyle w:val="TableNumeric"/>
              <w:keepNext/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zCs w:val="20"/>
              </w:rPr>
              <w:t>Use of antipyretic or pain medication</w:t>
            </w:r>
            <w:r w:rsidRPr="00366DB4">
              <w:rPr>
                <w:rFonts w:ascii="Times New Roman" w:eastAsia="Times New Roman" w:hAnsi="Times New Roman" w:cs="Times New Roman"/>
                <w:color w:val="000000"/>
                <w:szCs w:val="20"/>
                <w:vertAlign w:val="superscript"/>
              </w:rPr>
              <w:t>g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C2A7A" w14:textId="006D6642" w:rsidR="005E31E3" w:rsidRPr="00366DB4" w:rsidRDefault="0002393B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167(31.5)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67F96" w14:textId="74E36CF6" w:rsidR="005E31E3" w:rsidRPr="00366DB4" w:rsidRDefault="00885C2D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62(11.2)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95B3C" w14:textId="4BC85FDC" w:rsidR="005E31E3" w:rsidRPr="00366DB4" w:rsidRDefault="00C65B8E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223(45.7)</w:t>
            </w:r>
          </w:p>
        </w:tc>
        <w:tc>
          <w:tcPr>
            <w:tcW w:w="1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DDA0D" w14:textId="512E1353" w:rsidR="005E31E3" w:rsidRPr="00366DB4" w:rsidRDefault="00C65B8E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color w:val="000000"/>
                <w:szCs w:val="20"/>
              </w:rPr>
              <w:t>59(11.9)</w:t>
            </w:r>
          </w:p>
        </w:tc>
      </w:tr>
    </w:tbl>
    <w:p w14:paraId="4BDC7C39" w14:textId="77777777" w:rsidR="005E31E3" w:rsidRPr="00366DB4" w:rsidRDefault="005E31E3" w:rsidP="005E31E3">
      <w:pPr>
        <w:keepNext/>
        <w:rPr>
          <w:rFonts w:ascii="Times New Roman" w:hAnsi="Times New Roman" w:cs="Times New Roman"/>
          <w:color w:val="000000"/>
          <w:sz w:val="20"/>
        </w:rPr>
      </w:pPr>
      <w:r w:rsidRPr="00366DB4">
        <w:rPr>
          <w:rFonts w:ascii="Times New Roman" w:hAnsi="Times New Roman" w:cs="Times New Roman"/>
          <w:color w:val="000000"/>
          <w:sz w:val="20"/>
        </w:rPr>
        <w:t xml:space="preserve">Note: Events were collected in the electronic diary (e-diary) from Day 1 to Day 7 after vaccination. </w:t>
      </w:r>
      <w:r w:rsidRPr="00366DB4">
        <w:rPr>
          <w:rFonts w:ascii="Times New Roman" w:hAnsi="Times New Roman" w:cs="Times New Roman"/>
          <w:color w:val="000000"/>
          <w:sz w:val="20"/>
        </w:rPr>
        <w:br/>
        <w:t>a. N = number of participants reporting at least 1 yes or no response for the specified event after the specified dose.</w:t>
      </w:r>
      <w:r w:rsidRPr="00366DB4">
        <w:rPr>
          <w:rFonts w:ascii="Times New Roman" w:hAnsi="Times New Roman" w:cs="Times New Roman"/>
          <w:color w:val="000000"/>
          <w:sz w:val="20"/>
        </w:rPr>
        <w:br/>
        <w:t xml:space="preserve">b. n = Number of participants with the specified characteristic.  </w:t>
      </w:r>
      <w:r w:rsidRPr="00366DB4">
        <w:rPr>
          <w:rFonts w:ascii="Times New Roman" w:hAnsi="Times New Roman" w:cs="Times New Roman"/>
          <w:color w:val="000000"/>
          <w:sz w:val="20"/>
        </w:rPr>
        <w:br/>
        <w:t xml:space="preserve">c. Mild: does not interfere with activity; moderate: some interference with activity; severe: prevents daily activity. </w:t>
      </w:r>
      <w:r w:rsidRPr="00366DB4">
        <w:rPr>
          <w:rFonts w:ascii="Times New Roman" w:hAnsi="Times New Roman" w:cs="Times New Roman"/>
          <w:color w:val="000000"/>
          <w:sz w:val="20"/>
        </w:rPr>
        <w:br/>
        <w:t>d. Mild: 1 to 2 times in 24 hours; moderate: &gt;2 times in 24 hours; severe: requires intravenous hydration.</w:t>
      </w:r>
      <w:r w:rsidRPr="00366DB4">
        <w:rPr>
          <w:rFonts w:ascii="Times New Roman" w:hAnsi="Times New Roman" w:cs="Times New Roman"/>
          <w:color w:val="000000"/>
          <w:sz w:val="20"/>
        </w:rPr>
        <w:br/>
        <w:t xml:space="preserve">e. Mild: 2 to 3 loose stools in 24 hours; moderate: 4 to 5 loose stools in 24 hours; severe: 6 or more loose stools in 24 hours. </w:t>
      </w:r>
      <w:r w:rsidRPr="00366DB4">
        <w:rPr>
          <w:rFonts w:ascii="Times New Roman" w:hAnsi="Times New Roman" w:cs="Times New Roman"/>
          <w:color w:val="000000"/>
          <w:sz w:val="20"/>
        </w:rPr>
        <w:br/>
        <w:t>f. Any systemic event: any fever ≥38.0°C, any fatigue, any vomiting, any chills, any diarrhea, any headache, any new or worsened muscle pain, or any new or worsened joint pain.</w:t>
      </w:r>
      <w:r w:rsidRPr="00366DB4">
        <w:rPr>
          <w:rFonts w:ascii="Times New Roman" w:hAnsi="Times New Roman" w:cs="Times New Roman"/>
          <w:color w:val="000000"/>
          <w:sz w:val="20"/>
        </w:rPr>
        <w:br/>
        <w:t>g. Severity was not collected for use of antipyretic or pain medication.</w:t>
      </w:r>
    </w:p>
    <w:p w14:paraId="649672B8" w14:textId="77777777" w:rsidR="005E31E3" w:rsidRPr="00366DB4" w:rsidRDefault="005E31E3" w:rsidP="005E31E3">
      <w:pPr>
        <w:rPr>
          <w:rFonts w:ascii="Times New Roman" w:hAnsi="Times New Roman" w:cs="Times New Roman"/>
          <w:sz w:val="20"/>
        </w:rPr>
      </w:pPr>
      <w:r w:rsidRPr="00366DB4">
        <w:rPr>
          <w:rFonts w:ascii="Times New Roman" w:eastAsia="Yu Gothic Light" w:hAnsi="Times New Roman" w:cs="Times New Roman"/>
          <w:color w:val="000000"/>
          <w:sz w:val="20"/>
        </w:rPr>
        <w:t>*All randomized participants who receive at least 1 dose of the study intervention.</w:t>
      </w:r>
    </w:p>
    <w:p w14:paraId="174ECCCF" w14:textId="77777777" w:rsidR="005E31E3" w:rsidRPr="00366DB4" w:rsidRDefault="005E31E3" w:rsidP="00EE6922">
      <w:pPr>
        <w:rPr>
          <w:rFonts w:ascii="Times New Roman" w:hAnsi="Times New Roman" w:cs="Times New Roman"/>
          <w:sz w:val="20"/>
        </w:rPr>
      </w:pPr>
    </w:p>
    <w:p w14:paraId="75AB103A" w14:textId="4A1F2F7C" w:rsidR="00C242C8" w:rsidRPr="00366DB4" w:rsidRDefault="00C242C8" w:rsidP="00C16AE7">
      <w:pPr>
        <w:rPr>
          <w:rFonts w:ascii="Times New Roman" w:eastAsia="Times New Roman" w:hAnsi="Times New Roman" w:cs="Times New Roman"/>
          <w:sz w:val="20"/>
          <w:lang w:eastAsia="en-US"/>
        </w:rPr>
      </w:pPr>
    </w:p>
    <w:p w14:paraId="147AAA40" w14:textId="630CE8BC" w:rsidR="007E63E3" w:rsidRPr="00366DB4" w:rsidRDefault="007E63E3" w:rsidP="009905A4">
      <w:pPr>
        <w:pStyle w:val="Caption"/>
        <w:rPr>
          <w:rFonts w:ascii="Times New Roman" w:hAnsi="Times New Roman" w:cs="Times New Roman"/>
          <w:szCs w:val="20"/>
        </w:rPr>
      </w:pPr>
      <w:r w:rsidRPr="00366DB4">
        <w:rPr>
          <w:rFonts w:ascii="Times New Roman" w:hAnsi="Times New Roman" w:cs="Times New Roman"/>
          <w:szCs w:val="20"/>
        </w:rPr>
        <w:t xml:space="preserve">Table </w:t>
      </w:r>
      <w:r w:rsidR="001D11B1" w:rsidRPr="00366DB4">
        <w:rPr>
          <w:rFonts w:ascii="Times New Roman" w:hAnsi="Times New Roman" w:cs="Times New Roman"/>
          <w:szCs w:val="20"/>
        </w:rPr>
        <w:t>T</w:t>
      </w:r>
      <w:r w:rsidR="00472437" w:rsidRPr="00366DB4">
        <w:rPr>
          <w:rFonts w:ascii="Times New Roman" w:hAnsi="Times New Roman" w:cs="Times New Roman"/>
          <w:szCs w:val="20"/>
        </w:rPr>
        <w:t>.</w:t>
      </w:r>
      <w:r w:rsidRPr="00366DB4">
        <w:rPr>
          <w:rFonts w:ascii="Times New Roman" w:hAnsi="Times New Roman" w:cs="Times New Roman"/>
          <w:szCs w:val="20"/>
        </w:rPr>
        <w:t xml:space="preserve"> Characteristics of Solicited Local and Systemic Adverse Reactions</w:t>
      </w:r>
      <w:r w:rsidR="005950C2" w:rsidRPr="00366DB4">
        <w:rPr>
          <w:rFonts w:ascii="Times New Roman" w:hAnsi="Times New Roman" w:cs="Times New Roman"/>
          <w:szCs w:val="20"/>
        </w:rPr>
        <w:t xml:space="preserve">, </w:t>
      </w:r>
      <w:r w:rsidR="00821FAA" w:rsidRPr="00366DB4">
        <w:rPr>
          <w:rFonts w:ascii="Times New Roman" w:hAnsi="Times New Roman" w:cs="Times New Roman"/>
          <w:szCs w:val="20"/>
        </w:rPr>
        <w:t xml:space="preserve">Participants </w:t>
      </w:r>
      <w:r w:rsidR="005950C2" w:rsidRPr="00366DB4">
        <w:rPr>
          <w:rFonts w:ascii="Times New Roman" w:hAnsi="Times New Roman" w:cs="Times New Roman"/>
          <w:szCs w:val="20"/>
        </w:rPr>
        <w:t xml:space="preserve">12 </w:t>
      </w:r>
      <w:r w:rsidR="00821FAA" w:rsidRPr="00366DB4">
        <w:rPr>
          <w:rFonts w:ascii="Times New Roman" w:hAnsi="Times New Roman" w:cs="Times New Roman"/>
          <w:szCs w:val="20"/>
        </w:rPr>
        <w:t>to</w:t>
      </w:r>
      <w:r w:rsidR="005950C2" w:rsidRPr="00366DB4">
        <w:rPr>
          <w:rFonts w:ascii="Times New Roman" w:hAnsi="Times New Roman" w:cs="Times New Roman"/>
          <w:szCs w:val="20"/>
        </w:rPr>
        <w:t xml:space="preserve"> 15 </w:t>
      </w:r>
      <w:r w:rsidR="00821FAA" w:rsidRPr="00366DB4">
        <w:rPr>
          <w:rFonts w:ascii="Times New Roman" w:hAnsi="Times New Roman" w:cs="Times New Roman"/>
          <w:szCs w:val="20"/>
        </w:rPr>
        <w:t>Years</w:t>
      </w:r>
      <w:r w:rsidR="00A63422" w:rsidRPr="00366DB4">
        <w:rPr>
          <w:rFonts w:ascii="Times New Roman" w:hAnsi="Times New Roman" w:cs="Times New Roman"/>
          <w:szCs w:val="20"/>
        </w:rPr>
        <w:t xml:space="preserve"> of Age</w:t>
      </w:r>
      <w:r w:rsidR="00821FAA" w:rsidRPr="00366DB4">
        <w:rPr>
          <w:rFonts w:ascii="Times New Roman" w:hAnsi="Times New Roman" w:cs="Times New Roman"/>
          <w:szCs w:val="20"/>
        </w:rPr>
        <w:t xml:space="preserve">, </w:t>
      </w:r>
      <w:r w:rsidR="005950C2" w:rsidRPr="00366DB4">
        <w:rPr>
          <w:rFonts w:ascii="Times New Roman" w:hAnsi="Times New Roman" w:cs="Times New Roman"/>
          <w:szCs w:val="20"/>
        </w:rPr>
        <w:t>Safety Population</w:t>
      </w:r>
    </w:p>
    <w:tbl>
      <w:tblPr>
        <w:tblW w:w="5051" w:type="pct"/>
        <w:tblBorders>
          <w:top w:val="single" w:sz="4" w:space="0" w:color="000000" w:themeColor="text1"/>
          <w:left w:val="single" w:sz="4" w:space="0" w:color="auto"/>
          <w:bottom w:val="single" w:sz="4" w:space="0" w:color="000000" w:themeColor="text1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2536"/>
        <w:gridCol w:w="1689"/>
        <w:gridCol w:w="1708"/>
        <w:gridCol w:w="1810"/>
        <w:gridCol w:w="1702"/>
      </w:tblGrid>
      <w:tr w:rsidR="007E63E3" w:rsidRPr="00370E56" w14:paraId="16E139C0" w14:textId="5D72C988" w:rsidTr="00FE0BAC">
        <w:trPr>
          <w:cantSplit/>
          <w:tblHeader/>
        </w:trPr>
        <w:tc>
          <w:tcPr>
            <w:tcW w:w="1343" w:type="pct"/>
            <w:shd w:val="clear" w:color="auto" w:fill="auto"/>
            <w:vAlign w:val="bottom"/>
          </w:tcPr>
          <w:p w14:paraId="40E21D36" w14:textId="403E3EEC" w:rsidR="007E63E3" w:rsidRPr="00366DB4" w:rsidRDefault="006C59EA" w:rsidP="00341BA9">
            <w:pPr>
              <w:pStyle w:val="TableNumeric"/>
              <w:keepNext/>
              <w:rPr>
                <w:rFonts w:ascii="Times New Roman" w:hAnsi="Times New Roman" w:cs="Times New Roman"/>
                <w:b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  <w:lang w:eastAsia="en-US"/>
              </w:rPr>
              <w:t>Event</w:t>
            </w:r>
          </w:p>
        </w:tc>
        <w:tc>
          <w:tcPr>
            <w:tcW w:w="894" w:type="pct"/>
            <w:shd w:val="clear" w:color="auto" w:fill="auto"/>
            <w:vAlign w:val="bottom"/>
          </w:tcPr>
          <w:p w14:paraId="29BD93B8" w14:textId="77777777" w:rsidR="005D77B1" w:rsidRPr="00366DB4" w:rsidRDefault="005D77B1" w:rsidP="00341BA9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BNT162b2</w:t>
            </w:r>
          </w:p>
          <w:p w14:paraId="6EAF460F" w14:textId="77777777" w:rsidR="007E63E3" w:rsidRPr="00366DB4" w:rsidRDefault="007E63E3" w:rsidP="00341BA9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 xml:space="preserve">Dose 1 </w:t>
            </w:r>
          </w:p>
          <w:p w14:paraId="3F6BB7D8" w14:textId="75EAA9AD" w:rsidR="007E63E3" w:rsidRPr="00366DB4" w:rsidRDefault="009B44FD" w:rsidP="00341BA9">
            <w:pPr>
              <w:pStyle w:val="TableNumeric"/>
              <w:keepNext/>
              <w:jc w:val="right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 xml:space="preserve"> </w:t>
            </w:r>
          </w:p>
        </w:tc>
        <w:tc>
          <w:tcPr>
            <w:tcW w:w="904" w:type="pct"/>
            <w:shd w:val="clear" w:color="auto" w:fill="auto"/>
            <w:vAlign w:val="bottom"/>
          </w:tcPr>
          <w:p w14:paraId="3A7E1B0A" w14:textId="77777777" w:rsidR="007E63E3" w:rsidRPr="00366DB4" w:rsidRDefault="007E63E3" w:rsidP="00341BA9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Placebo</w:t>
            </w:r>
          </w:p>
          <w:p w14:paraId="12E02A33" w14:textId="77777777" w:rsidR="007E63E3" w:rsidRPr="00366DB4" w:rsidRDefault="007E63E3" w:rsidP="00341BA9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Dose 1</w:t>
            </w:r>
          </w:p>
          <w:p w14:paraId="46B48864" w14:textId="3E56140C" w:rsidR="007E63E3" w:rsidRPr="00366DB4" w:rsidRDefault="009B44FD" w:rsidP="00341BA9">
            <w:pPr>
              <w:pStyle w:val="TableNumeric"/>
              <w:keepNext/>
              <w:jc w:val="right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</w:p>
        </w:tc>
        <w:tc>
          <w:tcPr>
            <w:tcW w:w="958" w:type="pct"/>
            <w:shd w:val="clear" w:color="auto" w:fill="auto"/>
            <w:vAlign w:val="bottom"/>
          </w:tcPr>
          <w:p w14:paraId="44E932F4" w14:textId="77777777" w:rsidR="005D77B1" w:rsidRPr="00366DB4" w:rsidRDefault="005D77B1" w:rsidP="00341BA9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BNT162b2</w:t>
            </w:r>
          </w:p>
          <w:p w14:paraId="79186F4B" w14:textId="36BDE46F" w:rsidR="007E63E3" w:rsidRPr="00366DB4" w:rsidRDefault="007E63E3" w:rsidP="00341BA9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>Dose 2</w:t>
            </w:r>
          </w:p>
          <w:p w14:paraId="224B0FFC" w14:textId="79E70BB7" w:rsidR="007E63E3" w:rsidRPr="00366DB4" w:rsidRDefault="009B44FD" w:rsidP="00341BA9">
            <w:pPr>
              <w:pStyle w:val="TableNumeric"/>
              <w:keepNext/>
              <w:jc w:val="right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 xml:space="preserve"> </w:t>
            </w:r>
          </w:p>
        </w:tc>
        <w:tc>
          <w:tcPr>
            <w:tcW w:w="901" w:type="pct"/>
            <w:shd w:val="clear" w:color="auto" w:fill="auto"/>
            <w:vAlign w:val="bottom"/>
          </w:tcPr>
          <w:p w14:paraId="777BE738" w14:textId="77777777" w:rsidR="007E63E3" w:rsidRPr="00366DB4" w:rsidRDefault="007E63E3" w:rsidP="00341BA9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Placebo</w:t>
            </w:r>
          </w:p>
          <w:p w14:paraId="6762437B" w14:textId="1D161303" w:rsidR="007E63E3" w:rsidRPr="00366DB4" w:rsidRDefault="007E63E3" w:rsidP="00341BA9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Dose </w:t>
            </w: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>2</w:t>
            </w:r>
          </w:p>
          <w:p w14:paraId="17AA4DE3" w14:textId="0D6BC2C0" w:rsidR="007E63E3" w:rsidRPr="00366DB4" w:rsidRDefault="009B44FD" w:rsidP="00341BA9">
            <w:pPr>
              <w:pStyle w:val="TableNumeric"/>
              <w:keepNext/>
              <w:jc w:val="right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</w:p>
        </w:tc>
      </w:tr>
      <w:tr w:rsidR="00ED1408" w:rsidRPr="00370E56" w14:paraId="4A09BA08" w14:textId="0EDFB9D0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597130EC" w14:textId="77777777" w:rsidR="007E63E3" w:rsidRPr="00366DB4" w:rsidRDefault="007E63E3" w:rsidP="00740FB7">
            <w:pPr>
              <w:pStyle w:val="TableNumeric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Any solicited local reaction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666EB416" w14:textId="77777777" w:rsidR="007E63E3" w:rsidRPr="00366DB4" w:rsidRDefault="007E63E3" w:rsidP="00740FB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3FFF8E7A" w14:textId="77777777" w:rsidR="007E63E3" w:rsidRPr="00366DB4" w:rsidRDefault="007E63E3" w:rsidP="00740FB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958" w:type="pct"/>
            <w:shd w:val="clear" w:color="auto" w:fill="auto"/>
            <w:vAlign w:val="center"/>
          </w:tcPr>
          <w:p w14:paraId="1CD67A8D" w14:textId="77777777" w:rsidR="007E63E3" w:rsidRPr="00366DB4" w:rsidRDefault="007E63E3" w:rsidP="00740FB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901" w:type="pct"/>
            <w:shd w:val="clear" w:color="auto" w:fill="auto"/>
            <w:vAlign w:val="center"/>
          </w:tcPr>
          <w:p w14:paraId="37E81829" w14:textId="77777777" w:rsidR="007E63E3" w:rsidRPr="00366DB4" w:rsidRDefault="007E63E3" w:rsidP="00740FB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</w:tr>
      <w:tr w:rsidR="007E63E3" w:rsidRPr="00370E56" w14:paraId="12B6EF24" w14:textId="6F00AAF2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7232AB55" w14:textId="25B75120" w:rsidR="007E63E3" w:rsidRPr="00366DB4" w:rsidRDefault="007E63E3" w:rsidP="00D00D79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Day of onset: </w:t>
            </w:r>
            <w:r w:rsidR="009B44FD" w:rsidRPr="00366DB4">
              <w:rPr>
                <w:rFonts w:ascii="Times New Roman" w:hAnsi="Times New Roman" w:cs="Times New Roman"/>
                <w:szCs w:val="20"/>
              </w:rPr>
              <w:t xml:space="preserve">n, </w:t>
            </w:r>
            <w:r w:rsidRPr="00366DB4">
              <w:rPr>
                <w:rFonts w:ascii="Times New Roman" w:hAnsi="Times New Roman" w:cs="Times New Roman"/>
                <w:szCs w:val="20"/>
              </w:rPr>
              <w:t>median (min, max)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1CE3C156" w14:textId="2BFCDED0" w:rsidR="007E63E3" w:rsidRPr="00366DB4" w:rsidRDefault="00CA74F2" w:rsidP="00740FB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 xml:space="preserve">976, </w:t>
            </w:r>
            <w:r w:rsidR="0082413D" w:rsidRPr="00366DB4">
              <w:rPr>
                <w:rFonts w:ascii="Times New Roman" w:hAnsi="Times New Roman" w:cs="Times New Roman"/>
                <w:szCs w:val="20"/>
                <w:lang w:eastAsia="en-US"/>
              </w:rPr>
              <w:t>1 (1,</w:t>
            </w: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 xml:space="preserve"> </w:t>
            </w:r>
            <w:r w:rsidR="0082413D" w:rsidRPr="00366DB4">
              <w:rPr>
                <w:rFonts w:ascii="Times New Roman" w:hAnsi="Times New Roman" w:cs="Times New Roman"/>
                <w:szCs w:val="20"/>
                <w:lang w:eastAsia="en-US"/>
              </w:rPr>
              <w:t>7)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687CB19E" w14:textId="5BBEB5C7" w:rsidR="007E63E3" w:rsidRPr="00366DB4" w:rsidRDefault="00CA74F2" w:rsidP="00740FB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 xml:space="preserve">271, </w:t>
            </w:r>
            <w:r w:rsidR="0082413D" w:rsidRPr="00366DB4">
              <w:rPr>
                <w:rFonts w:ascii="Times New Roman" w:hAnsi="Times New Roman" w:cs="Times New Roman"/>
                <w:szCs w:val="20"/>
                <w:lang w:eastAsia="en-US"/>
              </w:rPr>
              <w:t>1 (1,</w:t>
            </w: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 xml:space="preserve"> </w:t>
            </w:r>
            <w:r w:rsidR="0082413D" w:rsidRPr="00366DB4">
              <w:rPr>
                <w:rFonts w:ascii="Times New Roman" w:hAnsi="Times New Roman" w:cs="Times New Roman"/>
                <w:szCs w:val="20"/>
                <w:lang w:eastAsia="en-US"/>
              </w:rPr>
              <w:t>7)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40F9EA5" w14:textId="446DF48E" w:rsidR="007E63E3" w:rsidRPr="00366DB4" w:rsidRDefault="00CA74F2" w:rsidP="00740FB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872, 1.0 (1, 6)</w:t>
            </w:r>
          </w:p>
        </w:tc>
        <w:tc>
          <w:tcPr>
            <w:tcW w:w="901" w:type="pct"/>
            <w:shd w:val="clear" w:color="auto" w:fill="auto"/>
            <w:vAlign w:val="center"/>
          </w:tcPr>
          <w:p w14:paraId="07AAF629" w14:textId="494BD3E3" w:rsidR="007E63E3" w:rsidRPr="00366DB4" w:rsidRDefault="00CA74F2" w:rsidP="00740FB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198, 1.0 (1, 7)</w:t>
            </w:r>
          </w:p>
        </w:tc>
      </w:tr>
      <w:tr w:rsidR="007E63E3" w:rsidRPr="00370E56" w14:paraId="20AA24F8" w14:textId="2A13E2C8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0F00EB68" w14:textId="72AAC1E2" w:rsidR="007E63E3" w:rsidRPr="00366DB4" w:rsidRDefault="007E63E3" w:rsidP="00D00D79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Duration: </w:t>
            </w:r>
            <w:r w:rsidR="009B44FD" w:rsidRPr="00366DB4">
              <w:rPr>
                <w:rFonts w:ascii="Times New Roman" w:hAnsi="Times New Roman" w:cs="Times New Roman"/>
                <w:szCs w:val="20"/>
              </w:rPr>
              <w:t xml:space="preserve">n, </w:t>
            </w:r>
            <w:r w:rsidRPr="00366DB4">
              <w:rPr>
                <w:rFonts w:ascii="Times New Roman" w:hAnsi="Times New Roman" w:cs="Times New Roman"/>
                <w:szCs w:val="20"/>
              </w:rPr>
              <w:t>median (min, max)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3153B885" w14:textId="0D14BA0E" w:rsidR="007E63E3" w:rsidRPr="00366DB4" w:rsidRDefault="0007471B" w:rsidP="00740FB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NA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73DA8195" w14:textId="7DA9E638" w:rsidR="007E63E3" w:rsidRPr="00366DB4" w:rsidRDefault="0007471B" w:rsidP="00740FB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NA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70A6095" w14:textId="4FCACF70" w:rsidR="007E63E3" w:rsidRPr="00366DB4" w:rsidRDefault="0007471B" w:rsidP="00740FB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NA</w:t>
            </w:r>
          </w:p>
        </w:tc>
        <w:tc>
          <w:tcPr>
            <w:tcW w:w="901" w:type="pct"/>
            <w:shd w:val="clear" w:color="auto" w:fill="auto"/>
            <w:vAlign w:val="center"/>
          </w:tcPr>
          <w:p w14:paraId="57EFCE00" w14:textId="2BD57B2B" w:rsidR="007E63E3" w:rsidRPr="00366DB4" w:rsidRDefault="0007471B" w:rsidP="00740FB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NA</w:t>
            </w:r>
          </w:p>
        </w:tc>
      </w:tr>
      <w:tr w:rsidR="007E63E3" w:rsidRPr="00370E56" w14:paraId="532D989D" w14:textId="20F98F8F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3A59110A" w14:textId="126212EC" w:rsidR="007E63E3" w:rsidRPr="00366DB4" w:rsidRDefault="007E63E3" w:rsidP="00D00D79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Persisted beyond 7 days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05EF8966" w14:textId="7204ABC6" w:rsidR="007E63E3" w:rsidRPr="00366DB4" w:rsidRDefault="002E1378" w:rsidP="00740FB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NA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5176BC96" w14:textId="58E1AD1B" w:rsidR="007E63E3" w:rsidRPr="00366DB4" w:rsidRDefault="002E1378" w:rsidP="00740FB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NA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8D24232" w14:textId="6AF45AB1" w:rsidR="007E63E3" w:rsidRPr="00366DB4" w:rsidRDefault="002E1378" w:rsidP="00740FB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NA</w:t>
            </w:r>
          </w:p>
        </w:tc>
        <w:tc>
          <w:tcPr>
            <w:tcW w:w="901" w:type="pct"/>
            <w:shd w:val="clear" w:color="auto" w:fill="auto"/>
            <w:vAlign w:val="center"/>
          </w:tcPr>
          <w:p w14:paraId="21051434" w14:textId="58541095" w:rsidR="007E63E3" w:rsidRPr="00366DB4" w:rsidRDefault="002E1378" w:rsidP="00740FB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NA</w:t>
            </w:r>
          </w:p>
        </w:tc>
      </w:tr>
      <w:tr w:rsidR="007E63E3" w:rsidRPr="00370E56" w14:paraId="667FC015" w14:textId="5B2DD91F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17449BE0" w14:textId="5F3E9B12" w:rsidR="007E63E3" w:rsidRPr="00366DB4" w:rsidRDefault="009B5E2E" w:rsidP="00740FB7">
            <w:pPr>
              <w:pStyle w:val="TableNumeric"/>
              <w:rPr>
                <w:rFonts w:ascii="Times New Roman" w:eastAsia="Times New Roman" w:hAnsi="Times New Roman" w:cs="Times New Roman"/>
                <w:b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Redness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3E1C95E0" w14:textId="77777777" w:rsidR="007E63E3" w:rsidRPr="00366DB4" w:rsidRDefault="007E63E3" w:rsidP="00740FB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69AE8060" w14:textId="77777777" w:rsidR="007E63E3" w:rsidRPr="00366DB4" w:rsidRDefault="007E63E3" w:rsidP="00740FB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958" w:type="pct"/>
            <w:shd w:val="clear" w:color="auto" w:fill="auto"/>
            <w:vAlign w:val="center"/>
          </w:tcPr>
          <w:p w14:paraId="6CD14B72" w14:textId="77777777" w:rsidR="007E63E3" w:rsidRPr="00366DB4" w:rsidRDefault="007E63E3" w:rsidP="00740FB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901" w:type="pct"/>
            <w:shd w:val="clear" w:color="auto" w:fill="auto"/>
            <w:vAlign w:val="center"/>
          </w:tcPr>
          <w:p w14:paraId="08EF5095" w14:textId="77777777" w:rsidR="007E63E3" w:rsidRPr="00366DB4" w:rsidRDefault="007E63E3" w:rsidP="00740FB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</w:tr>
      <w:tr w:rsidR="007E63E3" w:rsidRPr="00370E56" w14:paraId="7830DCB4" w14:textId="6AF97693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4DF8E455" w14:textId="3422E0F7" w:rsidR="007E63E3" w:rsidRPr="00366DB4" w:rsidRDefault="007E63E3" w:rsidP="00D00D79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Day of onset: </w:t>
            </w:r>
            <w:r w:rsidR="00236464" w:rsidRPr="00366DB4">
              <w:rPr>
                <w:rFonts w:ascii="Times New Roman" w:hAnsi="Times New Roman" w:cs="Times New Roman"/>
                <w:szCs w:val="20"/>
              </w:rPr>
              <w:t xml:space="preserve">n, </w:t>
            </w:r>
            <w:r w:rsidRPr="00366DB4">
              <w:rPr>
                <w:rFonts w:ascii="Times New Roman" w:hAnsi="Times New Roman" w:cs="Times New Roman"/>
                <w:szCs w:val="20"/>
              </w:rPr>
              <w:t>median (min, max)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605C70A3" w14:textId="122426D6" w:rsidR="007E63E3" w:rsidRPr="00366DB4" w:rsidRDefault="00CA74F2" w:rsidP="00740FB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65, 2.0 (1,4)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5559FC4C" w14:textId="66C4186E" w:rsidR="007E63E3" w:rsidRPr="00366DB4" w:rsidRDefault="00CA74F2" w:rsidP="00740FB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12, 1.5 (1, 4)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85EFD95" w14:textId="43D7D909" w:rsidR="007E63E3" w:rsidRPr="00366DB4" w:rsidRDefault="00CA74F2" w:rsidP="00740FB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55, 2.0 (1,5)</w:t>
            </w:r>
          </w:p>
        </w:tc>
        <w:tc>
          <w:tcPr>
            <w:tcW w:w="901" w:type="pct"/>
            <w:shd w:val="clear" w:color="auto" w:fill="auto"/>
            <w:vAlign w:val="center"/>
          </w:tcPr>
          <w:p w14:paraId="7F46E394" w14:textId="2AC98B8A" w:rsidR="007E63E3" w:rsidRPr="00366DB4" w:rsidRDefault="00CA74F2" w:rsidP="00740FB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10, 1.0 (1, 2)</w:t>
            </w:r>
          </w:p>
        </w:tc>
      </w:tr>
      <w:tr w:rsidR="007E63E3" w:rsidRPr="00370E56" w14:paraId="26D4AA75" w14:textId="6E3F5060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058FD137" w14:textId="5211B687" w:rsidR="007E63E3" w:rsidRPr="00366DB4" w:rsidRDefault="007E63E3" w:rsidP="00D00D79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Duration: </w:t>
            </w:r>
            <w:r w:rsidR="00236464" w:rsidRPr="00366DB4">
              <w:rPr>
                <w:rFonts w:ascii="Times New Roman" w:hAnsi="Times New Roman" w:cs="Times New Roman"/>
                <w:szCs w:val="20"/>
              </w:rPr>
              <w:t xml:space="preserve">n, </w:t>
            </w:r>
            <w:r w:rsidRPr="00366DB4">
              <w:rPr>
                <w:rFonts w:ascii="Times New Roman" w:hAnsi="Times New Roman" w:cs="Times New Roman"/>
                <w:szCs w:val="20"/>
              </w:rPr>
              <w:t>median (min, max)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7959ED24" w14:textId="6B2C2E23" w:rsidR="007E63E3" w:rsidRPr="00366DB4" w:rsidRDefault="00236464" w:rsidP="00740FB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 xml:space="preserve">65, </w:t>
            </w:r>
            <w:r w:rsidR="009B5E2E" w:rsidRPr="00366DB4">
              <w:rPr>
                <w:rFonts w:ascii="Times New Roman" w:hAnsi="Times New Roman" w:cs="Times New Roman"/>
                <w:szCs w:val="20"/>
                <w:lang w:eastAsia="en-US"/>
              </w:rPr>
              <w:t>2.0 (1, 16)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09EB66D5" w14:textId="18F2F00D" w:rsidR="007E63E3" w:rsidRPr="00366DB4" w:rsidRDefault="00236464" w:rsidP="00740FB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 xml:space="preserve">12, </w:t>
            </w:r>
            <w:r w:rsidR="009B5E2E" w:rsidRPr="00366DB4">
              <w:rPr>
                <w:rFonts w:ascii="Times New Roman" w:hAnsi="Times New Roman" w:cs="Times New Roman"/>
                <w:szCs w:val="20"/>
                <w:lang w:eastAsia="en-US"/>
              </w:rPr>
              <w:t>1.0 (1, 3)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AC74370" w14:textId="0A2112CC" w:rsidR="007E63E3" w:rsidRPr="00366DB4" w:rsidRDefault="00236464" w:rsidP="00740FB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 xml:space="preserve">55, </w:t>
            </w:r>
            <w:r w:rsidR="009B5E2E" w:rsidRPr="00366DB4">
              <w:rPr>
                <w:rFonts w:ascii="Times New Roman" w:hAnsi="Times New Roman" w:cs="Times New Roman"/>
                <w:szCs w:val="20"/>
                <w:lang w:eastAsia="en-US"/>
              </w:rPr>
              <w:t>2.0 (1, 5)</w:t>
            </w:r>
          </w:p>
        </w:tc>
        <w:tc>
          <w:tcPr>
            <w:tcW w:w="901" w:type="pct"/>
            <w:shd w:val="clear" w:color="auto" w:fill="auto"/>
            <w:vAlign w:val="center"/>
          </w:tcPr>
          <w:p w14:paraId="0DFB6A2A" w14:textId="31DAC0FA" w:rsidR="007E63E3" w:rsidRPr="00366DB4" w:rsidRDefault="00236464" w:rsidP="00740FB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 xml:space="preserve">10, </w:t>
            </w:r>
            <w:r w:rsidR="009B5E2E" w:rsidRPr="00366DB4">
              <w:rPr>
                <w:rFonts w:ascii="Times New Roman" w:hAnsi="Times New Roman" w:cs="Times New Roman"/>
                <w:szCs w:val="20"/>
                <w:lang w:eastAsia="en-US"/>
              </w:rPr>
              <w:t>1.0 (1, 4)</w:t>
            </w:r>
          </w:p>
        </w:tc>
      </w:tr>
      <w:tr w:rsidR="007E63E3" w:rsidRPr="00370E56" w14:paraId="22469EAF" w14:textId="4F00D2DD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479C235E" w14:textId="30B81367" w:rsidR="007E63E3" w:rsidRPr="00366DB4" w:rsidRDefault="007E63E3" w:rsidP="00D00D79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Persisted beyond 7 days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4C05B752" w14:textId="20BA3195" w:rsidR="007E63E3" w:rsidRPr="00366DB4" w:rsidRDefault="00356C5B" w:rsidP="00740FB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2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1256AD64" w14:textId="27B473B2" w:rsidR="007E63E3" w:rsidRPr="00366DB4" w:rsidRDefault="00356C5B" w:rsidP="00740FB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FFBA117" w14:textId="4F73CACC" w:rsidR="007E63E3" w:rsidRPr="00366DB4" w:rsidRDefault="00356C5B" w:rsidP="00740FB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0</w:t>
            </w:r>
          </w:p>
        </w:tc>
        <w:tc>
          <w:tcPr>
            <w:tcW w:w="901" w:type="pct"/>
            <w:shd w:val="clear" w:color="auto" w:fill="auto"/>
            <w:vAlign w:val="center"/>
          </w:tcPr>
          <w:p w14:paraId="6DA63CBA" w14:textId="190DB862" w:rsidR="007E63E3" w:rsidRPr="00366DB4" w:rsidRDefault="00356C5B" w:rsidP="00740FB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0</w:t>
            </w:r>
          </w:p>
        </w:tc>
      </w:tr>
      <w:tr w:rsidR="009B5E2E" w:rsidRPr="00370E56" w14:paraId="61CEE3B9" w14:textId="77777777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64572A99" w14:textId="52384219" w:rsidR="009B5E2E" w:rsidRPr="00366DB4" w:rsidRDefault="009B5E2E" w:rsidP="009B5E2E">
            <w:pPr>
              <w:pStyle w:val="TableIndent"/>
              <w:ind w:left="0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Swelling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7F0A2DC2" w14:textId="77777777" w:rsidR="009B5E2E" w:rsidRPr="00366DB4" w:rsidRDefault="009B5E2E" w:rsidP="009B5E2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448A672F" w14:textId="77777777" w:rsidR="009B5E2E" w:rsidRPr="00366DB4" w:rsidRDefault="009B5E2E" w:rsidP="009B5E2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958" w:type="pct"/>
            <w:shd w:val="clear" w:color="auto" w:fill="auto"/>
            <w:vAlign w:val="center"/>
          </w:tcPr>
          <w:p w14:paraId="0CA54BB9" w14:textId="77777777" w:rsidR="009B5E2E" w:rsidRPr="00366DB4" w:rsidRDefault="009B5E2E" w:rsidP="009B5E2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901" w:type="pct"/>
            <w:shd w:val="clear" w:color="auto" w:fill="auto"/>
            <w:vAlign w:val="center"/>
          </w:tcPr>
          <w:p w14:paraId="3C569CEC" w14:textId="6524DCD2" w:rsidR="009B5E2E" w:rsidRPr="00366DB4" w:rsidRDefault="009B5E2E" w:rsidP="009B5E2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</w:tr>
      <w:tr w:rsidR="009B5E2E" w:rsidRPr="00370E56" w14:paraId="277731E9" w14:textId="77777777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59030FD0" w14:textId="0C944CA9" w:rsidR="009B5E2E" w:rsidRPr="00366DB4" w:rsidRDefault="009B5E2E" w:rsidP="009B5E2E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lastRenderedPageBreak/>
              <w:t xml:space="preserve">Day of onset: </w:t>
            </w:r>
            <w:r w:rsidR="00236464" w:rsidRPr="00366DB4">
              <w:rPr>
                <w:rFonts w:ascii="Times New Roman" w:hAnsi="Times New Roman" w:cs="Times New Roman"/>
                <w:szCs w:val="20"/>
              </w:rPr>
              <w:t xml:space="preserve">n, </w:t>
            </w:r>
            <w:r w:rsidRPr="00366DB4">
              <w:rPr>
                <w:rFonts w:ascii="Times New Roman" w:hAnsi="Times New Roman" w:cs="Times New Roman"/>
                <w:szCs w:val="20"/>
              </w:rPr>
              <w:t>median (min, max)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65829612" w14:textId="40BFAD82" w:rsidR="009B5E2E" w:rsidRPr="00366DB4" w:rsidRDefault="00CA74F2" w:rsidP="009B5E2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78, 2.0 (1,5)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5DC425E0" w14:textId="270A823B" w:rsidR="009B5E2E" w:rsidRPr="00366DB4" w:rsidRDefault="00CA74F2" w:rsidP="009B5E2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11, 1.0 (1, 4)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8EDED73" w14:textId="20233DEA" w:rsidR="009B5E2E" w:rsidRPr="00366DB4" w:rsidRDefault="00CA74F2" w:rsidP="009B5E2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54, 2.0 (1,4)</w:t>
            </w:r>
          </w:p>
        </w:tc>
        <w:tc>
          <w:tcPr>
            <w:tcW w:w="901" w:type="pct"/>
            <w:shd w:val="clear" w:color="auto" w:fill="auto"/>
            <w:vAlign w:val="center"/>
          </w:tcPr>
          <w:p w14:paraId="6ABB1DE8" w14:textId="6EEF9536" w:rsidR="009B5E2E" w:rsidRPr="00366DB4" w:rsidRDefault="00CA74F2" w:rsidP="009B5E2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6, 1.0 (1, 7)</w:t>
            </w:r>
          </w:p>
        </w:tc>
      </w:tr>
      <w:tr w:rsidR="009B5E2E" w:rsidRPr="00370E56" w14:paraId="7497CCA8" w14:textId="77777777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5EE0EEC7" w14:textId="304DAD49" w:rsidR="009B5E2E" w:rsidRPr="00366DB4" w:rsidRDefault="009B5E2E" w:rsidP="009B5E2E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Duration: </w:t>
            </w:r>
            <w:r w:rsidR="00236464" w:rsidRPr="00366DB4">
              <w:rPr>
                <w:rFonts w:ascii="Times New Roman" w:hAnsi="Times New Roman" w:cs="Times New Roman"/>
                <w:szCs w:val="20"/>
              </w:rPr>
              <w:t xml:space="preserve">n, </w:t>
            </w:r>
            <w:r w:rsidRPr="00366DB4">
              <w:rPr>
                <w:rFonts w:ascii="Times New Roman" w:hAnsi="Times New Roman" w:cs="Times New Roman"/>
                <w:szCs w:val="20"/>
              </w:rPr>
              <w:t>median (min, max)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763540B3" w14:textId="3AEFD599" w:rsidR="009B5E2E" w:rsidRPr="00366DB4" w:rsidRDefault="00236464" w:rsidP="009B5E2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 xml:space="preserve">78, </w:t>
            </w:r>
            <w:r w:rsidR="009B5E2E" w:rsidRPr="00366DB4">
              <w:rPr>
                <w:rFonts w:ascii="Times New Roman" w:hAnsi="Times New Roman" w:cs="Times New Roman"/>
                <w:szCs w:val="20"/>
                <w:lang w:eastAsia="en-US"/>
              </w:rPr>
              <w:t>2.0 (1, 5)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74000F41" w14:textId="1DE2353C" w:rsidR="009B5E2E" w:rsidRPr="00366DB4" w:rsidRDefault="00236464" w:rsidP="009B5E2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 xml:space="preserve">11, </w:t>
            </w:r>
            <w:r w:rsidR="009B5E2E" w:rsidRPr="00366DB4">
              <w:rPr>
                <w:rFonts w:ascii="Times New Roman" w:hAnsi="Times New Roman" w:cs="Times New Roman"/>
                <w:szCs w:val="20"/>
                <w:lang w:eastAsia="en-US"/>
              </w:rPr>
              <w:t>1.0 (1, 5)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156371C" w14:textId="169A5119" w:rsidR="009B5E2E" w:rsidRPr="00366DB4" w:rsidRDefault="00CA74F2" w:rsidP="009B5E2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54, 1.0 (1, 5)</w:t>
            </w:r>
          </w:p>
        </w:tc>
        <w:tc>
          <w:tcPr>
            <w:tcW w:w="901" w:type="pct"/>
            <w:shd w:val="clear" w:color="auto" w:fill="auto"/>
            <w:vAlign w:val="center"/>
          </w:tcPr>
          <w:p w14:paraId="238D08D0" w14:textId="280C6A98" w:rsidR="009B5E2E" w:rsidRPr="00366DB4" w:rsidRDefault="00CA74F2" w:rsidP="009B5E2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6, 1.5 (1,2)</w:t>
            </w:r>
          </w:p>
        </w:tc>
      </w:tr>
      <w:tr w:rsidR="009B5E2E" w:rsidRPr="00370E56" w14:paraId="47D77545" w14:textId="77777777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7E93329A" w14:textId="3C3B8386" w:rsidR="009B5E2E" w:rsidRPr="00366DB4" w:rsidRDefault="009B5E2E" w:rsidP="009B5E2E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Persisted beyond 7 days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70093B99" w14:textId="08B00EE6" w:rsidR="009B5E2E" w:rsidRPr="00366DB4" w:rsidRDefault="009D28C7" w:rsidP="009B5E2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0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2D404DF3" w14:textId="6FA45F66" w:rsidR="009B5E2E" w:rsidRPr="00366DB4" w:rsidRDefault="00F6515A" w:rsidP="009B5E2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16FB3660" w14:textId="25E224A4" w:rsidR="009B5E2E" w:rsidRPr="00366DB4" w:rsidRDefault="00F6515A" w:rsidP="009B5E2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0</w:t>
            </w:r>
          </w:p>
        </w:tc>
        <w:tc>
          <w:tcPr>
            <w:tcW w:w="901" w:type="pct"/>
            <w:shd w:val="clear" w:color="auto" w:fill="auto"/>
            <w:vAlign w:val="center"/>
          </w:tcPr>
          <w:p w14:paraId="3E61C536" w14:textId="0FECB243" w:rsidR="009B5E2E" w:rsidRPr="00366DB4" w:rsidRDefault="00F6515A" w:rsidP="009B5E2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0</w:t>
            </w:r>
          </w:p>
        </w:tc>
      </w:tr>
      <w:tr w:rsidR="009B5E2E" w:rsidRPr="00370E56" w14:paraId="2E62BAA3" w14:textId="77777777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2FBAAAF0" w14:textId="0DE77367" w:rsidR="009B5E2E" w:rsidRPr="00366DB4" w:rsidRDefault="009B5E2E" w:rsidP="009B5E2E">
            <w:pPr>
              <w:pStyle w:val="TableIndent"/>
              <w:ind w:left="0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Pain at the injection site</w:t>
            </w:r>
            <w:r w:rsidRPr="00366DB4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273C8EFB" w14:textId="77777777" w:rsidR="009B5E2E" w:rsidRPr="00366DB4" w:rsidRDefault="009B5E2E" w:rsidP="009B5E2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59460C32" w14:textId="77777777" w:rsidR="009B5E2E" w:rsidRPr="00366DB4" w:rsidRDefault="009B5E2E" w:rsidP="009B5E2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958" w:type="pct"/>
            <w:shd w:val="clear" w:color="auto" w:fill="auto"/>
            <w:vAlign w:val="center"/>
          </w:tcPr>
          <w:p w14:paraId="6F4ED246" w14:textId="77777777" w:rsidR="009B5E2E" w:rsidRPr="00366DB4" w:rsidRDefault="009B5E2E" w:rsidP="009B5E2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901" w:type="pct"/>
            <w:shd w:val="clear" w:color="auto" w:fill="auto"/>
            <w:vAlign w:val="center"/>
          </w:tcPr>
          <w:p w14:paraId="3DE5A7CA" w14:textId="075974EE" w:rsidR="009B5E2E" w:rsidRPr="00366DB4" w:rsidRDefault="009B5E2E" w:rsidP="009B5E2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</w:tr>
      <w:tr w:rsidR="009B5E2E" w:rsidRPr="00370E56" w14:paraId="12C9D9EE" w14:textId="77777777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3539C3BD" w14:textId="2EFDA4B5" w:rsidR="009B5E2E" w:rsidRPr="00366DB4" w:rsidRDefault="009B5E2E" w:rsidP="009B5E2E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Day of onset: </w:t>
            </w:r>
            <w:r w:rsidR="00236464" w:rsidRPr="00366DB4">
              <w:rPr>
                <w:rFonts w:ascii="Times New Roman" w:hAnsi="Times New Roman" w:cs="Times New Roman"/>
                <w:szCs w:val="20"/>
              </w:rPr>
              <w:t xml:space="preserve">n, </w:t>
            </w:r>
            <w:r w:rsidRPr="00366DB4">
              <w:rPr>
                <w:rFonts w:ascii="Times New Roman" w:hAnsi="Times New Roman" w:cs="Times New Roman"/>
                <w:szCs w:val="20"/>
              </w:rPr>
              <w:t>median (min, max)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0416E708" w14:textId="428788B9" w:rsidR="009B5E2E" w:rsidRPr="00366DB4" w:rsidRDefault="00CA74F2" w:rsidP="009B5E2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971, 1.0 (1,7)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7DA9C850" w14:textId="6F9DDA6C" w:rsidR="009B5E2E" w:rsidRPr="00366DB4" w:rsidRDefault="00CA74F2" w:rsidP="009B5E2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263, 1.0 (1, 7)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5769DEB" w14:textId="365232D2" w:rsidR="009B5E2E" w:rsidRPr="00366DB4" w:rsidRDefault="00CA74F2" w:rsidP="009B5E2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866, 1.0 (1, 6)</w:t>
            </w:r>
          </w:p>
        </w:tc>
        <w:tc>
          <w:tcPr>
            <w:tcW w:w="901" w:type="pct"/>
            <w:shd w:val="clear" w:color="auto" w:fill="auto"/>
            <w:vAlign w:val="center"/>
          </w:tcPr>
          <w:p w14:paraId="6295401F" w14:textId="1B90AC28" w:rsidR="009B5E2E" w:rsidRPr="00366DB4" w:rsidRDefault="00CA74F2" w:rsidP="009B5E2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193, 1.0 (1,7)</w:t>
            </w:r>
          </w:p>
        </w:tc>
      </w:tr>
      <w:tr w:rsidR="009B5E2E" w:rsidRPr="00370E56" w14:paraId="0C528915" w14:textId="77777777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64BA2BD1" w14:textId="53A48FC4" w:rsidR="009B5E2E" w:rsidRPr="00366DB4" w:rsidRDefault="009B5E2E" w:rsidP="009B5E2E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Duration: </w:t>
            </w:r>
            <w:r w:rsidR="00236464" w:rsidRPr="00366DB4">
              <w:rPr>
                <w:rFonts w:ascii="Times New Roman" w:hAnsi="Times New Roman" w:cs="Times New Roman"/>
                <w:szCs w:val="20"/>
              </w:rPr>
              <w:t xml:space="preserve">n, </w:t>
            </w:r>
            <w:r w:rsidRPr="00366DB4">
              <w:rPr>
                <w:rFonts w:ascii="Times New Roman" w:hAnsi="Times New Roman" w:cs="Times New Roman"/>
                <w:szCs w:val="20"/>
              </w:rPr>
              <w:t>median (min, max)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552FDF25" w14:textId="3029F862" w:rsidR="009B5E2E" w:rsidRPr="00366DB4" w:rsidRDefault="00236464" w:rsidP="009B5E2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 xml:space="preserve">971, </w:t>
            </w:r>
            <w:r w:rsidR="009B5E2E" w:rsidRPr="00366DB4">
              <w:rPr>
                <w:rFonts w:ascii="Times New Roman" w:hAnsi="Times New Roman" w:cs="Times New Roman"/>
                <w:szCs w:val="20"/>
                <w:lang w:eastAsia="en-US"/>
              </w:rPr>
              <w:t>2.0 (1, 10)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28906FB3" w14:textId="552A9EF8" w:rsidR="009B5E2E" w:rsidRPr="00366DB4" w:rsidRDefault="00236464" w:rsidP="009B5E2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 xml:space="preserve">263, </w:t>
            </w:r>
            <w:r w:rsidR="009B5E2E" w:rsidRPr="00366DB4">
              <w:rPr>
                <w:rFonts w:ascii="Times New Roman" w:hAnsi="Times New Roman" w:cs="Times New Roman"/>
                <w:szCs w:val="20"/>
                <w:lang w:eastAsia="en-US"/>
              </w:rPr>
              <w:t>1.0 (1, 10)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819F706" w14:textId="3A3F6D7A" w:rsidR="009B5E2E" w:rsidRPr="00366DB4" w:rsidRDefault="00CA74F2" w:rsidP="009B5E2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866, 2.0 (1,11)</w:t>
            </w:r>
          </w:p>
        </w:tc>
        <w:tc>
          <w:tcPr>
            <w:tcW w:w="901" w:type="pct"/>
            <w:shd w:val="clear" w:color="auto" w:fill="auto"/>
            <w:vAlign w:val="center"/>
          </w:tcPr>
          <w:p w14:paraId="27268895" w14:textId="546C657F" w:rsidR="009B5E2E" w:rsidRPr="00366DB4" w:rsidRDefault="00CA74F2" w:rsidP="009B5E2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193, 1.0 (1, 8)</w:t>
            </w:r>
          </w:p>
        </w:tc>
      </w:tr>
      <w:tr w:rsidR="009B5E2E" w:rsidRPr="00370E56" w14:paraId="51A4130C" w14:textId="77777777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5561B302" w14:textId="5DAF9D9B" w:rsidR="009B5E2E" w:rsidRPr="00366DB4" w:rsidRDefault="009B5E2E" w:rsidP="009B5E2E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Persisted beyond 7 days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201D3F67" w14:textId="1DC3524C" w:rsidR="009B5E2E" w:rsidRPr="00366DB4" w:rsidRDefault="00356C5B" w:rsidP="009B5E2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9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1D160692" w14:textId="35452FD7" w:rsidR="009B5E2E" w:rsidRPr="00366DB4" w:rsidRDefault="00356C5B" w:rsidP="009B5E2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6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106D2B2" w14:textId="7A5D163D" w:rsidR="009B5E2E" w:rsidRPr="00366DB4" w:rsidRDefault="00356C5B" w:rsidP="009B5E2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8</w:t>
            </w:r>
          </w:p>
        </w:tc>
        <w:tc>
          <w:tcPr>
            <w:tcW w:w="901" w:type="pct"/>
            <w:shd w:val="clear" w:color="auto" w:fill="auto"/>
            <w:vAlign w:val="center"/>
          </w:tcPr>
          <w:p w14:paraId="2DCDF7B1" w14:textId="57A24876" w:rsidR="009B5E2E" w:rsidRPr="00366DB4" w:rsidRDefault="00356C5B" w:rsidP="009B5E2E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4</w:t>
            </w:r>
          </w:p>
        </w:tc>
      </w:tr>
      <w:tr w:rsidR="007E63E3" w:rsidRPr="00370E56" w14:paraId="5D2A889F" w14:textId="7104B75D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0A4272C0" w14:textId="77777777" w:rsidR="007E63E3" w:rsidRPr="00366DB4" w:rsidRDefault="007E63E3" w:rsidP="00740FB7">
            <w:pPr>
              <w:pStyle w:val="TableNumeric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Any solicited systemic reaction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3238D4B1" w14:textId="77777777" w:rsidR="007E63E3" w:rsidRPr="00366DB4" w:rsidRDefault="007E63E3" w:rsidP="00740FB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494452D5" w14:textId="77777777" w:rsidR="007E63E3" w:rsidRPr="00366DB4" w:rsidRDefault="007E63E3" w:rsidP="00740FB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958" w:type="pct"/>
            <w:shd w:val="clear" w:color="auto" w:fill="auto"/>
            <w:vAlign w:val="center"/>
          </w:tcPr>
          <w:p w14:paraId="22408DEE" w14:textId="77777777" w:rsidR="007E63E3" w:rsidRPr="00366DB4" w:rsidRDefault="007E63E3" w:rsidP="00740FB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901" w:type="pct"/>
            <w:shd w:val="clear" w:color="auto" w:fill="auto"/>
            <w:vAlign w:val="center"/>
          </w:tcPr>
          <w:p w14:paraId="5CFB6C09" w14:textId="77777777" w:rsidR="007E63E3" w:rsidRPr="00366DB4" w:rsidRDefault="007E63E3" w:rsidP="00740FB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</w:tr>
      <w:tr w:rsidR="007E63E3" w:rsidRPr="00370E56" w14:paraId="4B68BAF2" w14:textId="39A5C746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43C83465" w14:textId="0BBBAD83" w:rsidR="007E63E3" w:rsidRPr="00366DB4" w:rsidRDefault="007E63E3" w:rsidP="00D00D79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Day of onset: </w:t>
            </w:r>
            <w:r w:rsidR="00FE0BAC" w:rsidRPr="00366DB4">
              <w:rPr>
                <w:rFonts w:ascii="Times New Roman" w:hAnsi="Times New Roman" w:cs="Times New Roman"/>
                <w:szCs w:val="20"/>
              </w:rPr>
              <w:t xml:space="preserve">n, </w:t>
            </w:r>
            <w:r w:rsidRPr="00366DB4">
              <w:rPr>
                <w:rFonts w:ascii="Times New Roman" w:hAnsi="Times New Roman" w:cs="Times New Roman"/>
                <w:szCs w:val="20"/>
              </w:rPr>
              <w:t>median (min, max)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728EF176" w14:textId="7E33ACAA" w:rsidR="007E63E3" w:rsidRPr="00366DB4" w:rsidRDefault="00DD1923" w:rsidP="00740FB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877, 2.0 (1, 7)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70D235D9" w14:textId="6475D58B" w:rsidR="007E63E3" w:rsidRPr="00366DB4" w:rsidRDefault="00DD1923" w:rsidP="00740FB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636, 1.0 (1, 7)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13A28057" w14:textId="19D08540" w:rsidR="007E63E3" w:rsidRPr="00366DB4" w:rsidRDefault="00DD1923" w:rsidP="00740FB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904, 2.0 (1, 7)</w:t>
            </w:r>
          </w:p>
        </w:tc>
        <w:tc>
          <w:tcPr>
            <w:tcW w:w="901" w:type="pct"/>
            <w:shd w:val="clear" w:color="auto" w:fill="auto"/>
            <w:vAlign w:val="center"/>
          </w:tcPr>
          <w:p w14:paraId="27DA899E" w14:textId="31EF1DD4" w:rsidR="007E63E3" w:rsidRPr="00366DB4" w:rsidRDefault="00DD1923" w:rsidP="00740FB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439, 2.0 (1, 7)</w:t>
            </w:r>
          </w:p>
        </w:tc>
      </w:tr>
      <w:tr w:rsidR="007E63E3" w:rsidRPr="00370E56" w14:paraId="247B68A4" w14:textId="2A043C3D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0BD8AC29" w14:textId="4EB75339" w:rsidR="007E63E3" w:rsidRPr="00366DB4" w:rsidRDefault="007E63E3" w:rsidP="00D00D79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Duration: </w:t>
            </w:r>
            <w:r w:rsidR="00FE0BAC" w:rsidRPr="00366DB4">
              <w:rPr>
                <w:rFonts w:ascii="Times New Roman" w:hAnsi="Times New Roman" w:cs="Times New Roman"/>
                <w:szCs w:val="20"/>
              </w:rPr>
              <w:t xml:space="preserve">n, </w:t>
            </w:r>
            <w:r w:rsidRPr="00366DB4">
              <w:rPr>
                <w:rFonts w:ascii="Times New Roman" w:hAnsi="Times New Roman" w:cs="Times New Roman"/>
                <w:szCs w:val="20"/>
              </w:rPr>
              <w:t>median (min, max)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125156FF" w14:textId="7D288B03" w:rsidR="007E63E3" w:rsidRPr="00366DB4" w:rsidRDefault="0032534D" w:rsidP="00740FB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NA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55832DA8" w14:textId="588C2174" w:rsidR="007E63E3" w:rsidRPr="00366DB4" w:rsidRDefault="0032534D" w:rsidP="00740FB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NA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BEA260B" w14:textId="0EE1FDDD" w:rsidR="007E63E3" w:rsidRPr="00366DB4" w:rsidRDefault="0032534D" w:rsidP="00740FB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NA</w:t>
            </w:r>
          </w:p>
        </w:tc>
        <w:tc>
          <w:tcPr>
            <w:tcW w:w="901" w:type="pct"/>
            <w:shd w:val="clear" w:color="auto" w:fill="auto"/>
            <w:vAlign w:val="center"/>
          </w:tcPr>
          <w:p w14:paraId="7F87C3A0" w14:textId="11AEC0C8" w:rsidR="007E63E3" w:rsidRPr="00366DB4" w:rsidRDefault="0032534D" w:rsidP="00740FB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NA</w:t>
            </w:r>
          </w:p>
        </w:tc>
      </w:tr>
      <w:tr w:rsidR="007E63E3" w:rsidRPr="00370E56" w14:paraId="6782BAED" w14:textId="4F506C3C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2D6A108E" w14:textId="0F28BB6A" w:rsidR="007E63E3" w:rsidRPr="00366DB4" w:rsidRDefault="007E63E3" w:rsidP="00D00D79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Persisted beyond 7 days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5909DB2C" w14:textId="781FE2B7" w:rsidR="007E63E3" w:rsidRPr="00366DB4" w:rsidRDefault="0032534D" w:rsidP="00740FB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NA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6A29FAAD" w14:textId="6FD24F90" w:rsidR="007E63E3" w:rsidRPr="00366DB4" w:rsidRDefault="0032534D" w:rsidP="00740FB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NA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243286A" w14:textId="1815FBFB" w:rsidR="007E63E3" w:rsidRPr="00366DB4" w:rsidRDefault="0032534D" w:rsidP="00740FB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NA</w:t>
            </w:r>
          </w:p>
        </w:tc>
        <w:tc>
          <w:tcPr>
            <w:tcW w:w="901" w:type="pct"/>
            <w:shd w:val="clear" w:color="auto" w:fill="auto"/>
            <w:vAlign w:val="center"/>
          </w:tcPr>
          <w:p w14:paraId="5B552039" w14:textId="5FC9A671" w:rsidR="007E63E3" w:rsidRPr="00366DB4" w:rsidRDefault="0032534D" w:rsidP="00740FB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NA</w:t>
            </w:r>
          </w:p>
        </w:tc>
      </w:tr>
      <w:tr w:rsidR="007E63E3" w:rsidRPr="00370E56" w14:paraId="70823E04" w14:textId="139B97ED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1D4A0E83" w14:textId="062D3B01" w:rsidR="007E63E3" w:rsidRPr="00366DB4" w:rsidRDefault="002B1D92" w:rsidP="002B1D92">
            <w:pPr>
              <w:pStyle w:val="Default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0"/>
                <w:lang w:eastAsia="ja-JP"/>
              </w:rPr>
            </w:pPr>
            <w:r w:rsidRPr="00366DB4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0"/>
                <w:lang w:eastAsia="ja-JP"/>
              </w:rPr>
              <w:t xml:space="preserve">Fever (≥38.0°C) 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3D1B6718" w14:textId="77777777" w:rsidR="007E63E3" w:rsidRPr="00366DB4" w:rsidRDefault="007E63E3" w:rsidP="00341BA9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5F4EE3B3" w14:textId="77777777" w:rsidR="007E63E3" w:rsidRPr="00366DB4" w:rsidRDefault="007E63E3" w:rsidP="00341BA9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958" w:type="pct"/>
            <w:shd w:val="clear" w:color="auto" w:fill="auto"/>
            <w:vAlign w:val="center"/>
          </w:tcPr>
          <w:p w14:paraId="1AB19326" w14:textId="77777777" w:rsidR="007E63E3" w:rsidRPr="00366DB4" w:rsidRDefault="007E63E3" w:rsidP="00341BA9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901" w:type="pct"/>
            <w:shd w:val="clear" w:color="auto" w:fill="auto"/>
            <w:vAlign w:val="center"/>
          </w:tcPr>
          <w:p w14:paraId="532021A2" w14:textId="77777777" w:rsidR="007E63E3" w:rsidRPr="00366DB4" w:rsidRDefault="007E63E3" w:rsidP="00341BA9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</w:tr>
      <w:tr w:rsidR="007E63E3" w:rsidRPr="00370E56" w14:paraId="094DEE9D" w14:textId="4E64693A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4F92002F" w14:textId="2E6A9F94" w:rsidR="007E63E3" w:rsidRPr="00366DB4" w:rsidRDefault="007E63E3" w:rsidP="002B1D92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Day of onset: </w:t>
            </w:r>
            <w:r w:rsidR="00FE0BAC" w:rsidRPr="00366DB4">
              <w:rPr>
                <w:rFonts w:ascii="Times New Roman" w:hAnsi="Times New Roman" w:cs="Times New Roman"/>
                <w:szCs w:val="20"/>
              </w:rPr>
              <w:t xml:space="preserve">n, </w:t>
            </w:r>
            <w:r w:rsidRPr="00366DB4">
              <w:rPr>
                <w:rFonts w:ascii="Times New Roman" w:hAnsi="Times New Roman" w:cs="Times New Roman"/>
                <w:szCs w:val="20"/>
              </w:rPr>
              <w:t>median (min, max)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2F1DF819" w14:textId="5CDC9132" w:rsidR="007E63E3" w:rsidRPr="00366DB4" w:rsidRDefault="00DD1923" w:rsidP="00341BA9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114, 2.0 (1, 5)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2BC39593" w14:textId="244FBCCB" w:rsidR="007E63E3" w:rsidRPr="00366DB4" w:rsidRDefault="00DD1923" w:rsidP="00341BA9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12, 3.0 (1, 7)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D00B5D2" w14:textId="56AD22E5" w:rsidR="007E63E3" w:rsidRPr="00366DB4" w:rsidRDefault="00C7014B" w:rsidP="00341BA9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215, 2.0 (1, 4)</w:t>
            </w:r>
          </w:p>
        </w:tc>
        <w:tc>
          <w:tcPr>
            <w:tcW w:w="901" w:type="pct"/>
            <w:shd w:val="clear" w:color="auto" w:fill="auto"/>
            <w:vAlign w:val="center"/>
          </w:tcPr>
          <w:p w14:paraId="7D25B6E0" w14:textId="57243EDB" w:rsidR="007E63E3" w:rsidRPr="00366DB4" w:rsidRDefault="00C7014B" w:rsidP="00341BA9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7, 2.0 (1, 7)</w:t>
            </w:r>
          </w:p>
        </w:tc>
      </w:tr>
      <w:tr w:rsidR="007E63E3" w:rsidRPr="00370E56" w14:paraId="0A0EAAA4" w14:textId="551EB5E1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0DC7B815" w14:textId="7160CC3D" w:rsidR="007E63E3" w:rsidRPr="00366DB4" w:rsidRDefault="007E63E3" w:rsidP="002B1D92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Duration: </w:t>
            </w:r>
            <w:r w:rsidR="00FE0BAC" w:rsidRPr="00366DB4">
              <w:rPr>
                <w:rFonts w:ascii="Times New Roman" w:hAnsi="Times New Roman" w:cs="Times New Roman"/>
                <w:szCs w:val="20"/>
              </w:rPr>
              <w:t xml:space="preserve">n, </w:t>
            </w:r>
            <w:r w:rsidRPr="00366DB4">
              <w:rPr>
                <w:rFonts w:ascii="Times New Roman" w:hAnsi="Times New Roman" w:cs="Times New Roman"/>
                <w:szCs w:val="20"/>
              </w:rPr>
              <w:t>median (min, max)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41EDB633" w14:textId="1C70694B" w:rsidR="007E63E3" w:rsidRPr="00366DB4" w:rsidRDefault="003826F6" w:rsidP="00341BA9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114, 1.0 (1, 4)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5773A1AF" w14:textId="15381E50" w:rsidR="007E63E3" w:rsidRPr="00366DB4" w:rsidRDefault="003826F6" w:rsidP="00341BA9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12, 1.0 (1, 5)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0F44F30" w14:textId="77B821F0" w:rsidR="007E63E3" w:rsidRPr="00366DB4" w:rsidRDefault="00C7014B" w:rsidP="00341BA9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215</w:t>
            </w:r>
            <w:r w:rsidR="003826F6" w:rsidRPr="00366DB4">
              <w:rPr>
                <w:rFonts w:ascii="Times New Roman" w:hAnsi="Times New Roman" w:cs="Times New Roman"/>
                <w:szCs w:val="20"/>
                <w:lang w:eastAsia="en-US"/>
              </w:rPr>
              <w:t>, 1.0 (1, 6)</w:t>
            </w:r>
          </w:p>
        </w:tc>
        <w:tc>
          <w:tcPr>
            <w:tcW w:w="901" w:type="pct"/>
            <w:shd w:val="clear" w:color="auto" w:fill="auto"/>
            <w:vAlign w:val="center"/>
          </w:tcPr>
          <w:p w14:paraId="16345221" w14:textId="05CA6422" w:rsidR="007E63E3" w:rsidRPr="00366DB4" w:rsidRDefault="003826F6" w:rsidP="00341BA9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7, 1.0 (1, 14)</w:t>
            </w:r>
          </w:p>
        </w:tc>
      </w:tr>
      <w:tr w:rsidR="00ED1408" w:rsidRPr="00370E56" w14:paraId="747C2E41" w14:textId="11E8975A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6FB516EA" w14:textId="61BC3F53" w:rsidR="007E63E3" w:rsidRPr="00366DB4" w:rsidRDefault="007E63E3" w:rsidP="002B1D92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Persisted beyond 7 days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113CF7D6" w14:textId="56031923" w:rsidR="007E63E3" w:rsidRPr="00366DB4" w:rsidRDefault="0032534D" w:rsidP="00740FB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0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6AFC84B6" w14:textId="4FE8369F" w:rsidR="007E63E3" w:rsidRPr="00366DB4" w:rsidRDefault="0032534D" w:rsidP="00740FB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256F23A" w14:textId="28B36386" w:rsidR="007E63E3" w:rsidRPr="00366DB4" w:rsidRDefault="003A3F32" w:rsidP="00740FB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0</w:t>
            </w:r>
          </w:p>
        </w:tc>
        <w:tc>
          <w:tcPr>
            <w:tcW w:w="901" w:type="pct"/>
            <w:shd w:val="clear" w:color="auto" w:fill="auto"/>
            <w:vAlign w:val="center"/>
          </w:tcPr>
          <w:p w14:paraId="2303192F" w14:textId="0EE7F5A5" w:rsidR="007E63E3" w:rsidRPr="00366DB4" w:rsidRDefault="003A3F32" w:rsidP="00740FB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1</w:t>
            </w:r>
          </w:p>
        </w:tc>
      </w:tr>
      <w:tr w:rsidR="002B1D92" w:rsidRPr="00370E56" w14:paraId="758983D6" w14:textId="77777777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3E35D54F" w14:textId="5DC071D7" w:rsidR="002B1D92" w:rsidRPr="00366DB4" w:rsidRDefault="002B1D92" w:rsidP="002B1D92">
            <w:pPr>
              <w:pStyle w:val="Default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0"/>
                <w:lang w:eastAsia="ja-JP"/>
              </w:rPr>
            </w:pPr>
            <w:r w:rsidRPr="00366DB4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0"/>
                <w:lang w:eastAsia="ja-JP"/>
              </w:rPr>
              <w:t xml:space="preserve">Fatigue 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324511D7" w14:textId="77777777" w:rsidR="002B1D92" w:rsidRPr="00366DB4" w:rsidRDefault="002B1D92" w:rsidP="002B1D9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1ECA2C4A" w14:textId="77777777" w:rsidR="002B1D92" w:rsidRPr="00366DB4" w:rsidRDefault="002B1D92" w:rsidP="002B1D9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958" w:type="pct"/>
            <w:shd w:val="clear" w:color="auto" w:fill="auto"/>
            <w:vAlign w:val="center"/>
          </w:tcPr>
          <w:p w14:paraId="4D11DBCA" w14:textId="77777777" w:rsidR="002B1D92" w:rsidRPr="00366DB4" w:rsidRDefault="002B1D92" w:rsidP="002B1D9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901" w:type="pct"/>
            <w:shd w:val="clear" w:color="auto" w:fill="auto"/>
            <w:vAlign w:val="center"/>
          </w:tcPr>
          <w:p w14:paraId="4129A41B" w14:textId="77777777" w:rsidR="002B1D92" w:rsidRPr="00366DB4" w:rsidRDefault="002B1D92" w:rsidP="002B1D9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</w:tr>
      <w:tr w:rsidR="002B1D92" w:rsidRPr="002B1D92" w14:paraId="449C8D33" w14:textId="77777777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37939564" w14:textId="4824B6D8" w:rsidR="002B1D92" w:rsidRPr="00366DB4" w:rsidRDefault="002B1D92" w:rsidP="002B1D92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Day of onset: </w:t>
            </w:r>
            <w:r w:rsidR="00FE0BAC" w:rsidRPr="00366DB4">
              <w:rPr>
                <w:rFonts w:ascii="Times New Roman" w:hAnsi="Times New Roman" w:cs="Times New Roman"/>
                <w:szCs w:val="20"/>
              </w:rPr>
              <w:t xml:space="preserve">n, </w:t>
            </w:r>
            <w:r w:rsidRPr="00366DB4">
              <w:rPr>
                <w:rFonts w:ascii="Times New Roman" w:hAnsi="Times New Roman" w:cs="Times New Roman"/>
                <w:szCs w:val="20"/>
              </w:rPr>
              <w:t>median (min, max)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33D6DF7E" w14:textId="66AC828C" w:rsidR="002B1D92" w:rsidRPr="00366DB4" w:rsidRDefault="00DD1923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677, 2.0 (1, 7)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5548A729" w14:textId="716ABB65" w:rsidR="002B1D92" w:rsidRPr="00366DB4" w:rsidRDefault="00DD1923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457, 1.0 (1, 7)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F41A72F" w14:textId="2E0B9B5E" w:rsidR="002B1D92" w:rsidRPr="00366DB4" w:rsidRDefault="00C7014B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726, 2.0 (1, 7)</w:t>
            </w:r>
          </w:p>
        </w:tc>
        <w:tc>
          <w:tcPr>
            <w:tcW w:w="901" w:type="pct"/>
            <w:shd w:val="clear" w:color="auto" w:fill="auto"/>
            <w:vAlign w:val="center"/>
          </w:tcPr>
          <w:p w14:paraId="74B7A75D" w14:textId="3ED3D73E" w:rsidR="002B1D92" w:rsidRPr="00366DB4" w:rsidRDefault="00C7014B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264, 2.0 (1, 7)</w:t>
            </w:r>
          </w:p>
        </w:tc>
      </w:tr>
      <w:tr w:rsidR="002B1D92" w:rsidRPr="002B1D92" w14:paraId="0FF8E184" w14:textId="77777777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44E1C574" w14:textId="39A80AA4" w:rsidR="002B1D92" w:rsidRPr="00366DB4" w:rsidRDefault="002B1D92" w:rsidP="002B1D92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Duration: </w:t>
            </w:r>
            <w:r w:rsidR="00FE0BAC" w:rsidRPr="00366DB4">
              <w:rPr>
                <w:rFonts w:ascii="Times New Roman" w:hAnsi="Times New Roman" w:cs="Times New Roman"/>
                <w:szCs w:val="20"/>
              </w:rPr>
              <w:t xml:space="preserve">n, </w:t>
            </w:r>
            <w:r w:rsidRPr="00366DB4">
              <w:rPr>
                <w:rFonts w:ascii="Times New Roman" w:hAnsi="Times New Roman" w:cs="Times New Roman"/>
                <w:szCs w:val="20"/>
              </w:rPr>
              <w:t>median (min, max)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2460CA82" w14:textId="175C812A" w:rsidR="002B1D92" w:rsidRPr="00366DB4" w:rsidRDefault="003826F6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677, 2.0 (1, 45)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3045AF20" w14:textId="398452E2" w:rsidR="002B1D92" w:rsidRPr="00366DB4" w:rsidRDefault="003826F6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457, 2.0 (1, 22)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C5C268E" w14:textId="1508CE31" w:rsidR="002B1D92" w:rsidRPr="00366DB4" w:rsidRDefault="003826F6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726, 1.0 (1, 23)</w:t>
            </w:r>
          </w:p>
        </w:tc>
        <w:tc>
          <w:tcPr>
            <w:tcW w:w="901" w:type="pct"/>
            <w:shd w:val="clear" w:color="auto" w:fill="auto"/>
            <w:vAlign w:val="center"/>
          </w:tcPr>
          <w:p w14:paraId="763FFDCF" w14:textId="1A4C01B2" w:rsidR="002B1D92" w:rsidRPr="00366DB4" w:rsidRDefault="003826F6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264, 2.0 (1, 37)</w:t>
            </w:r>
          </w:p>
        </w:tc>
      </w:tr>
      <w:tr w:rsidR="002B1D92" w:rsidRPr="002B1D92" w14:paraId="71149288" w14:textId="77777777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59F04D68" w14:textId="65C6834E" w:rsidR="002B1D92" w:rsidRPr="00366DB4" w:rsidRDefault="002B1D92" w:rsidP="002B1D92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Persisted beyond 7 days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72D6816B" w14:textId="4FF2FAC9" w:rsidR="002B1D92" w:rsidRPr="00366DB4" w:rsidRDefault="003A3F32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25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2A2FE2A1" w14:textId="055D27C8" w:rsidR="002B1D92" w:rsidRPr="00366DB4" w:rsidRDefault="003A3F32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34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A15FE9A" w14:textId="2FDD9500" w:rsidR="002B1D92" w:rsidRPr="00366DB4" w:rsidRDefault="003A3F32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24</w:t>
            </w:r>
          </w:p>
        </w:tc>
        <w:tc>
          <w:tcPr>
            <w:tcW w:w="901" w:type="pct"/>
            <w:shd w:val="clear" w:color="auto" w:fill="auto"/>
            <w:vAlign w:val="center"/>
          </w:tcPr>
          <w:p w14:paraId="08D511B2" w14:textId="2F7DF7B3" w:rsidR="002B1D92" w:rsidRPr="00366DB4" w:rsidRDefault="003A3F32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15</w:t>
            </w:r>
          </w:p>
        </w:tc>
      </w:tr>
      <w:tr w:rsidR="002B1D92" w:rsidRPr="00370E56" w14:paraId="3D97AD35" w14:textId="77777777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45493247" w14:textId="0CFC9FEA" w:rsidR="002B1D92" w:rsidRPr="00366DB4" w:rsidRDefault="002B1D92" w:rsidP="002B1D92">
            <w:pPr>
              <w:pStyle w:val="Default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0"/>
                <w:lang w:eastAsia="ja-JP"/>
              </w:rPr>
            </w:pPr>
            <w:r w:rsidRPr="00366DB4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0"/>
                <w:lang w:eastAsia="ja-JP"/>
              </w:rPr>
              <w:t xml:space="preserve">Headache 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241AA60F" w14:textId="77777777" w:rsidR="002B1D92" w:rsidRPr="00366DB4" w:rsidRDefault="002B1D92" w:rsidP="002B1D9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2D61663E" w14:textId="77777777" w:rsidR="002B1D92" w:rsidRPr="00366DB4" w:rsidRDefault="002B1D92" w:rsidP="002B1D9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958" w:type="pct"/>
            <w:shd w:val="clear" w:color="auto" w:fill="auto"/>
            <w:vAlign w:val="center"/>
          </w:tcPr>
          <w:p w14:paraId="0C9C155E" w14:textId="77777777" w:rsidR="002B1D92" w:rsidRPr="00366DB4" w:rsidRDefault="002B1D92" w:rsidP="002B1D9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901" w:type="pct"/>
            <w:shd w:val="clear" w:color="auto" w:fill="auto"/>
            <w:vAlign w:val="center"/>
          </w:tcPr>
          <w:p w14:paraId="5AEC7D81" w14:textId="7887CE27" w:rsidR="002B1D92" w:rsidRPr="00366DB4" w:rsidRDefault="002B1D92" w:rsidP="002B1D9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</w:tr>
      <w:tr w:rsidR="002B1D92" w:rsidRPr="002B1D92" w14:paraId="582845CA" w14:textId="77777777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46F7194C" w14:textId="1CA06A54" w:rsidR="002B1D92" w:rsidRPr="00366DB4" w:rsidRDefault="002B1D92" w:rsidP="002B1D92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Day of onset: </w:t>
            </w:r>
            <w:r w:rsidR="00FE0BAC" w:rsidRPr="00366DB4">
              <w:rPr>
                <w:rFonts w:ascii="Times New Roman" w:hAnsi="Times New Roman" w:cs="Times New Roman"/>
                <w:szCs w:val="20"/>
              </w:rPr>
              <w:t xml:space="preserve">n, </w:t>
            </w:r>
            <w:r w:rsidRPr="00366DB4">
              <w:rPr>
                <w:rFonts w:ascii="Times New Roman" w:hAnsi="Times New Roman" w:cs="Times New Roman"/>
                <w:szCs w:val="20"/>
              </w:rPr>
              <w:t>median (min, max)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10925F7D" w14:textId="22BC4A25" w:rsidR="002B1D92" w:rsidRPr="00366DB4" w:rsidRDefault="00DD1923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623, 2.0 (1, 7)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5A6600F2" w14:textId="0A834476" w:rsidR="002B1D92" w:rsidRPr="00366DB4" w:rsidRDefault="00DD1923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396, 2.0 (1, 7)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163F2925" w14:textId="4A4B677A" w:rsidR="002B1D92" w:rsidRPr="00366DB4" w:rsidRDefault="00C7014B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708, 2.0 (1, 7)</w:t>
            </w:r>
          </w:p>
        </w:tc>
        <w:tc>
          <w:tcPr>
            <w:tcW w:w="901" w:type="pct"/>
            <w:shd w:val="clear" w:color="auto" w:fill="auto"/>
            <w:vAlign w:val="center"/>
          </w:tcPr>
          <w:p w14:paraId="101A3321" w14:textId="4067D68C" w:rsidR="002B1D92" w:rsidRPr="00366DB4" w:rsidRDefault="00C7014B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263, 2.0 (1, 7)</w:t>
            </w:r>
          </w:p>
        </w:tc>
      </w:tr>
      <w:tr w:rsidR="002B1D92" w:rsidRPr="002B1D92" w14:paraId="5B18C412" w14:textId="77777777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1C0A3731" w14:textId="353960BE" w:rsidR="002B1D92" w:rsidRPr="00366DB4" w:rsidRDefault="002B1D92" w:rsidP="002B1D92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Duration: </w:t>
            </w:r>
            <w:r w:rsidR="00FE0BAC" w:rsidRPr="00366DB4">
              <w:rPr>
                <w:rFonts w:ascii="Times New Roman" w:hAnsi="Times New Roman" w:cs="Times New Roman"/>
                <w:szCs w:val="20"/>
              </w:rPr>
              <w:t xml:space="preserve">n, </w:t>
            </w:r>
            <w:r w:rsidRPr="00366DB4">
              <w:rPr>
                <w:rFonts w:ascii="Times New Roman" w:hAnsi="Times New Roman" w:cs="Times New Roman"/>
                <w:szCs w:val="20"/>
              </w:rPr>
              <w:t>median (min, max)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4EF4205A" w14:textId="067BB6D8" w:rsidR="002B1D92" w:rsidRPr="00366DB4" w:rsidRDefault="003826F6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623, 1.0 (1, 24)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0689F677" w14:textId="59C21126" w:rsidR="002B1D92" w:rsidRPr="00366DB4" w:rsidRDefault="003826F6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396, 1.0 (1, 21)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5C0D791" w14:textId="39CC5C54" w:rsidR="002B1D92" w:rsidRPr="00366DB4" w:rsidRDefault="003826F6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708, 1.0 (1, 36)</w:t>
            </w:r>
          </w:p>
        </w:tc>
        <w:tc>
          <w:tcPr>
            <w:tcW w:w="901" w:type="pct"/>
            <w:shd w:val="clear" w:color="auto" w:fill="auto"/>
            <w:vAlign w:val="center"/>
          </w:tcPr>
          <w:p w14:paraId="021AD98E" w14:textId="6CEE2141" w:rsidR="002B1D92" w:rsidRPr="00366DB4" w:rsidRDefault="003826F6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263, 1.0 (1, 23)</w:t>
            </w:r>
          </w:p>
        </w:tc>
      </w:tr>
      <w:tr w:rsidR="002B1D92" w:rsidRPr="002B1D92" w14:paraId="18868761" w14:textId="77777777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6026DC2D" w14:textId="77777777" w:rsidR="002B1D92" w:rsidRPr="00366DB4" w:rsidRDefault="002B1D92" w:rsidP="002B1D92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Persisted beyond 7 days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4DD9A1EF" w14:textId="36C84C39" w:rsidR="002B1D92" w:rsidRPr="00366DB4" w:rsidRDefault="003A3F32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18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312623C5" w14:textId="067A7505" w:rsidR="002B1D92" w:rsidRPr="00366DB4" w:rsidRDefault="003A3F32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19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1F36FD28" w14:textId="2AD3E530" w:rsidR="002B1D92" w:rsidRPr="00366DB4" w:rsidRDefault="003A3F32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18</w:t>
            </w:r>
          </w:p>
        </w:tc>
        <w:tc>
          <w:tcPr>
            <w:tcW w:w="901" w:type="pct"/>
            <w:shd w:val="clear" w:color="auto" w:fill="auto"/>
            <w:vAlign w:val="center"/>
          </w:tcPr>
          <w:p w14:paraId="1B9AB10A" w14:textId="1E0C2B6C" w:rsidR="002B1D92" w:rsidRPr="00366DB4" w:rsidRDefault="003A3F32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8</w:t>
            </w:r>
          </w:p>
        </w:tc>
      </w:tr>
      <w:tr w:rsidR="002B1D92" w:rsidRPr="00370E56" w14:paraId="72DAC956" w14:textId="77777777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650EAF9C" w14:textId="7D1C6C27" w:rsidR="002B1D92" w:rsidRPr="00366DB4" w:rsidRDefault="002B1D92" w:rsidP="002B1D92">
            <w:pPr>
              <w:pStyle w:val="Default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0"/>
                <w:lang w:eastAsia="ja-JP"/>
              </w:rPr>
            </w:pPr>
            <w:r w:rsidRPr="00366DB4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0"/>
                <w:lang w:eastAsia="ja-JP"/>
              </w:rPr>
              <w:t xml:space="preserve">Chills 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7F73EA81" w14:textId="77777777" w:rsidR="002B1D92" w:rsidRPr="00366DB4" w:rsidRDefault="002B1D92" w:rsidP="002B1D9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1CF85A37" w14:textId="77777777" w:rsidR="002B1D92" w:rsidRPr="00366DB4" w:rsidRDefault="002B1D92" w:rsidP="002B1D9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958" w:type="pct"/>
            <w:shd w:val="clear" w:color="auto" w:fill="auto"/>
            <w:vAlign w:val="center"/>
          </w:tcPr>
          <w:p w14:paraId="7EA9B37D" w14:textId="77777777" w:rsidR="002B1D92" w:rsidRPr="00366DB4" w:rsidRDefault="002B1D92" w:rsidP="002B1D9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901" w:type="pct"/>
            <w:shd w:val="clear" w:color="auto" w:fill="auto"/>
            <w:vAlign w:val="center"/>
          </w:tcPr>
          <w:p w14:paraId="4F57B580" w14:textId="6042C8C1" w:rsidR="002B1D92" w:rsidRPr="00366DB4" w:rsidRDefault="002B1D92" w:rsidP="002B1D9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</w:tr>
      <w:tr w:rsidR="002B1D92" w:rsidRPr="002B1D92" w14:paraId="7EC8E442" w14:textId="77777777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4E6AE047" w14:textId="1DBD6B09" w:rsidR="002B1D92" w:rsidRPr="00366DB4" w:rsidRDefault="002B1D92" w:rsidP="002B1D92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Day of onset: </w:t>
            </w:r>
            <w:r w:rsidR="00FE0BAC" w:rsidRPr="00366DB4">
              <w:rPr>
                <w:rFonts w:ascii="Times New Roman" w:hAnsi="Times New Roman" w:cs="Times New Roman"/>
                <w:szCs w:val="20"/>
              </w:rPr>
              <w:t xml:space="preserve">n, </w:t>
            </w:r>
            <w:r w:rsidRPr="00366DB4">
              <w:rPr>
                <w:rFonts w:ascii="Times New Roman" w:hAnsi="Times New Roman" w:cs="Times New Roman"/>
                <w:szCs w:val="20"/>
              </w:rPr>
              <w:t>median (min, max)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752ADD54" w14:textId="61393CFF" w:rsidR="002B1D92" w:rsidRPr="00366DB4" w:rsidRDefault="00DD1923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311, 2.0 (1, 7)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0879E20B" w14:textId="6BE5F2E0" w:rsidR="002B1D92" w:rsidRPr="00366DB4" w:rsidRDefault="00DD1923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109, 2.0 (1, 7)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6E183A8" w14:textId="774EB787" w:rsidR="002B1D92" w:rsidRPr="00366DB4" w:rsidRDefault="00C7014B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455, 2.0 (1, 7)</w:t>
            </w:r>
          </w:p>
        </w:tc>
        <w:tc>
          <w:tcPr>
            <w:tcW w:w="901" w:type="pct"/>
            <w:shd w:val="clear" w:color="auto" w:fill="auto"/>
            <w:vAlign w:val="center"/>
          </w:tcPr>
          <w:p w14:paraId="54849EB2" w14:textId="78FBAAD9" w:rsidR="002B1D92" w:rsidRPr="00366DB4" w:rsidRDefault="00C7014B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73, 2.0 (1, 7)</w:t>
            </w:r>
          </w:p>
        </w:tc>
      </w:tr>
      <w:tr w:rsidR="002B1D92" w:rsidRPr="002B1D92" w14:paraId="1901B00F" w14:textId="77777777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7BE9B0C2" w14:textId="0E16D54B" w:rsidR="002B1D92" w:rsidRPr="00366DB4" w:rsidRDefault="002B1D92" w:rsidP="002B1D92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Duration: </w:t>
            </w:r>
            <w:r w:rsidR="00FE0BAC" w:rsidRPr="00366DB4">
              <w:rPr>
                <w:rFonts w:ascii="Times New Roman" w:hAnsi="Times New Roman" w:cs="Times New Roman"/>
                <w:szCs w:val="20"/>
              </w:rPr>
              <w:t xml:space="preserve">n, </w:t>
            </w:r>
            <w:r w:rsidRPr="00366DB4">
              <w:rPr>
                <w:rFonts w:ascii="Times New Roman" w:hAnsi="Times New Roman" w:cs="Times New Roman"/>
                <w:szCs w:val="20"/>
              </w:rPr>
              <w:t>median (min, max)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4F2EFB2F" w14:textId="3CA665AC" w:rsidR="002B1D92" w:rsidRPr="00366DB4" w:rsidRDefault="003826F6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311, 1.0 (1, 15)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58672BE4" w14:textId="15095931" w:rsidR="002B1D92" w:rsidRPr="00366DB4" w:rsidRDefault="003826F6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109, 1.0 (1, 22)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90BA04D" w14:textId="60A82700" w:rsidR="002B1D92" w:rsidRPr="00366DB4" w:rsidRDefault="003826F6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455, 1.0 (1, 9)</w:t>
            </w:r>
          </w:p>
        </w:tc>
        <w:tc>
          <w:tcPr>
            <w:tcW w:w="901" w:type="pct"/>
            <w:shd w:val="clear" w:color="auto" w:fill="auto"/>
            <w:vAlign w:val="center"/>
          </w:tcPr>
          <w:p w14:paraId="1E114E9D" w14:textId="2CC4DE79" w:rsidR="002B1D92" w:rsidRPr="00366DB4" w:rsidRDefault="003826F6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73, 1.0 (1, 8)</w:t>
            </w:r>
          </w:p>
        </w:tc>
      </w:tr>
      <w:tr w:rsidR="002B1D92" w:rsidRPr="002B1D92" w14:paraId="4A2C3678" w14:textId="77777777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70CBECD0" w14:textId="4BC2057C" w:rsidR="002B1D92" w:rsidRPr="00366DB4" w:rsidRDefault="002B1D92" w:rsidP="002B1D92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Persisted beyond 7 days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5A48DEB2" w14:textId="22E80095" w:rsidR="002B1D92" w:rsidRPr="00366DB4" w:rsidRDefault="003A3F32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38944BAD" w14:textId="3643FA52" w:rsidR="002B1D92" w:rsidRPr="00366DB4" w:rsidRDefault="003A3F32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C27ECBD" w14:textId="17F4635E" w:rsidR="002B1D92" w:rsidRPr="00366DB4" w:rsidRDefault="003A3F32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901" w:type="pct"/>
            <w:shd w:val="clear" w:color="auto" w:fill="auto"/>
            <w:vAlign w:val="center"/>
          </w:tcPr>
          <w:p w14:paraId="12B1CDAE" w14:textId="1095A63B" w:rsidR="002B1D92" w:rsidRPr="00366DB4" w:rsidRDefault="003A3F32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</w:t>
            </w:r>
          </w:p>
        </w:tc>
      </w:tr>
      <w:tr w:rsidR="002B1D92" w:rsidRPr="00370E56" w14:paraId="6ADA1E2A" w14:textId="77777777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42B8F935" w14:textId="000D8337" w:rsidR="002B1D92" w:rsidRPr="00366DB4" w:rsidRDefault="002B1D92" w:rsidP="002B1D92">
            <w:pPr>
              <w:pStyle w:val="Default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0"/>
                <w:lang w:eastAsia="ja-JP"/>
              </w:rPr>
            </w:pPr>
            <w:r w:rsidRPr="00366DB4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0"/>
                <w:lang w:eastAsia="ja-JP"/>
              </w:rPr>
              <w:t xml:space="preserve">Vomiting 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4D3D4B08" w14:textId="77777777" w:rsidR="002B1D92" w:rsidRPr="00366DB4" w:rsidRDefault="002B1D92" w:rsidP="002B1D9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43745782" w14:textId="77777777" w:rsidR="002B1D92" w:rsidRPr="00366DB4" w:rsidRDefault="002B1D92" w:rsidP="002B1D9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958" w:type="pct"/>
            <w:shd w:val="clear" w:color="auto" w:fill="auto"/>
            <w:vAlign w:val="center"/>
          </w:tcPr>
          <w:p w14:paraId="614DFBC1" w14:textId="77777777" w:rsidR="002B1D92" w:rsidRPr="00366DB4" w:rsidRDefault="002B1D92" w:rsidP="002B1D9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901" w:type="pct"/>
            <w:shd w:val="clear" w:color="auto" w:fill="auto"/>
            <w:vAlign w:val="center"/>
          </w:tcPr>
          <w:p w14:paraId="07BFF9AD" w14:textId="5E79C1D2" w:rsidR="002B1D92" w:rsidRPr="00366DB4" w:rsidRDefault="002B1D92" w:rsidP="002B1D9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</w:tr>
      <w:tr w:rsidR="002B1D92" w:rsidRPr="002B1D92" w14:paraId="40221F94" w14:textId="77777777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4CC41390" w14:textId="5682A4DA" w:rsidR="002B1D92" w:rsidRPr="00366DB4" w:rsidRDefault="002B1D92" w:rsidP="002B1D92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Day of onset: </w:t>
            </w:r>
            <w:r w:rsidR="00FE0BAC" w:rsidRPr="00366DB4">
              <w:rPr>
                <w:rFonts w:ascii="Times New Roman" w:hAnsi="Times New Roman" w:cs="Times New Roman"/>
                <w:szCs w:val="20"/>
              </w:rPr>
              <w:t xml:space="preserve">n, </w:t>
            </w:r>
            <w:r w:rsidRPr="00366DB4">
              <w:rPr>
                <w:rFonts w:ascii="Times New Roman" w:hAnsi="Times New Roman" w:cs="Times New Roman"/>
                <w:szCs w:val="20"/>
              </w:rPr>
              <w:t>median (min, max)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192F6125" w14:textId="6FA37F52" w:rsidR="002B1D92" w:rsidRPr="00366DB4" w:rsidRDefault="00DD1923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31, 2.0 (1, 7)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49AE7626" w14:textId="6E58680B" w:rsidR="002B1D92" w:rsidRPr="00366DB4" w:rsidRDefault="00DD1923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10, 2.0 (1, 6)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4F76200" w14:textId="3DD768D7" w:rsidR="002B1D92" w:rsidRPr="00366DB4" w:rsidRDefault="0058447F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29, 2.0 (1, 7)</w:t>
            </w:r>
          </w:p>
        </w:tc>
        <w:tc>
          <w:tcPr>
            <w:tcW w:w="901" w:type="pct"/>
            <w:shd w:val="clear" w:color="auto" w:fill="auto"/>
            <w:vAlign w:val="center"/>
          </w:tcPr>
          <w:p w14:paraId="61777DCE" w14:textId="5DC7E0C9" w:rsidR="002B1D92" w:rsidRPr="00366DB4" w:rsidRDefault="0058447F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12, 4.0 (2, 7)</w:t>
            </w:r>
          </w:p>
        </w:tc>
      </w:tr>
      <w:tr w:rsidR="002B1D92" w:rsidRPr="002B1D92" w14:paraId="126D2E05" w14:textId="77777777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78223F23" w14:textId="7BB974DF" w:rsidR="002B1D92" w:rsidRPr="00366DB4" w:rsidRDefault="002B1D92" w:rsidP="002B1D92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Duration: </w:t>
            </w:r>
            <w:r w:rsidR="00FE0BAC" w:rsidRPr="00366DB4">
              <w:rPr>
                <w:rFonts w:ascii="Times New Roman" w:hAnsi="Times New Roman" w:cs="Times New Roman"/>
                <w:szCs w:val="20"/>
              </w:rPr>
              <w:t xml:space="preserve">n, </w:t>
            </w:r>
            <w:r w:rsidRPr="00366DB4">
              <w:rPr>
                <w:rFonts w:ascii="Times New Roman" w:hAnsi="Times New Roman" w:cs="Times New Roman"/>
                <w:szCs w:val="20"/>
              </w:rPr>
              <w:t>median (min, max)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54DD21C4" w14:textId="79CDB8AC" w:rsidR="002B1D92" w:rsidRPr="00366DB4" w:rsidRDefault="003826F6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31, 1.0 (1, 5)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42654660" w14:textId="5C964896" w:rsidR="002B1D92" w:rsidRPr="00366DB4" w:rsidRDefault="003826F6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10, 1.0 (1, 2)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249B97A" w14:textId="6C497F4C" w:rsidR="002B1D92" w:rsidRPr="00366DB4" w:rsidRDefault="00DC0605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29, 1.0 (1, 2)</w:t>
            </w:r>
          </w:p>
        </w:tc>
        <w:tc>
          <w:tcPr>
            <w:tcW w:w="901" w:type="pct"/>
            <w:shd w:val="clear" w:color="auto" w:fill="auto"/>
            <w:vAlign w:val="center"/>
          </w:tcPr>
          <w:p w14:paraId="215D46AD" w14:textId="0100AC05" w:rsidR="002B1D92" w:rsidRPr="00366DB4" w:rsidRDefault="00DC0605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12, 1.0 (1, 4)</w:t>
            </w:r>
          </w:p>
        </w:tc>
      </w:tr>
      <w:tr w:rsidR="002B1D92" w:rsidRPr="002B1D92" w14:paraId="709AA8F5" w14:textId="77777777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018B4120" w14:textId="544BC2E6" w:rsidR="002B1D92" w:rsidRPr="00366DB4" w:rsidRDefault="002B1D92" w:rsidP="002B1D92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Persisted beyond 7 days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564E0ACB" w14:textId="5824A25B" w:rsidR="002B1D92" w:rsidRPr="00366DB4" w:rsidRDefault="00E936CB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0B00E0FF" w14:textId="7F4697BE" w:rsidR="002B1D92" w:rsidRPr="00366DB4" w:rsidRDefault="00E936CB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BC44E02" w14:textId="104DFEF3" w:rsidR="002B1D92" w:rsidRPr="00366DB4" w:rsidRDefault="00E936CB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901" w:type="pct"/>
            <w:shd w:val="clear" w:color="auto" w:fill="auto"/>
            <w:vAlign w:val="center"/>
          </w:tcPr>
          <w:p w14:paraId="74F1857B" w14:textId="467F7EAD" w:rsidR="002B1D92" w:rsidRPr="00366DB4" w:rsidRDefault="00E936CB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</w:tr>
      <w:tr w:rsidR="002B1D92" w:rsidRPr="00370E56" w14:paraId="54CD27B7" w14:textId="77777777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6071EDE6" w14:textId="7E175EF9" w:rsidR="002B1D92" w:rsidRPr="00366DB4" w:rsidRDefault="002B1D92" w:rsidP="002B1D92">
            <w:pPr>
              <w:pStyle w:val="Default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0"/>
                <w:lang w:eastAsia="ja-JP"/>
              </w:rPr>
            </w:pPr>
            <w:r w:rsidRPr="00366DB4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0"/>
                <w:lang w:eastAsia="ja-JP"/>
              </w:rPr>
              <w:t xml:space="preserve">Diarrhea 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0DC06C1F" w14:textId="77777777" w:rsidR="002B1D92" w:rsidRPr="00366DB4" w:rsidRDefault="002B1D92" w:rsidP="002B1D9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2A009364" w14:textId="77777777" w:rsidR="002B1D92" w:rsidRPr="00366DB4" w:rsidRDefault="002B1D92" w:rsidP="002B1D9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958" w:type="pct"/>
            <w:shd w:val="clear" w:color="auto" w:fill="auto"/>
            <w:vAlign w:val="center"/>
          </w:tcPr>
          <w:p w14:paraId="73232AA8" w14:textId="77777777" w:rsidR="002B1D92" w:rsidRPr="00366DB4" w:rsidRDefault="002B1D92" w:rsidP="002B1D9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901" w:type="pct"/>
            <w:shd w:val="clear" w:color="auto" w:fill="auto"/>
            <w:vAlign w:val="center"/>
          </w:tcPr>
          <w:p w14:paraId="27286C3D" w14:textId="0C7BA28B" w:rsidR="002B1D92" w:rsidRPr="00366DB4" w:rsidRDefault="002B1D92" w:rsidP="002B1D9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</w:tr>
      <w:tr w:rsidR="002B1D92" w:rsidRPr="002B1D92" w14:paraId="05396C6F" w14:textId="77777777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5D79833A" w14:textId="42A5D017" w:rsidR="002B1D92" w:rsidRPr="00366DB4" w:rsidRDefault="002B1D92" w:rsidP="002B1D92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Day of onset: </w:t>
            </w:r>
            <w:r w:rsidR="00FE0BAC" w:rsidRPr="00366DB4">
              <w:rPr>
                <w:rFonts w:ascii="Times New Roman" w:hAnsi="Times New Roman" w:cs="Times New Roman"/>
                <w:szCs w:val="20"/>
              </w:rPr>
              <w:t xml:space="preserve">n, </w:t>
            </w:r>
            <w:r w:rsidRPr="00366DB4">
              <w:rPr>
                <w:rFonts w:ascii="Times New Roman" w:hAnsi="Times New Roman" w:cs="Times New Roman"/>
                <w:szCs w:val="20"/>
              </w:rPr>
              <w:t>median (min, max)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19AC298E" w14:textId="509C668E" w:rsidR="002B1D92" w:rsidRPr="00366DB4" w:rsidRDefault="00DD1923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90, 3.0 (1, 7)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7CC2EC1F" w14:textId="1B173978" w:rsidR="002B1D92" w:rsidRPr="00366DB4" w:rsidRDefault="00DD1923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82, 3.0 (1, 7)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5CE962A9" w14:textId="58466753" w:rsidR="002B1D92" w:rsidRPr="00366DB4" w:rsidRDefault="0058447F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65, 3.0 (1, 7)</w:t>
            </w:r>
          </w:p>
        </w:tc>
        <w:tc>
          <w:tcPr>
            <w:tcW w:w="901" w:type="pct"/>
            <w:shd w:val="clear" w:color="auto" w:fill="auto"/>
            <w:vAlign w:val="center"/>
          </w:tcPr>
          <w:p w14:paraId="007AE1EA" w14:textId="73740E88" w:rsidR="002B1D92" w:rsidRPr="00366DB4" w:rsidRDefault="0058447F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43, 4.0 (1, 7)</w:t>
            </w:r>
          </w:p>
        </w:tc>
      </w:tr>
      <w:tr w:rsidR="002B1D92" w:rsidRPr="002B1D92" w14:paraId="3017F71F" w14:textId="77777777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07018810" w14:textId="49F9DC7B" w:rsidR="002B1D92" w:rsidRPr="00366DB4" w:rsidRDefault="002B1D92" w:rsidP="002B1D92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lastRenderedPageBreak/>
              <w:t xml:space="preserve">Duration: </w:t>
            </w:r>
            <w:r w:rsidR="00FE0BAC" w:rsidRPr="00366DB4">
              <w:rPr>
                <w:rFonts w:ascii="Times New Roman" w:hAnsi="Times New Roman" w:cs="Times New Roman"/>
                <w:szCs w:val="20"/>
              </w:rPr>
              <w:t xml:space="preserve">n, </w:t>
            </w:r>
            <w:r w:rsidRPr="00366DB4">
              <w:rPr>
                <w:rFonts w:ascii="Times New Roman" w:hAnsi="Times New Roman" w:cs="Times New Roman"/>
                <w:szCs w:val="20"/>
              </w:rPr>
              <w:t>median (min, max)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60CD9374" w14:textId="0F836348" w:rsidR="002B1D92" w:rsidRPr="00366DB4" w:rsidRDefault="003826F6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90, 1.0 (1, 7)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499EA835" w14:textId="17BC8FA2" w:rsidR="002B1D92" w:rsidRPr="00366DB4" w:rsidRDefault="003826F6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82, 1.0 (1, 8)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66A7C7DA" w14:textId="06454515" w:rsidR="002B1D92" w:rsidRPr="00366DB4" w:rsidRDefault="00DC0605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65, 1.0 (1, 35)</w:t>
            </w:r>
          </w:p>
        </w:tc>
        <w:tc>
          <w:tcPr>
            <w:tcW w:w="901" w:type="pct"/>
            <w:shd w:val="clear" w:color="auto" w:fill="auto"/>
            <w:vAlign w:val="center"/>
          </w:tcPr>
          <w:p w14:paraId="4DAAE4CA" w14:textId="322AB380" w:rsidR="002B1D92" w:rsidRPr="00366DB4" w:rsidRDefault="00DC0605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43, 1.0 (1, 5)</w:t>
            </w:r>
          </w:p>
        </w:tc>
      </w:tr>
      <w:tr w:rsidR="002B1D92" w:rsidRPr="002B1D92" w14:paraId="1C9C20D9" w14:textId="77777777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22701CA8" w14:textId="1C0DF753" w:rsidR="002B1D92" w:rsidRPr="00366DB4" w:rsidRDefault="002B1D92" w:rsidP="002B1D92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Persisted beyond 7 days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42081BF1" w14:textId="1338ECE7" w:rsidR="002B1D92" w:rsidRPr="00366DB4" w:rsidRDefault="003A3F32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4C24CE42" w14:textId="43FB8D28" w:rsidR="002B1D92" w:rsidRPr="00366DB4" w:rsidRDefault="003A3F32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B098E6C" w14:textId="2AFA485E" w:rsidR="002B1D92" w:rsidRPr="00366DB4" w:rsidRDefault="003A3F32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901" w:type="pct"/>
            <w:shd w:val="clear" w:color="auto" w:fill="auto"/>
            <w:vAlign w:val="center"/>
          </w:tcPr>
          <w:p w14:paraId="78A993E8" w14:textId="7AE5335C" w:rsidR="002B1D92" w:rsidRPr="00366DB4" w:rsidRDefault="003A3F32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</w:tr>
      <w:tr w:rsidR="002B1D92" w:rsidRPr="00370E56" w14:paraId="7C43538A" w14:textId="77777777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4CDA3389" w14:textId="73BC74BB" w:rsidR="002B1D92" w:rsidRPr="00366DB4" w:rsidRDefault="002B1D92" w:rsidP="002B1D92">
            <w:pPr>
              <w:pStyle w:val="Default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0"/>
                <w:lang w:eastAsia="ja-JP"/>
              </w:rPr>
            </w:pPr>
            <w:r w:rsidRPr="00366DB4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0"/>
                <w:lang w:eastAsia="ja-JP"/>
              </w:rPr>
              <w:t xml:space="preserve">New or worsened muscle pain 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69F7EA54" w14:textId="77777777" w:rsidR="002B1D92" w:rsidRPr="00366DB4" w:rsidRDefault="002B1D92" w:rsidP="002B1D9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66E5975E" w14:textId="77777777" w:rsidR="002B1D92" w:rsidRPr="00366DB4" w:rsidRDefault="002B1D92" w:rsidP="002B1D9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958" w:type="pct"/>
            <w:shd w:val="clear" w:color="auto" w:fill="auto"/>
            <w:vAlign w:val="center"/>
          </w:tcPr>
          <w:p w14:paraId="10ECDED9" w14:textId="77777777" w:rsidR="002B1D92" w:rsidRPr="00366DB4" w:rsidRDefault="002B1D92" w:rsidP="002B1D9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901" w:type="pct"/>
            <w:shd w:val="clear" w:color="auto" w:fill="auto"/>
            <w:vAlign w:val="center"/>
          </w:tcPr>
          <w:p w14:paraId="6A2DDB4F" w14:textId="3ED7B160" w:rsidR="002B1D92" w:rsidRPr="00366DB4" w:rsidRDefault="002B1D92" w:rsidP="002B1D9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</w:tr>
      <w:tr w:rsidR="002B1D92" w:rsidRPr="002B1D92" w14:paraId="51FB9D55" w14:textId="77777777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3DE8E046" w14:textId="606D194F" w:rsidR="002B1D92" w:rsidRPr="00366DB4" w:rsidRDefault="002B1D92" w:rsidP="002B1D92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Day of onset: </w:t>
            </w:r>
            <w:r w:rsidR="00FE0BAC" w:rsidRPr="00366DB4">
              <w:rPr>
                <w:rFonts w:ascii="Times New Roman" w:hAnsi="Times New Roman" w:cs="Times New Roman"/>
                <w:szCs w:val="20"/>
              </w:rPr>
              <w:t xml:space="preserve">n, </w:t>
            </w:r>
            <w:r w:rsidRPr="00366DB4">
              <w:rPr>
                <w:rFonts w:ascii="Times New Roman" w:hAnsi="Times New Roman" w:cs="Times New Roman"/>
                <w:szCs w:val="20"/>
              </w:rPr>
              <w:t>median (min, max)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29F0C31C" w14:textId="650468F0" w:rsidR="002B1D92" w:rsidRPr="00366DB4" w:rsidRDefault="00DD1923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272, 2.0 (1, 7)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1479CF4F" w14:textId="753AAFCD" w:rsidR="002B1D92" w:rsidRPr="00366DB4" w:rsidRDefault="00DD1923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148, 2.0 (1, 7)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012BDC7" w14:textId="56410F1B" w:rsidR="002B1D92" w:rsidRPr="00366DB4" w:rsidRDefault="0058447F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355, 2.0 (1, 7)</w:t>
            </w:r>
          </w:p>
        </w:tc>
        <w:tc>
          <w:tcPr>
            <w:tcW w:w="901" w:type="pct"/>
            <w:shd w:val="clear" w:color="auto" w:fill="auto"/>
            <w:vAlign w:val="center"/>
          </w:tcPr>
          <w:p w14:paraId="0A0737FD" w14:textId="1C2FF70C" w:rsidR="002B1D92" w:rsidRPr="00366DB4" w:rsidRDefault="0058447F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90, 2.0 (1, 7)</w:t>
            </w:r>
          </w:p>
        </w:tc>
      </w:tr>
      <w:tr w:rsidR="002B1D92" w:rsidRPr="002B1D92" w14:paraId="67705C67" w14:textId="77777777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3CCF971A" w14:textId="6DD688C5" w:rsidR="002B1D92" w:rsidRPr="00366DB4" w:rsidRDefault="002B1D92" w:rsidP="002B1D92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Duration: </w:t>
            </w:r>
            <w:r w:rsidR="00FE0BAC" w:rsidRPr="00366DB4">
              <w:rPr>
                <w:rFonts w:ascii="Times New Roman" w:hAnsi="Times New Roman" w:cs="Times New Roman"/>
                <w:szCs w:val="20"/>
              </w:rPr>
              <w:t xml:space="preserve">n, </w:t>
            </w:r>
            <w:r w:rsidRPr="00366DB4">
              <w:rPr>
                <w:rFonts w:ascii="Times New Roman" w:hAnsi="Times New Roman" w:cs="Times New Roman"/>
                <w:szCs w:val="20"/>
              </w:rPr>
              <w:t>median (min, max)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02E49664" w14:textId="471E7F26" w:rsidR="002B1D92" w:rsidRPr="00366DB4" w:rsidRDefault="003826F6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272, 1.0 (1, 9)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166A3AEB" w14:textId="4A6943DD" w:rsidR="002B1D92" w:rsidRPr="00366DB4" w:rsidRDefault="003826F6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148, 1.0 (1, 22)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46312E2" w14:textId="0D006B41" w:rsidR="002B1D92" w:rsidRPr="00366DB4" w:rsidRDefault="00DC0605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355, 1.0 (1, 17)</w:t>
            </w:r>
          </w:p>
        </w:tc>
        <w:tc>
          <w:tcPr>
            <w:tcW w:w="901" w:type="pct"/>
            <w:shd w:val="clear" w:color="auto" w:fill="auto"/>
            <w:vAlign w:val="center"/>
          </w:tcPr>
          <w:p w14:paraId="67D8137C" w14:textId="619B93D0" w:rsidR="002B1D92" w:rsidRPr="00366DB4" w:rsidRDefault="00DC0605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90, 1.0 (1, 9)</w:t>
            </w:r>
          </w:p>
        </w:tc>
      </w:tr>
      <w:tr w:rsidR="002B1D92" w:rsidRPr="002B1D92" w14:paraId="50D692E4" w14:textId="77777777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5C95CBE2" w14:textId="290BA7BF" w:rsidR="002B1D92" w:rsidRPr="00366DB4" w:rsidRDefault="002B1D92" w:rsidP="002B1D92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Persisted beyond 7 days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79BB8F97" w14:textId="64887540" w:rsidR="002B1D92" w:rsidRPr="00366DB4" w:rsidRDefault="003A3F32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2B8082AD" w14:textId="0B197FE4" w:rsidR="002B1D92" w:rsidRPr="00366DB4" w:rsidRDefault="003A3F32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C21F332" w14:textId="517943E1" w:rsidR="002B1D92" w:rsidRPr="00366DB4" w:rsidRDefault="003A3F32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901" w:type="pct"/>
            <w:shd w:val="clear" w:color="auto" w:fill="auto"/>
            <w:vAlign w:val="center"/>
          </w:tcPr>
          <w:p w14:paraId="3D7BC8E3" w14:textId="5FCA765B" w:rsidR="002B1D92" w:rsidRPr="00366DB4" w:rsidRDefault="003A3F32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3</w:t>
            </w:r>
          </w:p>
        </w:tc>
      </w:tr>
      <w:tr w:rsidR="002B1D92" w:rsidRPr="00370E56" w14:paraId="174BA6E5" w14:textId="77777777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64DE6048" w14:textId="5ACC53BD" w:rsidR="002B1D92" w:rsidRPr="00366DB4" w:rsidRDefault="002B1D92" w:rsidP="002B1D92">
            <w:pPr>
              <w:pStyle w:val="Default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0"/>
                <w:lang w:eastAsia="ja-JP"/>
              </w:rPr>
            </w:pPr>
            <w:r w:rsidRPr="00366DB4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0"/>
                <w:lang w:eastAsia="ja-JP"/>
              </w:rPr>
              <w:t xml:space="preserve">New or worsened joint pain 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4220856B" w14:textId="77777777" w:rsidR="002B1D92" w:rsidRPr="00366DB4" w:rsidRDefault="002B1D92" w:rsidP="002B1D9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74AB3CD9" w14:textId="77777777" w:rsidR="002B1D92" w:rsidRPr="00366DB4" w:rsidRDefault="002B1D92" w:rsidP="002B1D9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958" w:type="pct"/>
            <w:shd w:val="clear" w:color="auto" w:fill="auto"/>
            <w:vAlign w:val="center"/>
          </w:tcPr>
          <w:p w14:paraId="684A4F02" w14:textId="77777777" w:rsidR="002B1D92" w:rsidRPr="00366DB4" w:rsidRDefault="002B1D92" w:rsidP="002B1D9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901" w:type="pct"/>
            <w:shd w:val="clear" w:color="auto" w:fill="auto"/>
            <w:vAlign w:val="center"/>
          </w:tcPr>
          <w:p w14:paraId="05C5FB70" w14:textId="5D4C7FB6" w:rsidR="002B1D92" w:rsidRPr="00366DB4" w:rsidRDefault="002B1D92" w:rsidP="002B1D9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</w:tr>
      <w:tr w:rsidR="002B1D92" w:rsidRPr="002B1D92" w14:paraId="58C2806F" w14:textId="77777777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4C4E634D" w14:textId="7ADB3440" w:rsidR="002B1D92" w:rsidRPr="00366DB4" w:rsidRDefault="002B1D92" w:rsidP="002B1D92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Day of onset: </w:t>
            </w:r>
            <w:r w:rsidR="00FE0BAC" w:rsidRPr="00366DB4">
              <w:rPr>
                <w:rFonts w:ascii="Times New Roman" w:hAnsi="Times New Roman" w:cs="Times New Roman"/>
                <w:szCs w:val="20"/>
              </w:rPr>
              <w:t xml:space="preserve">n, </w:t>
            </w:r>
            <w:r w:rsidRPr="00366DB4">
              <w:rPr>
                <w:rFonts w:ascii="Times New Roman" w:hAnsi="Times New Roman" w:cs="Times New Roman"/>
                <w:szCs w:val="20"/>
              </w:rPr>
              <w:t>median (min, max)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76445F14" w14:textId="67774BE6" w:rsidR="002B1D92" w:rsidRPr="00366DB4" w:rsidRDefault="00DD1923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109, 2.0 (1, 7)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380087DD" w14:textId="66A79D48" w:rsidR="002B1D92" w:rsidRPr="00366DB4" w:rsidRDefault="00DD1923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77, 2.0 (1, 7)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0768FE08" w14:textId="61C723B6" w:rsidR="002B1D92" w:rsidRPr="00366DB4" w:rsidRDefault="0058447F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173, 2.0 (1, 6)</w:t>
            </w:r>
          </w:p>
        </w:tc>
        <w:tc>
          <w:tcPr>
            <w:tcW w:w="901" w:type="pct"/>
            <w:shd w:val="clear" w:color="auto" w:fill="auto"/>
            <w:vAlign w:val="center"/>
          </w:tcPr>
          <w:p w14:paraId="61E63D17" w14:textId="57CCAAF3" w:rsidR="002B1D92" w:rsidRPr="00366DB4" w:rsidRDefault="0058447F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51, 2.0  (1, 7)</w:t>
            </w:r>
          </w:p>
        </w:tc>
      </w:tr>
      <w:tr w:rsidR="002B1D92" w:rsidRPr="002B1D92" w14:paraId="2F2BB14C" w14:textId="77777777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38C5FD70" w14:textId="64E95B20" w:rsidR="002B1D92" w:rsidRPr="00366DB4" w:rsidRDefault="002B1D92" w:rsidP="002B1D92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Duration: </w:t>
            </w:r>
            <w:r w:rsidR="00FE0BAC" w:rsidRPr="00366DB4">
              <w:rPr>
                <w:rFonts w:ascii="Times New Roman" w:hAnsi="Times New Roman" w:cs="Times New Roman"/>
                <w:szCs w:val="20"/>
              </w:rPr>
              <w:t xml:space="preserve">n, </w:t>
            </w:r>
            <w:r w:rsidRPr="00366DB4">
              <w:rPr>
                <w:rFonts w:ascii="Times New Roman" w:hAnsi="Times New Roman" w:cs="Times New Roman"/>
                <w:szCs w:val="20"/>
              </w:rPr>
              <w:t>median (min, max)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1E9886BC" w14:textId="6D04F98C" w:rsidR="002B1D92" w:rsidRPr="00366DB4" w:rsidRDefault="003826F6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109, 1.0 (1, 8)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5C7593FE" w14:textId="22B5E122" w:rsidR="002B1D92" w:rsidRPr="00366DB4" w:rsidRDefault="003826F6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77, 1.0 (1, 22)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5BB4BDF" w14:textId="2D3F9947" w:rsidR="002B1D92" w:rsidRPr="00366DB4" w:rsidRDefault="00DC0605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173, 1.0 (1, 8)</w:t>
            </w:r>
          </w:p>
        </w:tc>
        <w:tc>
          <w:tcPr>
            <w:tcW w:w="901" w:type="pct"/>
            <w:shd w:val="clear" w:color="auto" w:fill="auto"/>
            <w:vAlign w:val="center"/>
          </w:tcPr>
          <w:p w14:paraId="1D5A6043" w14:textId="534DDEB3" w:rsidR="002B1D92" w:rsidRPr="00366DB4" w:rsidRDefault="00DC0605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51, 1.0 (1, 12)</w:t>
            </w:r>
          </w:p>
        </w:tc>
      </w:tr>
      <w:tr w:rsidR="002B1D92" w:rsidRPr="002B1D92" w14:paraId="41F769D1" w14:textId="77777777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3A3D8AF9" w14:textId="1B54BBA9" w:rsidR="002B1D92" w:rsidRPr="00366DB4" w:rsidRDefault="002B1D92" w:rsidP="002B1D92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Persisted beyond 7 days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66094E8B" w14:textId="38595FD7" w:rsidR="002B1D92" w:rsidRPr="00366DB4" w:rsidRDefault="003A3F32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0E170D68" w14:textId="33B304DC" w:rsidR="002B1D92" w:rsidRPr="00366DB4" w:rsidRDefault="003A3F32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2569F944" w14:textId="752B73B2" w:rsidR="002B1D92" w:rsidRPr="00366DB4" w:rsidRDefault="003A3F32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901" w:type="pct"/>
            <w:shd w:val="clear" w:color="auto" w:fill="auto"/>
            <w:vAlign w:val="center"/>
          </w:tcPr>
          <w:p w14:paraId="6D8C7F2A" w14:textId="764A4513" w:rsidR="002B1D92" w:rsidRPr="00366DB4" w:rsidRDefault="003A3F32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</w:t>
            </w:r>
          </w:p>
        </w:tc>
      </w:tr>
      <w:tr w:rsidR="002B1D92" w:rsidRPr="00370E56" w14:paraId="3C97EC58" w14:textId="77777777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322BC553" w14:textId="254D59DE" w:rsidR="002B1D92" w:rsidRPr="00366DB4" w:rsidRDefault="002B1D92" w:rsidP="002B1D92">
            <w:pPr>
              <w:pStyle w:val="Default"/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0"/>
                <w:lang w:eastAsia="ja-JP"/>
              </w:rPr>
            </w:pPr>
            <w:r w:rsidRPr="00366DB4">
              <w:rPr>
                <w:rFonts w:ascii="Times New Roman" w:eastAsiaTheme="minorEastAsia" w:hAnsi="Times New Roman" w:cs="Times New Roman"/>
                <w:b/>
                <w:color w:val="auto"/>
                <w:sz w:val="20"/>
                <w:szCs w:val="20"/>
                <w:lang w:eastAsia="ja-JP"/>
              </w:rPr>
              <w:t xml:space="preserve">Use of antipyretic or pain medication 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543DD5F8" w14:textId="77777777" w:rsidR="002B1D92" w:rsidRPr="00366DB4" w:rsidRDefault="002B1D92" w:rsidP="002B1D9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14:paraId="63467C9C" w14:textId="77777777" w:rsidR="002B1D92" w:rsidRPr="00366DB4" w:rsidRDefault="002B1D92" w:rsidP="002B1D9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958" w:type="pct"/>
            <w:shd w:val="clear" w:color="auto" w:fill="auto"/>
            <w:vAlign w:val="center"/>
          </w:tcPr>
          <w:p w14:paraId="22274DA2" w14:textId="77777777" w:rsidR="002B1D92" w:rsidRPr="00366DB4" w:rsidRDefault="002B1D92" w:rsidP="002B1D9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901" w:type="pct"/>
            <w:shd w:val="clear" w:color="auto" w:fill="auto"/>
            <w:vAlign w:val="center"/>
          </w:tcPr>
          <w:p w14:paraId="58D9F4F9" w14:textId="3A2129CC" w:rsidR="002B1D92" w:rsidRPr="00366DB4" w:rsidRDefault="002B1D92" w:rsidP="002B1D92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</w:tr>
      <w:tr w:rsidR="002B1D92" w:rsidRPr="002B1D92" w14:paraId="7740EB9A" w14:textId="77777777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2B52B76C" w14:textId="581E1900" w:rsidR="002B1D92" w:rsidRPr="00366DB4" w:rsidRDefault="002B1D92" w:rsidP="002B1D92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Day of onset: </w:t>
            </w:r>
            <w:r w:rsidR="00FE0BAC" w:rsidRPr="00366DB4">
              <w:rPr>
                <w:rFonts w:ascii="Times New Roman" w:hAnsi="Times New Roman" w:cs="Times New Roman"/>
                <w:szCs w:val="20"/>
              </w:rPr>
              <w:t xml:space="preserve">n, </w:t>
            </w:r>
            <w:r w:rsidRPr="00366DB4">
              <w:rPr>
                <w:rFonts w:ascii="Times New Roman" w:hAnsi="Times New Roman" w:cs="Times New Roman"/>
                <w:szCs w:val="20"/>
              </w:rPr>
              <w:t>median (min, max)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1F5380B4" w14:textId="4749AE1E" w:rsidR="002B1D92" w:rsidRPr="00366DB4" w:rsidRDefault="00DD1923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413, 2.0 (1, 7)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617D4464" w14:textId="70A9A25E" w:rsidR="002B1D92" w:rsidRPr="00366DB4" w:rsidRDefault="00DD1923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111, 3.0 (1, 7)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1DB5A9B7" w14:textId="535E0F82" w:rsidR="002B1D92" w:rsidRPr="00366DB4" w:rsidRDefault="0058447F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557, 2.0 (1, 7)</w:t>
            </w:r>
          </w:p>
        </w:tc>
        <w:tc>
          <w:tcPr>
            <w:tcW w:w="901" w:type="pct"/>
            <w:shd w:val="clear" w:color="auto" w:fill="auto"/>
            <w:vAlign w:val="center"/>
          </w:tcPr>
          <w:p w14:paraId="5D3C8ED8" w14:textId="0DE3B810" w:rsidR="002B1D92" w:rsidRPr="00366DB4" w:rsidRDefault="0058447F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95, 3.0 (1, 7)</w:t>
            </w:r>
          </w:p>
        </w:tc>
      </w:tr>
      <w:tr w:rsidR="002B1D92" w:rsidRPr="002B1D92" w14:paraId="1F24B1E0" w14:textId="77777777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109B6BCF" w14:textId="6718D4C8" w:rsidR="002B1D92" w:rsidRPr="00366DB4" w:rsidRDefault="002B1D92" w:rsidP="002B1D92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Duration: </w:t>
            </w:r>
            <w:r w:rsidR="00FE0BAC" w:rsidRPr="00366DB4">
              <w:rPr>
                <w:rFonts w:ascii="Times New Roman" w:hAnsi="Times New Roman" w:cs="Times New Roman"/>
                <w:szCs w:val="20"/>
              </w:rPr>
              <w:t xml:space="preserve">n, </w:t>
            </w:r>
            <w:r w:rsidRPr="00366DB4">
              <w:rPr>
                <w:rFonts w:ascii="Times New Roman" w:hAnsi="Times New Roman" w:cs="Times New Roman"/>
                <w:szCs w:val="20"/>
              </w:rPr>
              <w:t>median (min, max)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3583973A" w14:textId="5873D778" w:rsidR="002B1D92" w:rsidRPr="00366DB4" w:rsidRDefault="003826F6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413, 1.0 (1, 20)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144D5A4C" w14:textId="7551C8DD" w:rsidR="002B1D92" w:rsidRPr="00366DB4" w:rsidRDefault="003826F6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111, 1.0 (1, 19)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768DE15C" w14:textId="3B3C5880" w:rsidR="002B1D92" w:rsidRPr="00366DB4" w:rsidRDefault="00DC0605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557, 1.0 (1, 12)</w:t>
            </w:r>
          </w:p>
        </w:tc>
        <w:tc>
          <w:tcPr>
            <w:tcW w:w="901" w:type="pct"/>
            <w:shd w:val="clear" w:color="auto" w:fill="auto"/>
            <w:vAlign w:val="center"/>
          </w:tcPr>
          <w:p w14:paraId="3C0B78C3" w14:textId="5D8E644E" w:rsidR="002B1D92" w:rsidRPr="00366DB4" w:rsidRDefault="00DC0605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95, 1.0 (1, 23)</w:t>
            </w:r>
          </w:p>
        </w:tc>
      </w:tr>
      <w:tr w:rsidR="002B1D92" w:rsidRPr="002B1D92" w14:paraId="7D432210" w14:textId="77777777" w:rsidTr="00FE0BAC">
        <w:trPr>
          <w:cantSplit/>
        </w:trPr>
        <w:tc>
          <w:tcPr>
            <w:tcW w:w="1343" w:type="pct"/>
            <w:shd w:val="clear" w:color="auto" w:fill="auto"/>
            <w:vAlign w:val="center"/>
          </w:tcPr>
          <w:p w14:paraId="5DC89A77" w14:textId="74F73D32" w:rsidR="002B1D92" w:rsidRPr="00366DB4" w:rsidRDefault="002B1D92" w:rsidP="002B1D92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Persisted beyond 7 days</w:t>
            </w:r>
          </w:p>
        </w:tc>
        <w:tc>
          <w:tcPr>
            <w:tcW w:w="894" w:type="pct"/>
            <w:shd w:val="clear" w:color="auto" w:fill="auto"/>
            <w:vAlign w:val="center"/>
          </w:tcPr>
          <w:p w14:paraId="73DABAFE" w14:textId="665CD3A9" w:rsidR="002B1D92" w:rsidRPr="00366DB4" w:rsidRDefault="003A3F32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413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29449477" w14:textId="733DE627" w:rsidR="002B1D92" w:rsidRPr="00366DB4" w:rsidRDefault="003A3F32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111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7006C2D" w14:textId="7813176A" w:rsidR="002B1D92" w:rsidRPr="00366DB4" w:rsidRDefault="003A3F32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557</w:t>
            </w:r>
          </w:p>
        </w:tc>
        <w:tc>
          <w:tcPr>
            <w:tcW w:w="901" w:type="pct"/>
            <w:shd w:val="clear" w:color="auto" w:fill="auto"/>
            <w:vAlign w:val="center"/>
          </w:tcPr>
          <w:p w14:paraId="7642D71B" w14:textId="3E25AC28" w:rsidR="002B1D92" w:rsidRPr="00366DB4" w:rsidRDefault="003A3F32" w:rsidP="000321D3">
            <w:pPr>
              <w:pStyle w:val="TableIndent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95</w:t>
            </w:r>
          </w:p>
        </w:tc>
      </w:tr>
    </w:tbl>
    <w:p w14:paraId="296D7526" w14:textId="2BD8FED8" w:rsidR="00480510" w:rsidRPr="00366DB4" w:rsidRDefault="00480510" w:rsidP="00C16AE7">
      <w:pPr>
        <w:rPr>
          <w:rFonts w:ascii="Times New Roman" w:eastAsia="Times New Roman" w:hAnsi="Times New Roman" w:cs="Times New Roman"/>
          <w:sz w:val="20"/>
          <w:lang w:eastAsia="en-US"/>
        </w:rPr>
      </w:pPr>
    </w:p>
    <w:p w14:paraId="21F41966" w14:textId="77777777" w:rsidR="002163EC" w:rsidRPr="00366DB4" w:rsidRDefault="002163EC" w:rsidP="00406668">
      <w:pPr>
        <w:pStyle w:val="Caption"/>
        <w:rPr>
          <w:rFonts w:ascii="Times New Roman" w:hAnsi="Times New Roman" w:cs="Times New Roman"/>
          <w:szCs w:val="20"/>
        </w:rPr>
      </w:pPr>
    </w:p>
    <w:p w14:paraId="25CFC90B" w14:textId="77777777" w:rsidR="002163EC" w:rsidRPr="00366DB4" w:rsidRDefault="002163EC" w:rsidP="00406668">
      <w:pPr>
        <w:pStyle w:val="Caption"/>
        <w:rPr>
          <w:rFonts w:ascii="Times New Roman" w:hAnsi="Times New Roman" w:cs="Times New Roman"/>
          <w:szCs w:val="20"/>
        </w:rPr>
      </w:pPr>
    </w:p>
    <w:p w14:paraId="2145D7DC" w14:textId="77777777" w:rsidR="003C5E60" w:rsidRPr="00366DB4" w:rsidRDefault="003C5E60" w:rsidP="00406668">
      <w:pPr>
        <w:pStyle w:val="Caption"/>
        <w:rPr>
          <w:rFonts w:ascii="Times New Roman" w:hAnsi="Times New Roman" w:cs="Times New Roman"/>
          <w:szCs w:val="20"/>
        </w:rPr>
      </w:pPr>
    </w:p>
    <w:p w14:paraId="13BCBC9A" w14:textId="1D2BD0E2" w:rsidR="00406668" w:rsidRPr="00366DB4" w:rsidRDefault="00406668" w:rsidP="00406668">
      <w:pPr>
        <w:pStyle w:val="Caption"/>
        <w:rPr>
          <w:rFonts w:ascii="Times New Roman" w:hAnsi="Times New Roman" w:cs="Times New Roman"/>
          <w:szCs w:val="20"/>
        </w:rPr>
      </w:pPr>
      <w:r w:rsidRPr="00366DB4">
        <w:rPr>
          <w:rFonts w:ascii="Times New Roman" w:hAnsi="Times New Roman" w:cs="Times New Roman"/>
          <w:szCs w:val="20"/>
        </w:rPr>
        <w:t>Table T.1 Characteristics of Solicited Local and Systemic Adverse Reactions, Participants 16 to 25 Years</w:t>
      </w:r>
      <w:r w:rsidR="001A693E" w:rsidRPr="00366DB4">
        <w:rPr>
          <w:rFonts w:ascii="Times New Roman" w:hAnsi="Times New Roman" w:cs="Times New Roman"/>
          <w:szCs w:val="20"/>
        </w:rPr>
        <w:t xml:space="preserve"> of Age</w:t>
      </w:r>
      <w:r w:rsidRPr="00366DB4">
        <w:rPr>
          <w:rFonts w:ascii="Times New Roman" w:hAnsi="Times New Roman" w:cs="Times New Roman"/>
          <w:szCs w:val="20"/>
        </w:rPr>
        <w:t>, Safety Population</w:t>
      </w:r>
      <w:r w:rsidR="00CF241C" w:rsidRPr="00366DB4">
        <w:rPr>
          <w:rFonts w:ascii="Times New Roman" w:hAnsi="Times New Roman" w:cs="Times New Roman"/>
          <w:szCs w:val="20"/>
        </w:rPr>
        <w:t xml:space="preserve"> (Reactogenicity Subset)</w:t>
      </w:r>
    </w:p>
    <w:tbl>
      <w:tblPr>
        <w:tblW w:w="5000" w:type="pct"/>
        <w:tblBorders>
          <w:top w:val="single" w:sz="4" w:space="0" w:color="000000" w:themeColor="text1"/>
          <w:left w:val="single" w:sz="4" w:space="0" w:color="auto"/>
          <w:bottom w:val="single" w:sz="4" w:space="0" w:color="000000" w:themeColor="text1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2536"/>
        <w:gridCol w:w="1810"/>
        <w:gridCol w:w="1586"/>
        <w:gridCol w:w="1810"/>
        <w:gridCol w:w="1608"/>
      </w:tblGrid>
      <w:tr w:rsidR="00406668" w:rsidRPr="00370E56" w14:paraId="76026522" w14:textId="77777777" w:rsidTr="00860A11">
        <w:trPr>
          <w:cantSplit/>
          <w:tblHeader/>
        </w:trPr>
        <w:tc>
          <w:tcPr>
            <w:tcW w:w="1356" w:type="pct"/>
            <w:shd w:val="clear" w:color="auto" w:fill="auto"/>
            <w:vAlign w:val="bottom"/>
          </w:tcPr>
          <w:p w14:paraId="4A9C0E53" w14:textId="77777777" w:rsidR="00406668" w:rsidRPr="00366DB4" w:rsidRDefault="00406668" w:rsidP="00EE4BF1">
            <w:pPr>
              <w:pStyle w:val="TableNumeric"/>
              <w:keepNext/>
              <w:rPr>
                <w:rFonts w:ascii="Times New Roman" w:hAnsi="Times New Roman" w:cs="Times New Roman"/>
                <w:b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  <w:lang w:eastAsia="en-US"/>
              </w:rPr>
              <w:t>Event</w:t>
            </w:r>
          </w:p>
        </w:tc>
        <w:tc>
          <w:tcPr>
            <w:tcW w:w="968" w:type="pct"/>
            <w:shd w:val="clear" w:color="auto" w:fill="auto"/>
            <w:vAlign w:val="bottom"/>
          </w:tcPr>
          <w:p w14:paraId="5FDE70B3" w14:textId="77777777" w:rsidR="00406668" w:rsidRPr="00366DB4" w:rsidRDefault="00406668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BNT162b2</w:t>
            </w:r>
          </w:p>
          <w:p w14:paraId="7396681A" w14:textId="77777777" w:rsidR="00406668" w:rsidRPr="00366DB4" w:rsidRDefault="00406668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 xml:space="preserve">Dose 1 </w:t>
            </w:r>
          </w:p>
          <w:p w14:paraId="6C24AEEB" w14:textId="5F4DBC1A" w:rsidR="00406668" w:rsidRPr="00366DB4" w:rsidRDefault="005E1E64" w:rsidP="00EE4BF1">
            <w:pPr>
              <w:pStyle w:val="TableNumeric"/>
              <w:keepNext/>
              <w:jc w:val="right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 xml:space="preserve"> </w:t>
            </w:r>
          </w:p>
        </w:tc>
        <w:tc>
          <w:tcPr>
            <w:tcW w:w="848" w:type="pct"/>
            <w:shd w:val="clear" w:color="auto" w:fill="auto"/>
            <w:vAlign w:val="bottom"/>
          </w:tcPr>
          <w:p w14:paraId="565768C7" w14:textId="77777777" w:rsidR="00406668" w:rsidRPr="00366DB4" w:rsidRDefault="00406668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Placebo</w:t>
            </w:r>
          </w:p>
          <w:p w14:paraId="725B7A6C" w14:textId="77777777" w:rsidR="00406668" w:rsidRPr="00366DB4" w:rsidRDefault="00406668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Dose 1</w:t>
            </w:r>
          </w:p>
          <w:p w14:paraId="3A748329" w14:textId="6C7AB1BA" w:rsidR="00406668" w:rsidRPr="00366DB4" w:rsidRDefault="005E1E64" w:rsidP="00EE4BF1">
            <w:pPr>
              <w:pStyle w:val="TableNumeric"/>
              <w:keepNext/>
              <w:jc w:val="right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</w:p>
        </w:tc>
        <w:tc>
          <w:tcPr>
            <w:tcW w:w="968" w:type="pct"/>
            <w:shd w:val="clear" w:color="auto" w:fill="auto"/>
            <w:vAlign w:val="bottom"/>
          </w:tcPr>
          <w:p w14:paraId="22D89489" w14:textId="77777777" w:rsidR="00406668" w:rsidRPr="00366DB4" w:rsidRDefault="00406668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BNT162b2</w:t>
            </w:r>
          </w:p>
          <w:p w14:paraId="69C72109" w14:textId="77777777" w:rsidR="00406668" w:rsidRPr="00366DB4" w:rsidRDefault="00406668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>Dose 2</w:t>
            </w:r>
          </w:p>
          <w:p w14:paraId="174B4B3C" w14:textId="579E7671" w:rsidR="00406668" w:rsidRPr="00366DB4" w:rsidRDefault="005E1E64" w:rsidP="00EE4BF1">
            <w:pPr>
              <w:pStyle w:val="TableNumeric"/>
              <w:keepNext/>
              <w:jc w:val="right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 xml:space="preserve"> </w:t>
            </w:r>
          </w:p>
        </w:tc>
        <w:tc>
          <w:tcPr>
            <w:tcW w:w="860" w:type="pct"/>
            <w:shd w:val="clear" w:color="auto" w:fill="auto"/>
            <w:vAlign w:val="bottom"/>
          </w:tcPr>
          <w:p w14:paraId="3E920507" w14:textId="77777777" w:rsidR="00406668" w:rsidRPr="00366DB4" w:rsidRDefault="00406668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Placebo</w:t>
            </w:r>
          </w:p>
          <w:p w14:paraId="02D7BB48" w14:textId="77777777" w:rsidR="00406668" w:rsidRPr="00366DB4" w:rsidRDefault="00406668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color w:val="00000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Dose </w:t>
            </w:r>
            <w:r w:rsidRPr="00366DB4">
              <w:rPr>
                <w:rFonts w:ascii="Times New Roman" w:hAnsi="Times New Roman" w:cs="Times New Roman"/>
                <w:b/>
                <w:color w:val="000000"/>
                <w:szCs w:val="20"/>
              </w:rPr>
              <w:t>2</w:t>
            </w:r>
          </w:p>
          <w:p w14:paraId="2938758D" w14:textId="32E5EE40" w:rsidR="00406668" w:rsidRPr="00366DB4" w:rsidRDefault="005E1E64" w:rsidP="00EE4BF1">
            <w:pPr>
              <w:pStyle w:val="TableNumeric"/>
              <w:keepNext/>
              <w:jc w:val="right"/>
              <w:rPr>
                <w:rFonts w:ascii="Times New Roman" w:eastAsia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</w:p>
        </w:tc>
      </w:tr>
      <w:tr w:rsidR="00406668" w:rsidRPr="00370E56" w14:paraId="25A38A31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54EEC20F" w14:textId="77777777" w:rsidR="00406668" w:rsidRPr="00366DB4" w:rsidRDefault="00406668" w:rsidP="00EE4BF1">
            <w:pPr>
              <w:pStyle w:val="TableNumeric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Any solicited local reaction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6697AB43" w14:textId="77777777" w:rsidR="00406668" w:rsidRPr="00366DB4" w:rsidRDefault="00406668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848" w:type="pct"/>
            <w:shd w:val="clear" w:color="auto" w:fill="auto"/>
            <w:vAlign w:val="center"/>
          </w:tcPr>
          <w:p w14:paraId="6392262B" w14:textId="77777777" w:rsidR="00406668" w:rsidRPr="00366DB4" w:rsidRDefault="00406668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14:paraId="78CF30FC" w14:textId="77777777" w:rsidR="00406668" w:rsidRPr="00366DB4" w:rsidRDefault="00406668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3F972CEE" w14:textId="77777777" w:rsidR="00406668" w:rsidRPr="00366DB4" w:rsidRDefault="00406668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</w:tr>
      <w:tr w:rsidR="00406668" w:rsidRPr="00370E56" w14:paraId="2BBD344E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0DF94A94" w14:textId="6C022C8F" w:rsidR="00406668" w:rsidRPr="00366DB4" w:rsidRDefault="00406668" w:rsidP="00EE4BF1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Day of onset: </w:t>
            </w:r>
            <w:r w:rsidR="00C9609F" w:rsidRPr="00366DB4">
              <w:rPr>
                <w:rFonts w:ascii="Times New Roman" w:hAnsi="Times New Roman" w:cs="Times New Roman"/>
                <w:szCs w:val="20"/>
              </w:rPr>
              <w:t xml:space="preserve">n, </w:t>
            </w:r>
            <w:r w:rsidRPr="00366DB4">
              <w:rPr>
                <w:rFonts w:ascii="Times New Roman" w:hAnsi="Times New Roman" w:cs="Times New Roman"/>
                <w:szCs w:val="20"/>
              </w:rPr>
              <w:t>median (min, max)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2FAEBBE6" w14:textId="6B6FA218" w:rsidR="00406668" w:rsidRPr="00366DB4" w:rsidRDefault="004C26B5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44</w:t>
            </w:r>
            <w:r w:rsidR="00254F44" w:rsidRPr="00366DB4">
              <w:rPr>
                <w:rFonts w:ascii="Times New Roman" w:hAnsi="Times New Roman" w:cs="Times New Roman"/>
                <w:szCs w:val="20"/>
                <w:lang w:eastAsia="en-US"/>
              </w:rPr>
              <w:t xml:space="preserve">5, </w:t>
            </w:r>
            <w:r w:rsidR="001C5B5F" w:rsidRPr="00366DB4">
              <w:rPr>
                <w:rFonts w:ascii="Times New Roman" w:hAnsi="Times New Roman" w:cs="Times New Roman"/>
                <w:szCs w:val="20"/>
                <w:lang w:eastAsia="en-US"/>
              </w:rPr>
              <w:t>1.0</w:t>
            </w:r>
            <w:r w:rsidR="00406668" w:rsidRPr="00366DB4">
              <w:rPr>
                <w:rFonts w:ascii="Times New Roman" w:hAnsi="Times New Roman" w:cs="Times New Roman"/>
                <w:szCs w:val="20"/>
                <w:lang w:eastAsia="en-US"/>
              </w:rPr>
              <w:t xml:space="preserve"> (</w:t>
            </w:r>
            <w:r w:rsidR="001C5B5F" w:rsidRPr="00366DB4">
              <w:rPr>
                <w:rFonts w:ascii="Times New Roman" w:hAnsi="Times New Roman" w:cs="Times New Roman"/>
                <w:szCs w:val="20"/>
                <w:lang w:eastAsia="en-US"/>
              </w:rPr>
              <w:t>1,4</w:t>
            </w:r>
            <w:r w:rsidR="00406668" w:rsidRPr="00366DB4">
              <w:rPr>
                <w:rFonts w:ascii="Times New Roman" w:hAnsi="Times New Roman" w:cs="Times New Roman"/>
                <w:szCs w:val="20"/>
                <w:lang w:eastAsia="en-US"/>
              </w:rPr>
              <w:t>)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5D6B3FDE" w14:textId="1A348C04" w:rsidR="00406668" w:rsidRPr="00366DB4" w:rsidRDefault="00C662C6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91, 1.0(</w:t>
            </w:r>
            <w:r w:rsidR="00010748" w:rsidRPr="00366DB4">
              <w:rPr>
                <w:rFonts w:ascii="Times New Roman" w:hAnsi="Times New Roman" w:cs="Times New Roman"/>
                <w:szCs w:val="20"/>
                <w:lang w:eastAsia="en-US"/>
              </w:rPr>
              <w:t>1,7)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767E1544" w14:textId="35E20BD2" w:rsidR="00406668" w:rsidRPr="00366DB4" w:rsidRDefault="00BB18F6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381</w:t>
            </w:r>
            <w:r w:rsidR="00C800DA" w:rsidRPr="00366DB4">
              <w:rPr>
                <w:rFonts w:ascii="Times New Roman" w:hAnsi="Times New Roman" w:cs="Times New Roman"/>
                <w:szCs w:val="20"/>
                <w:lang w:eastAsia="en-US"/>
              </w:rPr>
              <w:t>, 1.0(</w:t>
            </w:r>
            <w:r w:rsidR="00547211" w:rsidRPr="00366DB4">
              <w:rPr>
                <w:rFonts w:ascii="Times New Roman" w:hAnsi="Times New Roman" w:cs="Times New Roman"/>
                <w:szCs w:val="20"/>
                <w:lang w:eastAsia="en-US"/>
              </w:rPr>
              <w:t>1,6)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5E02C7F0" w14:textId="046D5C9B" w:rsidR="00406668" w:rsidRPr="00366DB4" w:rsidRDefault="00547211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62, 1.0(1,6)</w:t>
            </w:r>
          </w:p>
        </w:tc>
      </w:tr>
      <w:tr w:rsidR="00406668" w:rsidRPr="00370E56" w14:paraId="01F6A721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148C6051" w14:textId="6B92EA69" w:rsidR="00406668" w:rsidRPr="00366DB4" w:rsidRDefault="00406668" w:rsidP="00EE4BF1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Duration: </w:t>
            </w:r>
            <w:r w:rsidR="009B44FD" w:rsidRPr="00366DB4">
              <w:rPr>
                <w:rFonts w:ascii="Times New Roman" w:hAnsi="Times New Roman" w:cs="Times New Roman"/>
                <w:szCs w:val="20"/>
              </w:rPr>
              <w:t xml:space="preserve">n, </w:t>
            </w:r>
            <w:r w:rsidRPr="00366DB4">
              <w:rPr>
                <w:rFonts w:ascii="Times New Roman" w:hAnsi="Times New Roman" w:cs="Times New Roman"/>
                <w:szCs w:val="20"/>
              </w:rPr>
              <w:t>median (min, max)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6857BDF1" w14:textId="4619CB40" w:rsidR="00406668" w:rsidRPr="00366DB4" w:rsidRDefault="00CC5EA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NA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091EC170" w14:textId="5327DC7D" w:rsidR="00406668" w:rsidRPr="00366DB4" w:rsidRDefault="00CC5EA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NA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7BEF94F7" w14:textId="03E928F5" w:rsidR="00406668" w:rsidRPr="00366DB4" w:rsidRDefault="00CC5EA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NA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3132B92C" w14:textId="5DF9EF45" w:rsidR="00406668" w:rsidRPr="00366DB4" w:rsidRDefault="00CC5EA3" w:rsidP="00EE4BF1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NA</w:t>
            </w:r>
          </w:p>
        </w:tc>
      </w:tr>
      <w:tr w:rsidR="00CC5EA3" w:rsidRPr="00370E56" w14:paraId="74EAF1B7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6E763DCE" w14:textId="77777777" w:rsidR="00CC5EA3" w:rsidRPr="00366DB4" w:rsidRDefault="00CC5EA3" w:rsidP="00CC5EA3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Persisted beyond 7 days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492DF71B" w14:textId="127A8116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NA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036DAD8A" w14:textId="00B6F533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NA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21A73BBC" w14:textId="05E94E98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NA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27AB6268" w14:textId="6278BF03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NA</w:t>
            </w:r>
          </w:p>
        </w:tc>
      </w:tr>
      <w:tr w:rsidR="00CC5EA3" w:rsidRPr="00370E56" w14:paraId="6D44DF12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7447F3B0" w14:textId="3EB04FD1" w:rsidR="00CC5EA3" w:rsidRPr="00366DB4" w:rsidRDefault="00CC5EA3" w:rsidP="00CC5EA3">
            <w:pPr>
              <w:pStyle w:val="TableNumeric"/>
              <w:rPr>
                <w:rFonts w:ascii="Times New Roman" w:eastAsia="Times New Roman" w:hAnsi="Times New Roman" w:cs="Times New Roman"/>
                <w:b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Redness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075C8AAC" w14:textId="77777777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848" w:type="pct"/>
            <w:shd w:val="clear" w:color="auto" w:fill="auto"/>
            <w:vAlign w:val="center"/>
          </w:tcPr>
          <w:p w14:paraId="044092F9" w14:textId="77777777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14:paraId="3C530D8F" w14:textId="77777777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593BFC24" w14:textId="77777777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</w:tr>
      <w:tr w:rsidR="00CC5EA3" w:rsidRPr="00370E56" w14:paraId="47F269FC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062EA842" w14:textId="31C615C8" w:rsidR="00CC5EA3" w:rsidRPr="00366DB4" w:rsidRDefault="00CC5EA3" w:rsidP="00CC5EA3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Day of onset: n, median (min, max)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46F9A30C" w14:textId="2FB5214E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34, 2.0(1,5)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71F0F09A" w14:textId="7779E0A3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5, 1.0(1,4)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434B3DB4" w14:textId="6A991831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28,3.0(1,4)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388B02AD" w14:textId="3942EF1D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1,1.0(1,1)</w:t>
            </w:r>
          </w:p>
        </w:tc>
      </w:tr>
      <w:tr w:rsidR="00CC5EA3" w:rsidRPr="00370E56" w14:paraId="28F12AA2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39D8B8CC" w14:textId="565971D8" w:rsidR="00CC5EA3" w:rsidRPr="00366DB4" w:rsidRDefault="00CC5EA3" w:rsidP="00CC5EA3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Duration: n, median (min, max)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4A363231" w14:textId="4B9A6719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34,2.0(1,5)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1C30519A" w14:textId="050CE6A4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5,1.0(1,2)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04B74595" w14:textId="16BEF2E4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28,1.5(1,8)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05F5274B" w14:textId="5027D6EE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1,1.0(1,1)</w:t>
            </w:r>
          </w:p>
        </w:tc>
      </w:tr>
      <w:tr w:rsidR="00CC5EA3" w:rsidRPr="00370E56" w14:paraId="13DCA83D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46FD6025" w14:textId="77777777" w:rsidR="00CC5EA3" w:rsidRPr="00366DB4" w:rsidRDefault="00CC5EA3" w:rsidP="00CC5EA3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Persisted beyond 7 days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015E3660" w14:textId="497DC44F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0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1658A691" w14:textId="272EFB91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0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61FACA2A" w14:textId="73F92B2E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1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6D2A8928" w14:textId="38FA89AF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0</w:t>
            </w:r>
          </w:p>
        </w:tc>
      </w:tr>
      <w:tr w:rsidR="00CC5EA3" w:rsidRPr="00370E56" w14:paraId="6FDA765D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1ADED6EA" w14:textId="43004AD8" w:rsidR="00CC5EA3" w:rsidRPr="00366DB4" w:rsidRDefault="00CC5EA3" w:rsidP="00CC5EA3">
            <w:pPr>
              <w:pStyle w:val="TableIndent"/>
              <w:ind w:left="0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Swelling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71E79F67" w14:textId="77777777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848" w:type="pct"/>
            <w:shd w:val="clear" w:color="auto" w:fill="auto"/>
            <w:vAlign w:val="center"/>
          </w:tcPr>
          <w:p w14:paraId="5DDB2ECC" w14:textId="77777777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14:paraId="3C9F3608" w14:textId="77777777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42E8964A" w14:textId="77777777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</w:tr>
      <w:tr w:rsidR="00CC5EA3" w:rsidRPr="00370E56" w14:paraId="185F3117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77DAA16A" w14:textId="354C5F62" w:rsidR="00CC5EA3" w:rsidRPr="00366DB4" w:rsidRDefault="00CC5EA3" w:rsidP="00CC5EA3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Day of onset: n, median (min, max)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196F5B5E" w14:textId="5971C566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44,2.0(1,5)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6010E25D" w14:textId="113A909A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6,1.0(1,3)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02C8F2FD" w14:textId="43FA1FA5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33,2.0(1,4)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721E8848" w14:textId="110B827F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1,3.0(3,3,)</w:t>
            </w:r>
          </w:p>
        </w:tc>
      </w:tr>
      <w:tr w:rsidR="00CC5EA3" w:rsidRPr="00370E56" w14:paraId="6757A59A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0E8297F1" w14:textId="0E6A77F3" w:rsidR="00CC5EA3" w:rsidRPr="00366DB4" w:rsidRDefault="00CC5EA3" w:rsidP="00CC5EA3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Duration: n, median (min, max)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430BA9A1" w14:textId="2F12EE79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44,1.0(1,7)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31775E5B" w14:textId="008F5EC8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6,1.0(1,3)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4B6B8CDE" w14:textId="4F49DFA5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33,2.0(1,7)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7808093F" w14:textId="7BE58525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1,3.0(3,3)</w:t>
            </w:r>
          </w:p>
        </w:tc>
      </w:tr>
      <w:tr w:rsidR="00CC5EA3" w:rsidRPr="00370E56" w14:paraId="0E396DAF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7B36DA80" w14:textId="258863FF" w:rsidR="00CC5EA3" w:rsidRPr="00366DB4" w:rsidRDefault="00CC5EA3" w:rsidP="00CC5EA3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Persisted beyond 7 days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02695A1D" w14:textId="2F338151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0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1EB2B685" w14:textId="65F4D984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0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4910D7B2" w14:textId="7D49812B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0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262FAE2B" w14:textId="07ED3979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0</w:t>
            </w:r>
          </w:p>
        </w:tc>
      </w:tr>
      <w:tr w:rsidR="00CC5EA3" w:rsidRPr="00370E56" w14:paraId="40C68DBC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6238532D" w14:textId="483F49F7" w:rsidR="00CC5EA3" w:rsidRPr="00366DB4" w:rsidRDefault="00CC5EA3" w:rsidP="00CC5EA3">
            <w:pPr>
              <w:pStyle w:val="TableIndent"/>
              <w:ind w:left="0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Pain at the injection site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25DBDB96" w14:textId="77777777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848" w:type="pct"/>
            <w:shd w:val="clear" w:color="auto" w:fill="auto"/>
            <w:vAlign w:val="center"/>
          </w:tcPr>
          <w:p w14:paraId="7E83D517" w14:textId="77777777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14:paraId="2292DE20" w14:textId="77777777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77603462" w14:textId="77777777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</w:tr>
      <w:tr w:rsidR="00CC5EA3" w:rsidRPr="00370E56" w14:paraId="689090AA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1C384223" w14:textId="466F96FD" w:rsidR="00CC5EA3" w:rsidRPr="00366DB4" w:rsidRDefault="00CC5EA3" w:rsidP="00CC5EA3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lastRenderedPageBreak/>
              <w:t>Day of onset: n, median (min, max)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354DEE37" w14:textId="1AC3164D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443,1.0(1,4)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09B881FC" w14:textId="4CD911A9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88,1.0(1,7)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065F5766" w14:textId="58E75359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378,1.0(1,6)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12A89609" w14:textId="3EB1C7CB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60,1.0(1,6)</w:t>
            </w:r>
          </w:p>
        </w:tc>
      </w:tr>
      <w:tr w:rsidR="00CC5EA3" w:rsidRPr="00370E56" w14:paraId="05947AFF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0D0AA8D8" w14:textId="42003144" w:rsidR="00CC5EA3" w:rsidRPr="00366DB4" w:rsidRDefault="00CC5EA3" w:rsidP="00CC5EA3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Duration: n, median (min, max)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6CFC2D33" w14:textId="647D75F9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443,2.0(1,9)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215EE95A" w14:textId="455D1A03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88,1.0(1,11)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512AE3DB" w14:textId="2086EB28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378,2.0(1,70)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7574314E" w14:textId="703ACF8F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60,1.0(1,35)</w:t>
            </w:r>
          </w:p>
        </w:tc>
      </w:tr>
      <w:tr w:rsidR="00CC5EA3" w:rsidRPr="00370E56" w14:paraId="7DAA2873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2C3F2D47" w14:textId="1C6ED0E0" w:rsidR="00CC5EA3" w:rsidRPr="00366DB4" w:rsidRDefault="00CC5EA3" w:rsidP="00CC5EA3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Persisted beyond 7 days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0EB8CFD1" w14:textId="06871B80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3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6309424A" w14:textId="0836B639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1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75410804" w14:textId="238B8658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7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5ADD7A50" w14:textId="3AADB45D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1</w:t>
            </w:r>
          </w:p>
        </w:tc>
      </w:tr>
      <w:tr w:rsidR="00CC5EA3" w:rsidRPr="00370E56" w14:paraId="09576CEC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132EE46F" w14:textId="77777777" w:rsidR="00CC5EA3" w:rsidRPr="00366DB4" w:rsidRDefault="00CC5EA3" w:rsidP="00CC5EA3">
            <w:pPr>
              <w:pStyle w:val="TableNumeric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Any solicited systemic reaction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08FE399D" w14:textId="77777777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848" w:type="pct"/>
            <w:shd w:val="clear" w:color="auto" w:fill="auto"/>
            <w:vAlign w:val="center"/>
          </w:tcPr>
          <w:p w14:paraId="1BF4F3DC" w14:textId="77777777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14:paraId="1F3BFEC3" w14:textId="77777777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5BA94F63" w14:textId="77777777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</w:tr>
      <w:tr w:rsidR="00CC5EA3" w:rsidRPr="00370E56" w14:paraId="0EF00E71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0FDFEACC" w14:textId="159898FE" w:rsidR="00CC5EA3" w:rsidRPr="00366DB4" w:rsidRDefault="00CC5EA3" w:rsidP="00CC5EA3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Day of onset: n, median (min, max)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1C3F5094" w14:textId="0ACE6B54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403,2.0(1,7)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440307A5" w14:textId="3B4E1690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311,2.0(1,7)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43492287" w14:textId="111D172E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396,2.0(1,7)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67BE69DC" w14:textId="43422C5C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183,2.0(1,7)</w:t>
            </w:r>
          </w:p>
        </w:tc>
      </w:tr>
      <w:tr w:rsidR="00CC5EA3" w:rsidRPr="00370E56" w14:paraId="1EACC219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2A66BFA5" w14:textId="7A44CE2C" w:rsidR="00CC5EA3" w:rsidRPr="00366DB4" w:rsidRDefault="00CC5EA3" w:rsidP="00CC5EA3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Duration: n, median (min, max)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42D2F86E" w14:textId="79BA7B61" w:rsidR="00CC5EA3" w:rsidRPr="00366DB4" w:rsidRDefault="001F4089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NA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3291657C" w14:textId="0C1C01ED" w:rsidR="00CC5EA3" w:rsidRPr="00366DB4" w:rsidRDefault="001F4089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NA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0EEF1181" w14:textId="13707E37" w:rsidR="00CC5EA3" w:rsidRPr="00366DB4" w:rsidRDefault="001F4089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NA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047F31F9" w14:textId="60FF77EB" w:rsidR="00CC5EA3" w:rsidRPr="00366DB4" w:rsidRDefault="001F4089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NA</w:t>
            </w:r>
          </w:p>
        </w:tc>
      </w:tr>
      <w:tr w:rsidR="00CC5EA3" w:rsidRPr="00370E56" w14:paraId="62940100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649F0C1A" w14:textId="54C77CAC" w:rsidR="00CC5EA3" w:rsidRPr="00366DB4" w:rsidRDefault="00CC5EA3" w:rsidP="00CC5EA3">
            <w:pPr>
              <w:pStyle w:val="TableNumeric"/>
              <w:keepNext/>
              <w:rPr>
                <w:rFonts w:ascii="Times New Roman" w:eastAsia="Times New Roman" w:hAnsi="Times New Roman" w:cs="Times New Roman"/>
                <w:b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Persisted beyond 7 days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44A0252D" w14:textId="5F0603C0" w:rsidR="00CC5EA3" w:rsidRPr="00366DB4" w:rsidRDefault="001F4089" w:rsidP="00CC5EA3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NA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4EBF001F" w14:textId="45D01798" w:rsidR="00CC5EA3" w:rsidRPr="00366DB4" w:rsidRDefault="001F4089" w:rsidP="00CC5EA3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NA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107477C3" w14:textId="188A8C48" w:rsidR="00CC5EA3" w:rsidRPr="00366DB4" w:rsidRDefault="001F4089" w:rsidP="00CC5EA3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NA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5F2326CA" w14:textId="2F5E812A" w:rsidR="00CC5EA3" w:rsidRPr="00366DB4" w:rsidRDefault="001F4089" w:rsidP="00CC5EA3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NA</w:t>
            </w:r>
          </w:p>
        </w:tc>
      </w:tr>
      <w:tr w:rsidR="00CC5EA3" w:rsidRPr="00370E56" w14:paraId="15098B76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62F7533C" w14:textId="1218BAC8" w:rsidR="00CC5EA3" w:rsidRPr="00366DB4" w:rsidRDefault="00CC5EA3" w:rsidP="00CC5EA3">
            <w:pPr>
              <w:pStyle w:val="TableNumeric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Fever (≥38.0°C) 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454116C3" w14:textId="23E9431E" w:rsidR="00CC5EA3" w:rsidRPr="00366DB4" w:rsidRDefault="00CC5EA3" w:rsidP="00CC5EA3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848" w:type="pct"/>
            <w:shd w:val="clear" w:color="auto" w:fill="auto"/>
            <w:vAlign w:val="center"/>
          </w:tcPr>
          <w:p w14:paraId="6D131B3E" w14:textId="7FDB877A" w:rsidR="00CC5EA3" w:rsidRPr="00366DB4" w:rsidRDefault="00CC5EA3" w:rsidP="00CC5EA3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14:paraId="110902A7" w14:textId="12D13B45" w:rsidR="00CC5EA3" w:rsidRPr="00366DB4" w:rsidRDefault="00CC5EA3" w:rsidP="00CC5EA3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21B76E27" w14:textId="242DF9B4" w:rsidR="00CC5EA3" w:rsidRPr="00366DB4" w:rsidRDefault="00CC5EA3" w:rsidP="00CC5EA3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</w:tr>
      <w:tr w:rsidR="00CC5EA3" w:rsidRPr="00370E56" w14:paraId="4573D556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2A37F7AC" w14:textId="0B21582D" w:rsidR="00CC5EA3" w:rsidRPr="00366DB4" w:rsidRDefault="00CC5EA3" w:rsidP="00CC5EA3">
            <w:pPr>
              <w:pStyle w:val="TableNumeric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Day of onset: n, median (min, max)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4025581A" w14:textId="075066DB" w:rsidR="00CC5EA3" w:rsidRPr="00366DB4" w:rsidRDefault="00CC5EA3" w:rsidP="00CC5EA3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39,2.01,7)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73B1B662" w14:textId="47D80EB1" w:rsidR="00CC5EA3" w:rsidRPr="00366DB4" w:rsidRDefault="00CC5EA3" w:rsidP="00CC5EA3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8,2.5(1,7)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03AEBEBF" w14:textId="686807C5" w:rsidR="00CC5EA3" w:rsidRPr="00366DB4" w:rsidRDefault="00CC5EA3" w:rsidP="00CC5EA3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84,2.0(1,6)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61D863A7" w14:textId="260C1883" w:rsidR="00CC5EA3" w:rsidRPr="00366DB4" w:rsidRDefault="00CC5EA3" w:rsidP="00CC5EA3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2,1.5(1,2)</w:t>
            </w:r>
          </w:p>
        </w:tc>
      </w:tr>
      <w:tr w:rsidR="00CC5EA3" w:rsidRPr="00370E56" w14:paraId="306CEF77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07CC0BA7" w14:textId="6CCBB42E" w:rsidR="00CC5EA3" w:rsidRPr="00366DB4" w:rsidRDefault="00CC5EA3" w:rsidP="00CC5EA3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Duration: n, median (min, max)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39E7BD1E" w14:textId="289085D0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39,1.0(1,4)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0A4EEB43" w14:textId="637A68C6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8,1.0(1,7)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10A42822" w14:textId="6C96DC59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84,1.0(1,2)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04A45C13" w14:textId="3811CA7D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2,1.0(1,1)</w:t>
            </w:r>
          </w:p>
        </w:tc>
      </w:tr>
      <w:tr w:rsidR="00CC5EA3" w:rsidRPr="00370E56" w14:paraId="4686CBE2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4E04EB38" w14:textId="3C486662" w:rsidR="00CC5EA3" w:rsidRPr="00366DB4" w:rsidRDefault="00CC5EA3" w:rsidP="00CC5EA3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Persisted beyond 7 days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2DC0994A" w14:textId="38B0C57D" w:rsidR="00CC5EA3" w:rsidRPr="00366DB4" w:rsidRDefault="00475FA2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0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50C56C78" w14:textId="72D21675" w:rsidR="00CC5EA3" w:rsidRPr="00366DB4" w:rsidRDefault="00475FA2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0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40DF2776" w14:textId="60EBFFDC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0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4BF9BAF9" w14:textId="58C37343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0</w:t>
            </w:r>
          </w:p>
        </w:tc>
      </w:tr>
      <w:tr w:rsidR="00CC5EA3" w:rsidRPr="00370E56" w14:paraId="7A3417B7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05D593A6" w14:textId="3B7EC463" w:rsidR="00CC5EA3" w:rsidRPr="00366DB4" w:rsidRDefault="00CC5EA3" w:rsidP="00CC5EA3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Fatigue 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6D8E062B" w14:textId="77777777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848" w:type="pct"/>
            <w:shd w:val="clear" w:color="auto" w:fill="auto"/>
            <w:vAlign w:val="center"/>
          </w:tcPr>
          <w:p w14:paraId="7C8F88AB" w14:textId="77777777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14:paraId="297AFB70" w14:textId="77777777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6E0CC024" w14:textId="77777777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</w:p>
        </w:tc>
      </w:tr>
      <w:tr w:rsidR="00CC5EA3" w:rsidRPr="00370E56" w14:paraId="57F11BB0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5032F472" w14:textId="57C02121" w:rsidR="00CC5EA3" w:rsidRPr="00366DB4" w:rsidRDefault="00CC5EA3" w:rsidP="00CC5EA3">
            <w:pPr>
              <w:pStyle w:val="TableNumeric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Day of onset: n, median (min, max)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4DD8974C" w14:textId="3A07F27E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318,2.0(1,7)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09312F4E" w14:textId="3987C627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213,2.0(1,7)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3EF07E01" w14:textId="4BFED0FF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320,2.0(1,7)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2B1ECED2" w14:textId="3E12C5A6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  <w:lang w:eastAsia="en-US"/>
              </w:rPr>
            </w:pPr>
            <w:r w:rsidRPr="00366DB4">
              <w:rPr>
                <w:rFonts w:ascii="Times New Roman" w:hAnsi="Times New Roman" w:cs="Times New Roman"/>
                <w:szCs w:val="20"/>
                <w:lang w:eastAsia="en-US"/>
              </w:rPr>
              <w:t>115,2.0(1,7)</w:t>
            </w:r>
          </w:p>
        </w:tc>
      </w:tr>
      <w:tr w:rsidR="00CC5EA3" w:rsidRPr="00370E56" w14:paraId="0C574BA0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63A42065" w14:textId="0BFCF632" w:rsidR="00CC5EA3" w:rsidRPr="00366DB4" w:rsidRDefault="00CC5EA3" w:rsidP="00CC5EA3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Duration: n, median (min, max)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2A7B9C4F" w14:textId="73851608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318,2.0(1,11)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63283F77" w14:textId="6C8CA433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213,2.0(1,15)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1A179DFC" w14:textId="684FE64E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320,1.0(1,28)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171499A7" w14:textId="1F0B031C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115,2.0(1,38)</w:t>
            </w:r>
          </w:p>
        </w:tc>
      </w:tr>
      <w:tr w:rsidR="00CC5EA3" w:rsidRPr="00370E56" w14:paraId="2A166D5B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20F57435" w14:textId="396DFAA0" w:rsidR="00CC5EA3" w:rsidRPr="00366DB4" w:rsidRDefault="00CC5EA3" w:rsidP="00CC5EA3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Persisted beyond 7 days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0377DB9E" w14:textId="01AAB02D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12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2830DF04" w14:textId="7475AA2A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17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75E87324" w14:textId="53F612DB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11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71963259" w14:textId="223E31CE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9</w:t>
            </w:r>
          </w:p>
        </w:tc>
      </w:tr>
      <w:tr w:rsidR="00CC5EA3" w:rsidRPr="00370E56" w14:paraId="6987101B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605AD37C" w14:textId="7D81C66E" w:rsidR="00CC5EA3" w:rsidRPr="00366DB4" w:rsidRDefault="00CC5EA3" w:rsidP="00CC5EA3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Headache 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17701344" w14:textId="77777777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8" w:type="pct"/>
            <w:shd w:val="clear" w:color="auto" w:fill="auto"/>
            <w:vAlign w:val="center"/>
          </w:tcPr>
          <w:p w14:paraId="419FDBAA" w14:textId="77777777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14:paraId="2CBAD8EF" w14:textId="77777777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172109F1" w14:textId="77777777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CC5EA3" w:rsidRPr="00370E56" w14:paraId="42D3CF4F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3B08DDFD" w14:textId="52C4F3DF" w:rsidR="00CC5EA3" w:rsidRPr="00366DB4" w:rsidRDefault="00CC5EA3" w:rsidP="00CC5EA3">
            <w:pPr>
              <w:pStyle w:val="TableNumeric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Day of onset: n, median (min, max)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5E391643" w14:textId="75EE8C9C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286,2.0(1,7)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4F1802FF" w14:textId="2CD13112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205,2.0(1,7)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6737D7BC" w14:textId="6F4B5BE9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297,2.0(1,7)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645C4519" w14:textId="13D97181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118,2.0(1,7)</w:t>
            </w:r>
          </w:p>
        </w:tc>
      </w:tr>
      <w:tr w:rsidR="00CC5EA3" w:rsidRPr="00370E56" w14:paraId="72858C2B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5856B7FB" w14:textId="085F558B" w:rsidR="00CC5EA3" w:rsidRPr="00366DB4" w:rsidRDefault="00CC5EA3" w:rsidP="00CC5EA3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Duration: n, median (min, max)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11DCEAD5" w14:textId="697E428C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286,1.0(1,25)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6329AE44" w14:textId="5634F921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205,1.0(1,22)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510F4C15" w14:textId="0AC8DB44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297,1.0(1,24)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52E69240" w14:textId="4F090E29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118,1.0(1,35)</w:t>
            </w:r>
          </w:p>
        </w:tc>
      </w:tr>
      <w:tr w:rsidR="00CC5EA3" w:rsidRPr="00370E56" w14:paraId="04A3528A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60E2BF55" w14:textId="08A22325" w:rsidR="00CC5EA3" w:rsidRPr="00366DB4" w:rsidRDefault="00CC5EA3" w:rsidP="00CC5EA3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Persisted beyond 7 days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75D2F871" w14:textId="2AF35502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10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3991FBB7" w14:textId="29C41539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14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30726E47" w14:textId="08C2AAEB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30FD689E" w14:textId="2F23A521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8</w:t>
            </w:r>
          </w:p>
        </w:tc>
      </w:tr>
      <w:tr w:rsidR="00CC5EA3" w:rsidRPr="00370E56" w14:paraId="72174E48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6AFB4769" w14:textId="032324DC" w:rsidR="00CC5EA3" w:rsidRPr="00366DB4" w:rsidRDefault="00CC5EA3" w:rsidP="00CC5EA3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Chills 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44EF7810" w14:textId="77777777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8" w:type="pct"/>
            <w:shd w:val="clear" w:color="auto" w:fill="auto"/>
            <w:vAlign w:val="center"/>
          </w:tcPr>
          <w:p w14:paraId="31DDCD76" w14:textId="77777777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14:paraId="252004EE" w14:textId="77777777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5869E8DD" w14:textId="77777777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CC5EA3" w:rsidRPr="00370E56" w14:paraId="3FCD766C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3D6BBBDB" w14:textId="4844DEC2" w:rsidR="00CC5EA3" w:rsidRPr="00366DB4" w:rsidRDefault="00CC5EA3" w:rsidP="00CC5EA3">
            <w:pPr>
              <w:pStyle w:val="TableNumeric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Day of onset: n, median (min, max)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69129E24" w14:textId="6B8AB177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133,2.0(1,7)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0A49C644" w14:textId="451C6EA0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47,2.0(1,7)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4B47C37E" w14:textId="160D691E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195,2.0(1,4)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1B2399BC" w14:textId="14C07403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22,3.0(1,7)</w:t>
            </w:r>
          </w:p>
        </w:tc>
      </w:tr>
      <w:tr w:rsidR="00CC5EA3" w:rsidRPr="00370E56" w14:paraId="2E727F15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314182F3" w14:textId="7982168D" w:rsidR="00CC5EA3" w:rsidRPr="00366DB4" w:rsidRDefault="00CC5EA3" w:rsidP="00CC5EA3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Duration: n, median (min, max)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39496FE1" w14:textId="356BC72B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133,1.0(1,8)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5155EF24" w14:textId="7F20BFA4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47,2.0(1,7)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68C42133" w14:textId="7A2CE42D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195,1.0(1,11)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473A9BA9" w14:textId="2C31F1F2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22,2.0(1,6)</w:t>
            </w:r>
          </w:p>
        </w:tc>
      </w:tr>
      <w:tr w:rsidR="00CC5EA3" w:rsidRPr="00370E56" w14:paraId="0B795A44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3873F3E1" w14:textId="4988ABD5" w:rsidR="00CC5EA3" w:rsidRPr="00366DB4" w:rsidRDefault="00CC5EA3" w:rsidP="00CC5EA3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Persisted beyond 7 days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535FD8BA" w14:textId="0582BFD4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1F0A372E" w14:textId="0405DD85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65F3B0DB" w14:textId="7E28FBBC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50D4B6E5" w14:textId="054E476C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</w:tr>
      <w:tr w:rsidR="00CC5EA3" w:rsidRPr="00370E56" w14:paraId="53646EF7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7481FF5F" w14:textId="4F01EC5F" w:rsidR="00CC5EA3" w:rsidRPr="00366DB4" w:rsidRDefault="00CC5EA3" w:rsidP="00CC5EA3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Vomiting 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3A2EE7F5" w14:textId="77777777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8" w:type="pct"/>
            <w:shd w:val="clear" w:color="auto" w:fill="auto"/>
            <w:vAlign w:val="center"/>
          </w:tcPr>
          <w:p w14:paraId="34857301" w14:textId="77777777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14:paraId="7E99AE66" w14:textId="77777777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68C4725E" w14:textId="77777777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CC5EA3" w:rsidRPr="00370E56" w14:paraId="599ED92C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474D90D7" w14:textId="3DFE64F2" w:rsidR="00CC5EA3" w:rsidRPr="00366DB4" w:rsidRDefault="00CC5EA3" w:rsidP="00CC5EA3">
            <w:pPr>
              <w:pStyle w:val="TableNumeric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Day of onset: n, median (min, max)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05BA7534" w14:textId="53AF3929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9,2.0(1,7)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5D2F1159" w14:textId="31C00AC3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9,3.0(1,5)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71B96BC8" w14:textId="41D74E96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13,2.0(2,5)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7168B96F" w14:textId="7BEEA6E2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9,3.0(1,7)</w:t>
            </w:r>
          </w:p>
        </w:tc>
      </w:tr>
      <w:tr w:rsidR="00CC5EA3" w:rsidRPr="00370E56" w14:paraId="511E4408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64F331D9" w14:textId="1124B7C2" w:rsidR="00CC5EA3" w:rsidRPr="00366DB4" w:rsidRDefault="00CC5EA3" w:rsidP="00CC5EA3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Duration: n, median (min, max)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60CC48E4" w14:textId="4FF29832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9,1.0(1,5)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181544B9" w14:textId="4972207D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9,1.0(1,4)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02FA2449" w14:textId="3CE5C002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13,1.0(1,2)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514EA50A" w14:textId="2C156C2F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9,1.0(1,6)</w:t>
            </w:r>
          </w:p>
        </w:tc>
      </w:tr>
      <w:tr w:rsidR="00CC5EA3" w:rsidRPr="00370E56" w14:paraId="7409E726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6201ED96" w14:textId="3AF58ABA" w:rsidR="00CC5EA3" w:rsidRPr="00366DB4" w:rsidRDefault="00CC5EA3" w:rsidP="00CC5EA3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Persisted beyond 7 days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7F048DB2" w14:textId="43A85E91" w:rsidR="00CC5EA3" w:rsidRPr="00366DB4" w:rsidRDefault="001F4089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6CBCEFAE" w14:textId="2D40C59B" w:rsidR="00CC5EA3" w:rsidRPr="00366DB4" w:rsidRDefault="001F4089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2743D688" w14:textId="28E9987D" w:rsidR="00CC5EA3" w:rsidRPr="00366DB4" w:rsidRDefault="001F4089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7089DDAB" w14:textId="248BAA56" w:rsidR="00CC5EA3" w:rsidRPr="00366DB4" w:rsidRDefault="001F4089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</w:tr>
      <w:tr w:rsidR="00CC5EA3" w:rsidRPr="00370E56" w14:paraId="31F42DD4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26A2BB11" w14:textId="7F8EF72D" w:rsidR="00CC5EA3" w:rsidRPr="00366DB4" w:rsidRDefault="00CC5EA3" w:rsidP="00CC5EA3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Diarrhea 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4BEF4A3A" w14:textId="77777777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8" w:type="pct"/>
            <w:shd w:val="clear" w:color="auto" w:fill="auto"/>
            <w:vAlign w:val="center"/>
          </w:tcPr>
          <w:p w14:paraId="35FF5EC0" w14:textId="77777777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14:paraId="20E2B0C3" w14:textId="77777777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33A3E77B" w14:textId="77777777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CC5EA3" w:rsidRPr="00370E56" w14:paraId="61F1DE60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45DB228F" w14:textId="16ECE6A7" w:rsidR="00CC5EA3" w:rsidRPr="00366DB4" w:rsidRDefault="00CC5EA3" w:rsidP="00CC5EA3">
            <w:pPr>
              <w:pStyle w:val="TableNumeric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Day of onset: n, median (min, max)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02C98FCF" w14:textId="5077A2CE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57,3.0(1,7)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099EB319" w14:textId="02B8ADFF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62,3.0(1,7)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284970B8" w14:textId="7E2F37FD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39,3.0(1,7)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24761AE1" w14:textId="55C2F966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26,3.0(1,7)</w:t>
            </w:r>
          </w:p>
        </w:tc>
      </w:tr>
      <w:tr w:rsidR="00CC5EA3" w:rsidRPr="00370E56" w14:paraId="787B3EF6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6BB0D976" w14:textId="2B2B6A04" w:rsidR="00CC5EA3" w:rsidRPr="00366DB4" w:rsidRDefault="00CC5EA3" w:rsidP="00CC5EA3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Duration: n, median (min, max)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7A93620C" w14:textId="7AC9F4C9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57,1.0(1,9)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03257301" w14:textId="667929C7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62,1.0(1,7)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4EB99E97" w14:textId="1237F3DB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39,1.0(1,5)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4205EDA9" w14:textId="2A4A57E4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26,1.0(1,33)</w:t>
            </w:r>
          </w:p>
        </w:tc>
      </w:tr>
      <w:tr w:rsidR="00CC5EA3" w:rsidRPr="00370E56" w14:paraId="6F129C6A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1514D99E" w14:textId="3807778F" w:rsidR="00CC5EA3" w:rsidRPr="00366DB4" w:rsidRDefault="00CC5EA3" w:rsidP="00CC5EA3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Persisted beyond 7 days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5BED4A8E" w14:textId="7F5689FB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3952005B" w14:textId="35F850A1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19E46393" w14:textId="14C3B5FA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69CCC0F0" w14:textId="3328FA95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</w:t>
            </w:r>
          </w:p>
        </w:tc>
      </w:tr>
      <w:tr w:rsidR="00CC5EA3" w:rsidRPr="00370E56" w14:paraId="280D30D6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75D26E1A" w14:textId="1D174D59" w:rsidR="00CC5EA3" w:rsidRPr="00366DB4" w:rsidRDefault="00CC5EA3" w:rsidP="00CC5EA3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New or worsened muscle pain 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24D6D368" w14:textId="77777777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8" w:type="pct"/>
            <w:shd w:val="clear" w:color="auto" w:fill="auto"/>
            <w:vAlign w:val="center"/>
          </w:tcPr>
          <w:p w14:paraId="60790F47" w14:textId="77777777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14:paraId="1F4BF01C" w14:textId="77777777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3F47296E" w14:textId="77777777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CC5EA3" w:rsidRPr="00370E56" w14:paraId="1FAE9516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74866C72" w14:textId="079A409E" w:rsidR="00CC5EA3" w:rsidRPr="00366DB4" w:rsidRDefault="00CC5EA3" w:rsidP="00CC5EA3">
            <w:pPr>
              <w:pStyle w:val="TableNumeric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lastRenderedPageBreak/>
              <w:t>Day of onset: n, median (min, max)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63FB543D" w14:textId="0A103419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143,2.0(1,7)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3BDB87B2" w14:textId="0CC11B1B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78,2.0(1,7)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6FF181D7" w14:textId="06D4483F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199,2.0(1,7)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1F0F0E91" w14:textId="0D62DEBB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48,2.0(1,7)</w:t>
            </w:r>
          </w:p>
        </w:tc>
      </w:tr>
      <w:tr w:rsidR="00CC5EA3" w:rsidRPr="00370E56" w14:paraId="7C50306E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6D673E66" w14:textId="2B5EF083" w:rsidR="00CC5EA3" w:rsidRPr="00366DB4" w:rsidRDefault="00CC5EA3" w:rsidP="00CC5EA3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Duration: n, median (min, max)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2CD1C405" w14:textId="0BA124E2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143,1.0(1,10)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0659BC20" w14:textId="7FD8671D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78,1.0(1,13)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3B92D5F7" w14:textId="4674EC6E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199,1.0(1,23)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0B27435E" w14:textId="2E89855A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48,1.0(1,9)</w:t>
            </w:r>
          </w:p>
        </w:tc>
      </w:tr>
      <w:tr w:rsidR="00CC5EA3" w:rsidRPr="00370E56" w14:paraId="53525DB0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0040D40E" w14:textId="19E0FC69" w:rsidR="00CC5EA3" w:rsidRPr="00366DB4" w:rsidRDefault="00CC5EA3" w:rsidP="00CC5EA3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Persisted beyond 7 days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5213DE0C" w14:textId="32D5D9F5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5F3A5EB5" w14:textId="5117670B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5D5020A4" w14:textId="37F620BB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66011A14" w14:textId="7852870A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</w:t>
            </w:r>
          </w:p>
        </w:tc>
      </w:tr>
      <w:tr w:rsidR="00CC5EA3" w:rsidRPr="00370E56" w14:paraId="11DF495E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2C8D30A0" w14:textId="3E0E65B4" w:rsidR="00CC5EA3" w:rsidRPr="00366DB4" w:rsidRDefault="00CC5EA3" w:rsidP="00CC5EA3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New or worsened joint pain 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3F8F4636" w14:textId="77777777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8" w:type="pct"/>
            <w:shd w:val="clear" w:color="auto" w:fill="auto"/>
            <w:vAlign w:val="center"/>
          </w:tcPr>
          <w:p w14:paraId="76856885" w14:textId="77777777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14:paraId="7707AD86" w14:textId="77777777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7C98ED94" w14:textId="77777777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CC5EA3" w:rsidRPr="00370E56" w14:paraId="50A15516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4934C550" w14:textId="584A0F39" w:rsidR="00CC5EA3" w:rsidRPr="00366DB4" w:rsidRDefault="00CC5EA3" w:rsidP="00CC5EA3">
            <w:pPr>
              <w:pStyle w:val="TableNumeric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Day of onset: n, median (min, max)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088276E4" w14:textId="5DFAD6CD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70,2.0(1,7)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1017C0BA" w14:textId="5AD2CB9E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28,3.0(1,7)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7A496660" w14:textId="25C38724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107,2.0(1,7)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6CE963AA" w14:textId="0E9175E8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20,4.0(1,7)</w:t>
            </w:r>
          </w:p>
        </w:tc>
      </w:tr>
      <w:tr w:rsidR="00CC5EA3" w:rsidRPr="00370E56" w14:paraId="3FC15B3F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415AA1F1" w14:textId="77D65FF1" w:rsidR="00CC5EA3" w:rsidRPr="00366DB4" w:rsidRDefault="00CC5EA3" w:rsidP="00CC5EA3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Duration: n, median (min, max)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4D036F4B" w14:textId="76174466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70,1.0(1,24)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17D17ACC" w14:textId="203C3D2F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28,1.5(1,12)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5A60A2D3" w14:textId="1247B4DB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107,1.0(1,28)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485353C4" w14:textId="5698EADF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20,1.0(1,8)</w:t>
            </w:r>
          </w:p>
        </w:tc>
      </w:tr>
      <w:tr w:rsidR="00CC5EA3" w:rsidRPr="00370E56" w14:paraId="593CC448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22DE50C9" w14:textId="0B42EABB" w:rsidR="00CC5EA3" w:rsidRPr="00366DB4" w:rsidRDefault="00CC5EA3" w:rsidP="00CC5EA3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Persisted beyond 7 days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45CDF800" w14:textId="249DB1E2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09AFEEB2" w14:textId="50BDE8FE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3D64DC36" w14:textId="5124AD85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6160CA46" w14:textId="0721B311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</w:t>
            </w:r>
          </w:p>
        </w:tc>
      </w:tr>
      <w:tr w:rsidR="00CC5EA3" w:rsidRPr="00370E56" w14:paraId="39FB859C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329AD6A2" w14:textId="014186A5" w:rsidR="00CC5EA3" w:rsidRPr="00366DB4" w:rsidRDefault="00CC5EA3" w:rsidP="00CC5EA3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Use of antipyretic or pain medication 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7928DEFD" w14:textId="14299FD1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48" w:type="pct"/>
            <w:shd w:val="clear" w:color="auto" w:fill="auto"/>
            <w:vAlign w:val="center"/>
          </w:tcPr>
          <w:p w14:paraId="2FFF7D75" w14:textId="3478C99D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68" w:type="pct"/>
            <w:shd w:val="clear" w:color="auto" w:fill="auto"/>
            <w:vAlign w:val="center"/>
          </w:tcPr>
          <w:p w14:paraId="777CBA8E" w14:textId="1F9472F0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070DDD9D" w14:textId="3C4AE087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CC5EA3" w:rsidRPr="00370E56" w14:paraId="20F5B78C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23FA3D06" w14:textId="0D8F461C" w:rsidR="00CC5EA3" w:rsidRPr="00366DB4" w:rsidRDefault="00CC5EA3" w:rsidP="00CC5EA3">
            <w:pPr>
              <w:pStyle w:val="TableNumeric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Day of onset: n, median (min, max)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5203DB9B" w14:textId="604B93B8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167,2.0(1,7)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790CADA2" w14:textId="11A6B99B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62,3.0(1,7)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766E285E" w14:textId="45864ED4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223,2.0(1,7)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7B0F9C8D" w14:textId="0C52EB0A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59,3.0(1,7)</w:t>
            </w:r>
          </w:p>
        </w:tc>
      </w:tr>
      <w:tr w:rsidR="00CC5EA3" w:rsidRPr="00370E56" w14:paraId="71E51361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177F5628" w14:textId="7C256400" w:rsidR="00CC5EA3" w:rsidRPr="00366DB4" w:rsidRDefault="00CC5EA3" w:rsidP="00CC5EA3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Duration: n, median (min, max)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0B190178" w14:textId="640FA7FC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167,1.0(1,10)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595A1044" w14:textId="47AC6815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62,1.0(1,23)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6F2ED8F7" w14:textId="3C21B8EF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223,1.0(1,28)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73467AE2" w14:textId="74C0715A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59,1.0(1.15)</w:t>
            </w:r>
          </w:p>
        </w:tc>
      </w:tr>
      <w:tr w:rsidR="00CC5EA3" w:rsidRPr="00370E56" w14:paraId="54C9CE12" w14:textId="77777777" w:rsidTr="00860A11">
        <w:trPr>
          <w:cantSplit/>
        </w:trPr>
        <w:tc>
          <w:tcPr>
            <w:tcW w:w="1356" w:type="pct"/>
            <w:shd w:val="clear" w:color="auto" w:fill="auto"/>
            <w:vAlign w:val="center"/>
          </w:tcPr>
          <w:p w14:paraId="267F6834" w14:textId="5CF37675" w:rsidR="00CC5EA3" w:rsidRPr="00366DB4" w:rsidRDefault="00CC5EA3" w:rsidP="00CC5EA3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Persisted beyond 7 days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00CD53DC" w14:textId="08EB13FF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167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6016BE8A" w14:textId="47B9A220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62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6398A6FF" w14:textId="02F3C81D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223</w:t>
            </w:r>
          </w:p>
        </w:tc>
        <w:tc>
          <w:tcPr>
            <w:tcW w:w="860" w:type="pct"/>
            <w:shd w:val="clear" w:color="auto" w:fill="auto"/>
            <w:vAlign w:val="center"/>
          </w:tcPr>
          <w:p w14:paraId="724B7B65" w14:textId="0695EE7F" w:rsidR="00CC5EA3" w:rsidRPr="00366DB4" w:rsidRDefault="00CC5EA3" w:rsidP="00CC5EA3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59</w:t>
            </w:r>
          </w:p>
        </w:tc>
      </w:tr>
    </w:tbl>
    <w:p w14:paraId="5E2B624C" w14:textId="77777777" w:rsidR="00406668" w:rsidRPr="00366DB4" w:rsidRDefault="00406668" w:rsidP="00406668">
      <w:pPr>
        <w:rPr>
          <w:rFonts w:ascii="Times New Roman" w:eastAsia="Times New Roman" w:hAnsi="Times New Roman" w:cs="Times New Roman"/>
          <w:sz w:val="20"/>
          <w:lang w:eastAsia="en-US"/>
        </w:rPr>
      </w:pPr>
    </w:p>
    <w:p w14:paraId="4166F50C" w14:textId="77777777" w:rsidR="00406668" w:rsidRPr="00366DB4" w:rsidRDefault="00406668" w:rsidP="00406668">
      <w:pPr>
        <w:rPr>
          <w:rFonts w:ascii="Times New Roman" w:eastAsia="Times New Roman" w:hAnsi="Times New Roman" w:cs="Times New Roman"/>
          <w:sz w:val="20"/>
          <w:lang w:eastAsia="en-US"/>
        </w:rPr>
      </w:pPr>
    </w:p>
    <w:p w14:paraId="7426EDB8" w14:textId="77777777" w:rsidR="007E63E3" w:rsidRPr="00366DB4" w:rsidRDefault="007E63E3" w:rsidP="00C16AE7">
      <w:pPr>
        <w:rPr>
          <w:rFonts w:ascii="Times New Roman" w:eastAsia="Times New Roman" w:hAnsi="Times New Roman" w:cs="Times New Roman"/>
          <w:sz w:val="20"/>
          <w:lang w:eastAsia="en-US"/>
        </w:rPr>
      </w:pPr>
    </w:p>
    <w:p w14:paraId="4ED60595" w14:textId="25F0425F" w:rsidR="00A921BF" w:rsidRPr="00366DB4" w:rsidRDefault="00892E23" w:rsidP="009905A4">
      <w:pPr>
        <w:pStyle w:val="Caption"/>
        <w:rPr>
          <w:rFonts w:ascii="Times New Roman" w:hAnsi="Times New Roman" w:cs="Times New Roman"/>
          <w:szCs w:val="20"/>
        </w:rPr>
      </w:pPr>
      <w:r w:rsidRPr="00366DB4">
        <w:rPr>
          <w:rFonts w:ascii="Times New Roman" w:hAnsi="Times New Roman" w:cs="Times New Roman"/>
          <w:szCs w:val="20"/>
        </w:rPr>
        <w:t xml:space="preserve">Table </w:t>
      </w:r>
      <w:r w:rsidR="001D11B1" w:rsidRPr="00366DB4">
        <w:rPr>
          <w:rFonts w:ascii="Times New Roman" w:hAnsi="Times New Roman" w:cs="Times New Roman"/>
          <w:szCs w:val="20"/>
        </w:rPr>
        <w:t>U</w:t>
      </w:r>
      <w:r w:rsidR="00472437" w:rsidRPr="00366DB4">
        <w:rPr>
          <w:rFonts w:ascii="Times New Roman" w:hAnsi="Times New Roman" w:cs="Times New Roman"/>
          <w:szCs w:val="20"/>
        </w:rPr>
        <w:t>.</w:t>
      </w:r>
      <w:r w:rsidRPr="00366DB4">
        <w:rPr>
          <w:rFonts w:ascii="Times New Roman" w:hAnsi="Times New Roman" w:cs="Times New Roman"/>
          <w:szCs w:val="20"/>
        </w:rPr>
        <w:t xml:space="preserve"> </w:t>
      </w:r>
      <w:r w:rsidR="00416470" w:rsidRPr="00366DB4">
        <w:rPr>
          <w:rFonts w:ascii="Times New Roman" w:hAnsi="Times New Roman" w:cs="Times New Roman"/>
          <w:szCs w:val="20"/>
        </w:rPr>
        <w:t xml:space="preserve">Frequency of Unsolicited AEs with Occurrence in ≥1% of Participants in </w:t>
      </w:r>
      <w:r w:rsidR="00BE0437" w:rsidRPr="00366DB4">
        <w:rPr>
          <w:rFonts w:ascii="Times New Roman" w:hAnsi="Times New Roman" w:cs="Times New Roman"/>
          <w:szCs w:val="20"/>
        </w:rPr>
        <w:t>A</w:t>
      </w:r>
      <w:r w:rsidR="00416470" w:rsidRPr="00366DB4">
        <w:rPr>
          <w:rFonts w:ascii="Times New Roman" w:hAnsi="Times New Roman" w:cs="Times New Roman"/>
          <w:szCs w:val="20"/>
        </w:rPr>
        <w:t xml:space="preserve">ny Treatment Group </w:t>
      </w:r>
      <w:r w:rsidR="00BE0437" w:rsidRPr="00366DB4">
        <w:rPr>
          <w:rFonts w:ascii="Times New Roman" w:hAnsi="Times New Roman" w:cs="Times New Roman"/>
          <w:szCs w:val="20"/>
        </w:rPr>
        <w:t>F</w:t>
      </w:r>
      <w:r w:rsidR="00416470" w:rsidRPr="00366DB4">
        <w:rPr>
          <w:rFonts w:ascii="Times New Roman" w:hAnsi="Times New Roman" w:cs="Times New Roman"/>
          <w:szCs w:val="20"/>
        </w:rPr>
        <w:t xml:space="preserve">rom Dose 1 to </w:t>
      </w:r>
      <w:r w:rsidR="007E3D7F" w:rsidRPr="00366DB4">
        <w:rPr>
          <w:rFonts w:ascii="Times New Roman" w:hAnsi="Times New Roman" w:cs="Times New Roman"/>
          <w:szCs w:val="20"/>
        </w:rPr>
        <w:t>One Month</w:t>
      </w:r>
      <w:r w:rsidR="00416470" w:rsidRPr="00366DB4">
        <w:rPr>
          <w:rFonts w:ascii="Times New Roman" w:hAnsi="Times New Roman" w:cs="Times New Roman"/>
          <w:szCs w:val="20"/>
        </w:rPr>
        <w:t xml:space="preserve"> After Dose 2, </w:t>
      </w:r>
      <w:r w:rsidR="007E3D7F" w:rsidRPr="00366DB4">
        <w:rPr>
          <w:rFonts w:ascii="Times New Roman" w:hAnsi="Times New Roman" w:cs="Times New Roman"/>
          <w:szCs w:val="20"/>
        </w:rPr>
        <w:t>Participants 12 to 15 Years</w:t>
      </w:r>
      <w:r w:rsidR="00F96AA3" w:rsidRPr="00366DB4">
        <w:rPr>
          <w:rFonts w:ascii="Times New Roman" w:hAnsi="Times New Roman" w:cs="Times New Roman"/>
          <w:szCs w:val="20"/>
        </w:rPr>
        <w:t xml:space="preserve"> of Age</w:t>
      </w:r>
      <w:r w:rsidR="007E3D7F" w:rsidRPr="00366DB4">
        <w:rPr>
          <w:rFonts w:ascii="Times New Roman" w:hAnsi="Times New Roman" w:cs="Times New Roman"/>
          <w:szCs w:val="20"/>
        </w:rPr>
        <w:t xml:space="preserve">, </w:t>
      </w:r>
      <w:r w:rsidR="00416470" w:rsidRPr="00366DB4">
        <w:rPr>
          <w:rFonts w:ascii="Times New Roman" w:hAnsi="Times New Roman" w:cs="Times New Roman"/>
          <w:szCs w:val="20"/>
        </w:rPr>
        <w:t>Safety Population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1795"/>
        <w:gridCol w:w="2970"/>
        <w:gridCol w:w="2250"/>
        <w:gridCol w:w="2250"/>
      </w:tblGrid>
      <w:tr w:rsidR="00774C45" w14:paraId="05AE6466" w14:textId="77777777" w:rsidTr="001E35A2">
        <w:trPr>
          <w:cantSplit/>
          <w:tblHeader/>
        </w:trPr>
        <w:tc>
          <w:tcPr>
            <w:tcW w:w="1795" w:type="dxa"/>
            <w:shd w:val="clear" w:color="auto" w:fill="auto"/>
            <w:vAlign w:val="bottom"/>
          </w:tcPr>
          <w:p w14:paraId="4E21EF98" w14:textId="77777777" w:rsidR="00774C45" w:rsidRPr="00366DB4" w:rsidRDefault="00774C45" w:rsidP="00796D4A">
            <w:pPr>
              <w:pStyle w:val="TableNumeric"/>
              <w:keepNext/>
              <w:rPr>
                <w:rFonts w:ascii="Times New Roman" w:hAnsi="Times New Roman" w:cs="Times New Roman"/>
                <w:b/>
                <w:szCs w:val="20"/>
              </w:rPr>
            </w:pPr>
            <w:bookmarkStart w:id="29" w:name="_Toc394484762"/>
            <w:bookmarkStart w:id="30" w:name="_Toc394486734"/>
            <w:bookmarkStart w:id="31" w:name="_Toc395188621"/>
            <w:bookmarkStart w:id="32" w:name="_Toc395799334"/>
            <w:bookmarkStart w:id="33" w:name="_Toc401151175"/>
            <w:bookmarkStart w:id="34" w:name="_Toc401152668"/>
            <w:bookmarkStart w:id="35" w:name="_Toc403742583"/>
            <w:r w:rsidRPr="00366DB4">
              <w:rPr>
                <w:rFonts w:ascii="Times New Roman" w:hAnsi="Times New Roman" w:cs="Times New Roman"/>
                <w:b/>
                <w:szCs w:val="20"/>
              </w:rPr>
              <w:t>Primary System Organ Class (CODE)</w:t>
            </w:r>
          </w:p>
        </w:tc>
        <w:tc>
          <w:tcPr>
            <w:tcW w:w="2970" w:type="dxa"/>
            <w:shd w:val="clear" w:color="auto" w:fill="auto"/>
            <w:vAlign w:val="bottom"/>
          </w:tcPr>
          <w:p w14:paraId="1F80FA67" w14:textId="77777777" w:rsidR="00774C45" w:rsidRPr="00366DB4" w:rsidRDefault="00774C45" w:rsidP="00796D4A">
            <w:pPr>
              <w:pStyle w:val="TableNumeric"/>
              <w:keepNext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Preferred Term (CODE)</w:t>
            </w:r>
          </w:p>
        </w:tc>
        <w:tc>
          <w:tcPr>
            <w:tcW w:w="2250" w:type="dxa"/>
            <w:shd w:val="clear" w:color="auto" w:fill="auto"/>
            <w:vAlign w:val="bottom"/>
          </w:tcPr>
          <w:p w14:paraId="754C7422" w14:textId="77777777" w:rsidR="005D77B1" w:rsidRPr="00366DB4" w:rsidRDefault="005D77B1" w:rsidP="00796D4A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BNT162b2</w:t>
            </w:r>
          </w:p>
          <w:p w14:paraId="2062F7A9" w14:textId="506F7287" w:rsidR="00774C45" w:rsidRPr="00366DB4" w:rsidRDefault="00525C24" w:rsidP="00796D4A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="00774C45" w:rsidRPr="00366DB4">
              <w:rPr>
                <w:rFonts w:ascii="Times New Roman" w:hAnsi="Times New Roman" w:cs="Times New Roman"/>
                <w:b/>
                <w:szCs w:val="20"/>
              </w:rPr>
              <w:t>(N=</w:t>
            </w:r>
            <w:r w:rsidR="00740CAD" w:rsidRPr="00366DB4">
              <w:rPr>
                <w:rFonts w:ascii="Times New Roman" w:hAnsi="Times New Roman" w:cs="Times New Roman"/>
                <w:b/>
                <w:szCs w:val="20"/>
              </w:rPr>
              <w:t>1131</w:t>
            </w:r>
            <w:r w:rsidR="00774C45" w:rsidRPr="00366DB4">
              <w:rPr>
                <w:rFonts w:ascii="Times New Roman" w:hAnsi="Times New Roman" w:cs="Times New Roman"/>
                <w:b/>
                <w:szCs w:val="20"/>
              </w:rPr>
              <w:t xml:space="preserve">) </w:t>
            </w:r>
          </w:p>
          <w:p w14:paraId="686C4615" w14:textId="58C17BFD" w:rsidR="00774C45" w:rsidRPr="00366DB4" w:rsidRDefault="00774C45" w:rsidP="00796D4A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="00E37CE7" w:rsidRPr="00366DB4">
              <w:rPr>
                <w:rFonts w:ascii="Times New Roman" w:hAnsi="Times New Roman" w:cs="Times New Roman"/>
                <w:b/>
                <w:szCs w:val="20"/>
              </w:rPr>
              <w:t xml:space="preserve">Any 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% </w:t>
            </w:r>
            <w:r w:rsidR="00E37CE7" w:rsidRPr="00366DB4">
              <w:rPr>
                <w:rFonts w:ascii="Times New Roman" w:hAnsi="Times New Roman" w:cs="Times New Roman"/>
                <w:b/>
                <w:szCs w:val="20"/>
              </w:rPr>
              <w:t>(</w:t>
            </w:r>
            <w:r w:rsidR="001E35A2" w:rsidRPr="00366DB4">
              <w:rPr>
                <w:rFonts w:ascii="Times New Roman" w:hAnsi="Times New Roman" w:cs="Times New Roman"/>
                <w:b/>
                <w:szCs w:val="20"/>
              </w:rPr>
              <w:t>S</w:t>
            </w:r>
            <w:r w:rsidR="00E37CE7" w:rsidRPr="00366DB4">
              <w:rPr>
                <w:rFonts w:ascii="Times New Roman" w:hAnsi="Times New Roman" w:cs="Times New Roman"/>
                <w:b/>
                <w:szCs w:val="20"/>
              </w:rPr>
              <w:t>evere %)</w:t>
            </w:r>
          </w:p>
        </w:tc>
        <w:tc>
          <w:tcPr>
            <w:tcW w:w="2250" w:type="dxa"/>
            <w:shd w:val="clear" w:color="auto" w:fill="auto"/>
            <w:vAlign w:val="bottom"/>
          </w:tcPr>
          <w:p w14:paraId="1CC97257" w14:textId="26EBCEF5" w:rsidR="00774C45" w:rsidRPr="00366DB4" w:rsidRDefault="003350CB" w:rsidP="00796D4A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Placebo</w:t>
            </w:r>
          </w:p>
          <w:p w14:paraId="77343DDB" w14:textId="3F0A6DB3" w:rsidR="00774C45" w:rsidRPr="00366DB4" w:rsidRDefault="00774C45" w:rsidP="00796D4A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(N=</w:t>
            </w:r>
            <w:r w:rsidR="00740CAD" w:rsidRPr="00366DB4">
              <w:rPr>
                <w:rFonts w:ascii="Times New Roman" w:hAnsi="Times New Roman" w:cs="Times New Roman"/>
                <w:b/>
                <w:szCs w:val="20"/>
              </w:rPr>
              <w:t>1129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>)</w:t>
            </w:r>
          </w:p>
          <w:p w14:paraId="73EA7C45" w14:textId="56BFEDD2" w:rsidR="00774C45" w:rsidRPr="00366DB4" w:rsidRDefault="00E37CE7" w:rsidP="00796D4A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Any % (</w:t>
            </w:r>
            <w:r w:rsidR="001E35A2" w:rsidRPr="00366DB4">
              <w:rPr>
                <w:rFonts w:ascii="Times New Roman" w:hAnsi="Times New Roman" w:cs="Times New Roman"/>
                <w:b/>
                <w:szCs w:val="20"/>
              </w:rPr>
              <w:t>S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>evere %)</w:t>
            </w:r>
          </w:p>
        </w:tc>
      </w:tr>
      <w:tr w:rsidR="00774C45" w14:paraId="060CFB61" w14:textId="77777777" w:rsidTr="001E35A2">
        <w:trPr>
          <w:cantSplit/>
        </w:trPr>
        <w:tc>
          <w:tcPr>
            <w:tcW w:w="1795" w:type="dxa"/>
            <w:shd w:val="clear" w:color="auto" w:fill="auto"/>
            <w:hideMark/>
          </w:tcPr>
          <w:p w14:paraId="0E4E3DF4" w14:textId="77777777" w:rsidR="00774C45" w:rsidRPr="00366DB4" w:rsidRDefault="00774C45" w:rsidP="00796D4A">
            <w:pPr>
              <w:pStyle w:val="TableNumeric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Each SOC</w:t>
            </w:r>
          </w:p>
        </w:tc>
        <w:tc>
          <w:tcPr>
            <w:tcW w:w="2970" w:type="dxa"/>
            <w:shd w:val="clear" w:color="auto" w:fill="auto"/>
            <w:hideMark/>
          </w:tcPr>
          <w:p w14:paraId="6AAB6326" w14:textId="77777777" w:rsidR="00774C45" w:rsidRPr="00366DB4" w:rsidRDefault="00774C45" w:rsidP="00796D4A">
            <w:pPr>
              <w:pStyle w:val="TableNumeric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Adverse events in any PT</w:t>
            </w:r>
          </w:p>
          <w:p w14:paraId="00FE819E" w14:textId="1C137000" w:rsidR="006E5CE2" w:rsidRPr="00366DB4" w:rsidRDefault="006E5CE2" w:rsidP="00796D4A">
            <w:pPr>
              <w:pStyle w:val="TableIndent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Any PT (% severe)</w:t>
            </w:r>
          </w:p>
          <w:p w14:paraId="79DA2237" w14:textId="30BC7A41" w:rsidR="00774C45" w:rsidRPr="00366DB4" w:rsidRDefault="006E5CE2" w:rsidP="00796D4A">
            <w:pPr>
              <w:pStyle w:val="TableIndent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Any PT (% severe)</w:t>
            </w:r>
          </w:p>
        </w:tc>
        <w:tc>
          <w:tcPr>
            <w:tcW w:w="2250" w:type="dxa"/>
            <w:shd w:val="clear" w:color="auto" w:fill="auto"/>
          </w:tcPr>
          <w:p w14:paraId="665C34E9" w14:textId="77777777" w:rsidR="00BA7AA9" w:rsidRPr="00366DB4" w:rsidRDefault="00E26DCC" w:rsidP="00796D4A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  <w:r w:rsidR="00BA7AA9" w:rsidRPr="00366DB4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  <w:p w14:paraId="405F921D" w14:textId="65395F71" w:rsidR="00774C45" w:rsidRPr="00366DB4" w:rsidRDefault="00774C45" w:rsidP="00796D4A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50" w:type="dxa"/>
            <w:shd w:val="clear" w:color="auto" w:fill="auto"/>
          </w:tcPr>
          <w:p w14:paraId="2D753F5F" w14:textId="5DBAAFFF" w:rsidR="00774C45" w:rsidRPr="00366DB4" w:rsidRDefault="00E26DCC" w:rsidP="00796D4A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</w:tr>
      <w:tr w:rsidR="00774C45" w14:paraId="56ADC291" w14:textId="77777777" w:rsidTr="001E35A2">
        <w:trPr>
          <w:cantSplit/>
        </w:trPr>
        <w:tc>
          <w:tcPr>
            <w:tcW w:w="1795" w:type="dxa"/>
            <w:shd w:val="clear" w:color="auto" w:fill="auto"/>
            <w:hideMark/>
          </w:tcPr>
          <w:p w14:paraId="3B145FE0" w14:textId="77777777" w:rsidR="00774C45" w:rsidRPr="00366DB4" w:rsidRDefault="00774C45" w:rsidP="00796D4A">
            <w:pPr>
              <w:pStyle w:val="TableNumeric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Each SOC</w:t>
            </w:r>
          </w:p>
        </w:tc>
        <w:tc>
          <w:tcPr>
            <w:tcW w:w="2970" w:type="dxa"/>
            <w:shd w:val="clear" w:color="auto" w:fill="auto"/>
            <w:hideMark/>
          </w:tcPr>
          <w:p w14:paraId="17AEF197" w14:textId="77777777" w:rsidR="00774C45" w:rsidRPr="00366DB4" w:rsidRDefault="00774C45" w:rsidP="00796D4A">
            <w:pPr>
              <w:pStyle w:val="TableNumeric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Adverse events in any PT</w:t>
            </w:r>
          </w:p>
          <w:p w14:paraId="7FCDCA8E" w14:textId="2F93C54B" w:rsidR="006E5CE2" w:rsidRPr="00366DB4" w:rsidRDefault="006E5CE2" w:rsidP="00796D4A">
            <w:pPr>
              <w:pStyle w:val="TableIndent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Any PT (% severe)</w:t>
            </w:r>
          </w:p>
          <w:p w14:paraId="7671F3CC" w14:textId="4F559796" w:rsidR="00774C45" w:rsidRPr="00366DB4" w:rsidRDefault="006E5CE2" w:rsidP="00796D4A">
            <w:pPr>
              <w:pStyle w:val="TableIndent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Any PT (% severe)</w:t>
            </w:r>
          </w:p>
        </w:tc>
        <w:tc>
          <w:tcPr>
            <w:tcW w:w="2250" w:type="dxa"/>
            <w:shd w:val="clear" w:color="auto" w:fill="auto"/>
          </w:tcPr>
          <w:p w14:paraId="0CA2C635" w14:textId="650F4D76" w:rsidR="00774C45" w:rsidRPr="00366DB4" w:rsidRDefault="00F02197" w:rsidP="00796D4A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2250" w:type="dxa"/>
            <w:shd w:val="clear" w:color="auto" w:fill="auto"/>
          </w:tcPr>
          <w:p w14:paraId="5B9AA4B6" w14:textId="171B98C9" w:rsidR="00774C45" w:rsidRPr="00366DB4" w:rsidRDefault="00F02197" w:rsidP="00796D4A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</w:tr>
    </w:tbl>
    <w:p w14:paraId="73183E69" w14:textId="1EB89F12" w:rsidR="00774C45" w:rsidRPr="00366DB4" w:rsidRDefault="004B325E" w:rsidP="007123B1">
      <w:pPr>
        <w:keepNext/>
        <w:rPr>
          <w:rFonts w:ascii="Times New Roman" w:eastAsia="Times New Roman" w:hAnsi="Times New Roman" w:cs="Times New Roman"/>
          <w:sz w:val="20"/>
          <w:lang w:eastAsia="en-US"/>
        </w:rPr>
      </w:pPr>
      <w:r w:rsidRPr="00366DB4">
        <w:rPr>
          <w:rFonts w:ascii="Times New Roman" w:eastAsia="Times New Roman" w:hAnsi="Times New Roman" w:cs="Times New Roman"/>
          <w:sz w:val="20"/>
          <w:lang w:eastAsia="en-US"/>
        </w:rPr>
        <w:t xml:space="preserve">Adverse events in any PT </w:t>
      </w:r>
      <w:r w:rsidR="00774C45" w:rsidRPr="00366DB4">
        <w:rPr>
          <w:rFonts w:ascii="Times New Roman" w:eastAsia="Times New Roman" w:hAnsi="Times New Roman" w:cs="Times New Roman"/>
          <w:sz w:val="20"/>
          <w:lang w:eastAsia="en-US"/>
        </w:rPr>
        <w:t>= at least one adverse event experienced (regardless of the MedDRA Preferred Term)</w:t>
      </w:r>
    </w:p>
    <w:p w14:paraId="041F407A" w14:textId="77777777" w:rsidR="00774C45" w:rsidRPr="00366DB4" w:rsidRDefault="00774C45" w:rsidP="007123B1">
      <w:pPr>
        <w:keepNext/>
        <w:rPr>
          <w:rFonts w:ascii="Times New Roman" w:eastAsia="Times New Roman" w:hAnsi="Times New Roman" w:cs="Times New Roman"/>
          <w:sz w:val="20"/>
          <w:lang w:eastAsia="en-US"/>
        </w:rPr>
      </w:pPr>
      <w:r w:rsidRPr="00366DB4">
        <w:rPr>
          <w:rFonts w:ascii="Times New Roman" w:eastAsia="Times New Roman" w:hAnsi="Times New Roman" w:cs="Times New Roman"/>
          <w:sz w:val="20"/>
          <w:lang w:eastAsia="en-US"/>
        </w:rPr>
        <w:t>N = number of subjects included in the considered cohort in each group</w:t>
      </w:r>
    </w:p>
    <w:p w14:paraId="7F2AB344" w14:textId="77777777" w:rsidR="00774C45" w:rsidRPr="00366DB4" w:rsidRDefault="00774C45" w:rsidP="007123B1">
      <w:pPr>
        <w:keepNext/>
        <w:rPr>
          <w:rFonts w:ascii="Times New Roman" w:eastAsia="Times New Roman" w:hAnsi="Times New Roman" w:cs="Times New Roman"/>
          <w:sz w:val="20"/>
          <w:lang w:eastAsia="en-US"/>
        </w:rPr>
      </w:pPr>
      <w:r w:rsidRPr="00366DB4">
        <w:rPr>
          <w:rFonts w:ascii="Times New Roman" w:eastAsia="Times New Roman" w:hAnsi="Times New Roman" w:cs="Times New Roman"/>
          <w:sz w:val="20"/>
          <w:lang w:eastAsia="en-US"/>
        </w:rPr>
        <w:t xml:space="preserve">n/% = number/percentage of subjects reporting the adverse event at least once </w:t>
      </w:r>
    </w:p>
    <w:p w14:paraId="452FD9AC" w14:textId="77777777" w:rsidR="00774C45" w:rsidRPr="00366DB4" w:rsidRDefault="00774C45" w:rsidP="007123B1">
      <w:pPr>
        <w:keepNext/>
        <w:rPr>
          <w:rFonts w:ascii="Times New Roman" w:hAnsi="Times New Roman" w:cs="Times New Roman"/>
          <w:b/>
          <w:sz w:val="20"/>
        </w:rPr>
      </w:pPr>
      <w:r w:rsidRPr="00366DB4">
        <w:rPr>
          <w:rFonts w:ascii="Times New Roman" w:hAnsi="Times New Roman" w:cs="Times New Roman"/>
          <w:sz w:val="20"/>
        </w:rPr>
        <w:t>[n] = number of events reported</w:t>
      </w:r>
    </w:p>
    <w:p w14:paraId="0FD5B528" w14:textId="6DDC1F77" w:rsidR="008E37D9" w:rsidRPr="00366DB4" w:rsidRDefault="00E05C94" w:rsidP="008E37D9">
      <w:pPr>
        <w:rPr>
          <w:rFonts w:ascii="Times New Roman" w:eastAsia="Yu Gothic Light" w:hAnsi="Times New Roman" w:cs="Times New Roman"/>
          <w:color w:val="000000"/>
          <w:sz w:val="20"/>
        </w:rPr>
      </w:pPr>
      <w:r w:rsidRPr="00366DB4">
        <w:rPr>
          <w:rFonts w:ascii="Times New Roman" w:eastAsia="Yu Gothic Light" w:hAnsi="Times New Roman" w:cs="Times New Roman"/>
          <w:color w:val="000000"/>
          <w:sz w:val="20"/>
        </w:rPr>
        <w:t>*All randomized participants who receive at least 1 dose of the study intervention.</w:t>
      </w:r>
    </w:p>
    <w:p w14:paraId="22E07903" w14:textId="77777777" w:rsidR="00816B93" w:rsidRPr="00366DB4" w:rsidRDefault="00816B93" w:rsidP="008E37D9">
      <w:pPr>
        <w:rPr>
          <w:rFonts w:ascii="Times New Roman" w:eastAsia="Yu Gothic Light" w:hAnsi="Times New Roman" w:cs="Times New Roman"/>
          <w:color w:val="000000"/>
          <w:sz w:val="20"/>
        </w:rPr>
      </w:pPr>
    </w:p>
    <w:p w14:paraId="211FC471" w14:textId="11491705" w:rsidR="00816B93" w:rsidRPr="00366DB4" w:rsidRDefault="00816B93" w:rsidP="00816B93">
      <w:pPr>
        <w:pStyle w:val="Caption"/>
        <w:rPr>
          <w:rFonts w:ascii="Times New Roman" w:hAnsi="Times New Roman" w:cs="Times New Roman"/>
          <w:szCs w:val="20"/>
        </w:rPr>
      </w:pPr>
      <w:r w:rsidRPr="00366DB4">
        <w:rPr>
          <w:rFonts w:ascii="Times New Roman" w:hAnsi="Times New Roman" w:cs="Times New Roman"/>
          <w:szCs w:val="20"/>
        </w:rPr>
        <w:lastRenderedPageBreak/>
        <w:t>Table U.1</w:t>
      </w:r>
      <w:r w:rsidR="001F023B" w:rsidRPr="00366DB4">
        <w:rPr>
          <w:rFonts w:ascii="Times New Roman" w:hAnsi="Times New Roman" w:cs="Times New Roman"/>
          <w:szCs w:val="20"/>
        </w:rPr>
        <w:t xml:space="preserve"> </w:t>
      </w:r>
      <w:r w:rsidRPr="00366DB4">
        <w:rPr>
          <w:rFonts w:ascii="Times New Roman" w:hAnsi="Times New Roman" w:cs="Times New Roman"/>
          <w:szCs w:val="20"/>
        </w:rPr>
        <w:t>Frequency of Unsolicited AEs with Occurrence in ≥1% of Participants in Any Treatment Group From Dose 1 to One Month After Dose 2, Participants 16 to 25 Years</w:t>
      </w:r>
      <w:r w:rsidR="006549F2" w:rsidRPr="00366DB4">
        <w:rPr>
          <w:rFonts w:ascii="Times New Roman" w:hAnsi="Times New Roman" w:cs="Times New Roman"/>
          <w:szCs w:val="20"/>
        </w:rPr>
        <w:t xml:space="preserve"> </w:t>
      </w:r>
      <w:r w:rsidR="002E5F53" w:rsidRPr="00366DB4">
        <w:rPr>
          <w:rFonts w:ascii="Times New Roman" w:hAnsi="Times New Roman" w:cs="Times New Roman"/>
          <w:szCs w:val="20"/>
        </w:rPr>
        <w:t>of Age</w:t>
      </w:r>
      <w:r w:rsidR="006549F2" w:rsidRPr="00366DB4">
        <w:rPr>
          <w:rFonts w:ascii="Times New Roman" w:hAnsi="Times New Roman" w:cs="Times New Roman"/>
          <w:szCs w:val="20"/>
        </w:rPr>
        <w:t xml:space="preserve"> (Reactogenicity Subset)</w:t>
      </w:r>
      <w:r w:rsidRPr="00366DB4">
        <w:rPr>
          <w:rFonts w:ascii="Times New Roman" w:hAnsi="Times New Roman" w:cs="Times New Roman"/>
          <w:szCs w:val="20"/>
        </w:rPr>
        <w:t>, Safety Population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1795"/>
        <w:gridCol w:w="2970"/>
        <w:gridCol w:w="2250"/>
        <w:gridCol w:w="2250"/>
      </w:tblGrid>
      <w:tr w:rsidR="00816B93" w14:paraId="1821B802" w14:textId="77777777" w:rsidTr="00EE4BF1">
        <w:trPr>
          <w:cantSplit/>
          <w:tblHeader/>
        </w:trPr>
        <w:tc>
          <w:tcPr>
            <w:tcW w:w="1795" w:type="dxa"/>
            <w:shd w:val="clear" w:color="auto" w:fill="auto"/>
            <w:vAlign w:val="bottom"/>
          </w:tcPr>
          <w:p w14:paraId="5ABFEF8D" w14:textId="77777777" w:rsidR="00816B93" w:rsidRPr="00366DB4" w:rsidRDefault="00816B93" w:rsidP="00EE4BF1">
            <w:pPr>
              <w:pStyle w:val="TableNumeric"/>
              <w:keepNext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Primary System Organ Class (CODE)</w:t>
            </w:r>
          </w:p>
        </w:tc>
        <w:tc>
          <w:tcPr>
            <w:tcW w:w="2970" w:type="dxa"/>
            <w:shd w:val="clear" w:color="auto" w:fill="auto"/>
            <w:vAlign w:val="bottom"/>
          </w:tcPr>
          <w:p w14:paraId="1055DF86" w14:textId="77777777" w:rsidR="00816B93" w:rsidRPr="00366DB4" w:rsidRDefault="00816B93" w:rsidP="00EE4BF1">
            <w:pPr>
              <w:pStyle w:val="TableNumeric"/>
              <w:keepNext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Preferred Term (CODE)</w:t>
            </w:r>
          </w:p>
        </w:tc>
        <w:tc>
          <w:tcPr>
            <w:tcW w:w="2250" w:type="dxa"/>
            <w:shd w:val="clear" w:color="auto" w:fill="auto"/>
            <w:vAlign w:val="bottom"/>
          </w:tcPr>
          <w:p w14:paraId="496CCF5A" w14:textId="77777777" w:rsidR="00816B93" w:rsidRPr="00366DB4" w:rsidRDefault="00816B93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BNT162b2</w:t>
            </w:r>
          </w:p>
          <w:p w14:paraId="6E5B87F5" w14:textId="3033C0A0" w:rsidR="00816B93" w:rsidRPr="00366DB4" w:rsidRDefault="00816B93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 (N=</w:t>
            </w:r>
            <w:r w:rsidR="006549F2" w:rsidRPr="00366DB4">
              <w:rPr>
                <w:rFonts w:ascii="Times New Roman" w:hAnsi="Times New Roman" w:cs="Times New Roman"/>
                <w:b/>
                <w:szCs w:val="20"/>
              </w:rPr>
              <w:t>536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) </w:t>
            </w:r>
          </w:p>
          <w:p w14:paraId="487BC128" w14:textId="77777777" w:rsidR="00816B93" w:rsidRPr="00366DB4" w:rsidRDefault="00816B93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 Any % (Severe %)</w:t>
            </w:r>
          </w:p>
        </w:tc>
        <w:tc>
          <w:tcPr>
            <w:tcW w:w="2250" w:type="dxa"/>
            <w:shd w:val="clear" w:color="auto" w:fill="auto"/>
            <w:vAlign w:val="bottom"/>
          </w:tcPr>
          <w:p w14:paraId="4EADFED0" w14:textId="77777777" w:rsidR="00816B93" w:rsidRPr="00366DB4" w:rsidRDefault="00816B93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Placebo</w:t>
            </w:r>
          </w:p>
          <w:p w14:paraId="04153EE4" w14:textId="370E6A98" w:rsidR="00816B93" w:rsidRPr="00366DB4" w:rsidRDefault="00816B93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(N=</w:t>
            </w:r>
            <w:r w:rsidR="006549F2" w:rsidRPr="00366DB4">
              <w:rPr>
                <w:rFonts w:ascii="Times New Roman" w:hAnsi="Times New Roman" w:cs="Times New Roman"/>
                <w:b/>
                <w:szCs w:val="20"/>
              </w:rPr>
              <w:t>561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>)</w:t>
            </w:r>
          </w:p>
          <w:p w14:paraId="3E1A75B0" w14:textId="77777777" w:rsidR="00816B93" w:rsidRPr="00366DB4" w:rsidRDefault="00816B93" w:rsidP="00EE4BF1">
            <w:pPr>
              <w:pStyle w:val="TableNumeric"/>
              <w:keepNext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Any % (Severe %)</w:t>
            </w:r>
          </w:p>
        </w:tc>
      </w:tr>
      <w:tr w:rsidR="00D27AAA" w14:paraId="1826A4D2" w14:textId="77777777" w:rsidTr="00EE4BF1">
        <w:trPr>
          <w:cantSplit/>
        </w:trPr>
        <w:tc>
          <w:tcPr>
            <w:tcW w:w="1795" w:type="dxa"/>
            <w:shd w:val="clear" w:color="auto" w:fill="auto"/>
            <w:hideMark/>
          </w:tcPr>
          <w:p w14:paraId="609CDAC0" w14:textId="77777777" w:rsidR="00D27AAA" w:rsidRPr="00366DB4" w:rsidRDefault="00D27AAA" w:rsidP="00D27AAA">
            <w:pPr>
              <w:pStyle w:val="TableNumeric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Each SOC</w:t>
            </w:r>
          </w:p>
        </w:tc>
        <w:tc>
          <w:tcPr>
            <w:tcW w:w="2970" w:type="dxa"/>
            <w:shd w:val="clear" w:color="auto" w:fill="auto"/>
            <w:hideMark/>
          </w:tcPr>
          <w:p w14:paraId="7C80D029" w14:textId="77777777" w:rsidR="00D27AAA" w:rsidRPr="00366DB4" w:rsidRDefault="00D27AAA" w:rsidP="00D27AAA">
            <w:pPr>
              <w:pStyle w:val="TableNumeric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Adverse events in any PT</w:t>
            </w:r>
          </w:p>
          <w:p w14:paraId="74BEC1FB" w14:textId="77777777" w:rsidR="00D27AAA" w:rsidRPr="00366DB4" w:rsidRDefault="00D27AAA" w:rsidP="00D27AAA">
            <w:pPr>
              <w:pStyle w:val="TableIndent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Any PT (% severe)</w:t>
            </w:r>
          </w:p>
          <w:p w14:paraId="5524BB95" w14:textId="77777777" w:rsidR="00D27AAA" w:rsidRPr="00366DB4" w:rsidRDefault="00D27AAA" w:rsidP="00D27AAA">
            <w:pPr>
              <w:pStyle w:val="TableIndent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Any PT (% severe)</w:t>
            </w:r>
          </w:p>
        </w:tc>
        <w:tc>
          <w:tcPr>
            <w:tcW w:w="2250" w:type="dxa"/>
            <w:shd w:val="clear" w:color="auto" w:fill="auto"/>
          </w:tcPr>
          <w:p w14:paraId="4B433392" w14:textId="77777777" w:rsidR="00D27AAA" w:rsidRPr="00366DB4" w:rsidRDefault="00D27AAA" w:rsidP="00D27AAA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0 </w:t>
            </w:r>
          </w:p>
          <w:p w14:paraId="7D3D37A4" w14:textId="77777777" w:rsidR="00D27AAA" w:rsidRPr="00366DB4" w:rsidRDefault="00D27AAA" w:rsidP="00D27AAA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250" w:type="dxa"/>
            <w:shd w:val="clear" w:color="auto" w:fill="auto"/>
          </w:tcPr>
          <w:p w14:paraId="308C79BA" w14:textId="6C1E4BC4" w:rsidR="00D27AAA" w:rsidRPr="00366DB4" w:rsidRDefault="00D27AAA" w:rsidP="00D27AAA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</w:tr>
      <w:tr w:rsidR="00D27AAA" w14:paraId="429E2C9A" w14:textId="77777777" w:rsidTr="00EE4BF1">
        <w:trPr>
          <w:cantSplit/>
        </w:trPr>
        <w:tc>
          <w:tcPr>
            <w:tcW w:w="1795" w:type="dxa"/>
            <w:shd w:val="clear" w:color="auto" w:fill="auto"/>
            <w:hideMark/>
          </w:tcPr>
          <w:p w14:paraId="1D8DD45F" w14:textId="77777777" w:rsidR="00D27AAA" w:rsidRPr="00366DB4" w:rsidRDefault="00D27AAA" w:rsidP="00D27AAA">
            <w:pPr>
              <w:pStyle w:val="TableNumeric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Each SOC</w:t>
            </w:r>
          </w:p>
        </w:tc>
        <w:tc>
          <w:tcPr>
            <w:tcW w:w="2970" w:type="dxa"/>
            <w:shd w:val="clear" w:color="auto" w:fill="auto"/>
            <w:hideMark/>
          </w:tcPr>
          <w:p w14:paraId="6519104F" w14:textId="77777777" w:rsidR="00D27AAA" w:rsidRPr="00366DB4" w:rsidRDefault="00D27AAA" w:rsidP="00D27AAA">
            <w:pPr>
              <w:pStyle w:val="TableNumeric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Adverse events in any PT</w:t>
            </w:r>
          </w:p>
          <w:p w14:paraId="0D9391B3" w14:textId="77777777" w:rsidR="00D27AAA" w:rsidRPr="00366DB4" w:rsidRDefault="00D27AAA" w:rsidP="00D27AAA">
            <w:pPr>
              <w:pStyle w:val="TableIndent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Any PT (% severe)</w:t>
            </w:r>
          </w:p>
          <w:p w14:paraId="71494230" w14:textId="77777777" w:rsidR="00D27AAA" w:rsidRPr="00366DB4" w:rsidRDefault="00D27AAA" w:rsidP="00D27AAA">
            <w:pPr>
              <w:pStyle w:val="TableIndent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Any PT (% severe)</w:t>
            </w:r>
          </w:p>
        </w:tc>
        <w:tc>
          <w:tcPr>
            <w:tcW w:w="2250" w:type="dxa"/>
            <w:shd w:val="clear" w:color="auto" w:fill="auto"/>
          </w:tcPr>
          <w:p w14:paraId="227D1430" w14:textId="614D9556" w:rsidR="00D27AAA" w:rsidRPr="00366DB4" w:rsidRDefault="00D27AAA" w:rsidP="00D27AAA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2250" w:type="dxa"/>
            <w:shd w:val="clear" w:color="auto" w:fill="auto"/>
          </w:tcPr>
          <w:p w14:paraId="337C4CE1" w14:textId="7866FD40" w:rsidR="00D27AAA" w:rsidRPr="00366DB4" w:rsidRDefault="00D27AAA" w:rsidP="00D27AAA">
            <w:pPr>
              <w:pStyle w:val="TableNumeric"/>
              <w:keepNext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</w:tr>
    </w:tbl>
    <w:p w14:paraId="4921FA1E" w14:textId="77777777" w:rsidR="00816B93" w:rsidRPr="00366DB4" w:rsidRDefault="00816B93" w:rsidP="00816B93">
      <w:pPr>
        <w:keepNext/>
        <w:rPr>
          <w:rFonts w:ascii="Times New Roman" w:eastAsia="Times New Roman" w:hAnsi="Times New Roman" w:cs="Times New Roman"/>
          <w:sz w:val="20"/>
          <w:lang w:eastAsia="en-US"/>
        </w:rPr>
      </w:pPr>
      <w:r w:rsidRPr="00366DB4">
        <w:rPr>
          <w:rFonts w:ascii="Times New Roman" w:eastAsia="Times New Roman" w:hAnsi="Times New Roman" w:cs="Times New Roman"/>
          <w:sz w:val="20"/>
          <w:lang w:eastAsia="en-US"/>
        </w:rPr>
        <w:t>Adverse events in any PT = at least one adverse event experienced (regardless of the MedDRA Preferred Term)</w:t>
      </w:r>
    </w:p>
    <w:p w14:paraId="37853980" w14:textId="77777777" w:rsidR="00816B93" w:rsidRPr="00366DB4" w:rsidRDefault="00816B93" w:rsidP="00816B93">
      <w:pPr>
        <w:keepNext/>
        <w:rPr>
          <w:rFonts w:ascii="Times New Roman" w:eastAsia="Times New Roman" w:hAnsi="Times New Roman" w:cs="Times New Roman"/>
          <w:sz w:val="20"/>
          <w:lang w:eastAsia="en-US"/>
        </w:rPr>
      </w:pPr>
      <w:r w:rsidRPr="00366DB4">
        <w:rPr>
          <w:rFonts w:ascii="Times New Roman" w:eastAsia="Times New Roman" w:hAnsi="Times New Roman" w:cs="Times New Roman"/>
          <w:sz w:val="20"/>
          <w:lang w:eastAsia="en-US"/>
        </w:rPr>
        <w:t>N = number of subjects included in the considered cohort in each group</w:t>
      </w:r>
    </w:p>
    <w:p w14:paraId="0CFBACDC" w14:textId="77777777" w:rsidR="00816B93" w:rsidRPr="00366DB4" w:rsidRDefault="00816B93" w:rsidP="00816B93">
      <w:pPr>
        <w:keepNext/>
        <w:rPr>
          <w:rFonts w:ascii="Times New Roman" w:eastAsia="Times New Roman" w:hAnsi="Times New Roman" w:cs="Times New Roman"/>
          <w:sz w:val="20"/>
          <w:lang w:eastAsia="en-US"/>
        </w:rPr>
      </w:pPr>
      <w:r w:rsidRPr="00366DB4">
        <w:rPr>
          <w:rFonts w:ascii="Times New Roman" w:eastAsia="Times New Roman" w:hAnsi="Times New Roman" w:cs="Times New Roman"/>
          <w:sz w:val="20"/>
          <w:lang w:eastAsia="en-US"/>
        </w:rPr>
        <w:t xml:space="preserve">n/% = number/percentage of subjects reporting the adverse event at least once </w:t>
      </w:r>
    </w:p>
    <w:p w14:paraId="2E2320BB" w14:textId="77777777" w:rsidR="00816B93" w:rsidRPr="00366DB4" w:rsidRDefault="00816B93" w:rsidP="00816B93">
      <w:pPr>
        <w:keepNext/>
        <w:rPr>
          <w:rFonts w:ascii="Times New Roman" w:hAnsi="Times New Roman" w:cs="Times New Roman"/>
          <w:b/>
          <w:sz w:val="20"/>
        </w:rPr>
      </w:pPr>
      <w:r w:rsidRPr="00366DB4">
        <w:rPr>
          <w:rFonts w:ascii="Times New Roman" w:hAnsi="Times New Roman" w:cs="Times New Roman"/>
          <w:sz w:val="20"/>
        </w:rPr>
        <w:t>[n] = number of events reported</w:t>
      </w:r>
    </w:p>
    <w:p w14:paraId="14AB713D" w14:textId="77777777" w:rsidR="00816B93" w:rsidRPr="00366DB4" w:rsidRDefault="00816B93" w:rsidP="00816B93">
      <w:pPr>
        <w:rPr>
          <w:rFonts w:ascii="Times New Roman" w:eastAsia="Times New Roman" w:hAnsi="Times New Roman" w:cs="Times New Roman"/>
          <w:sz w:val="20"/>
          <w:lang w:eastAsia="en-US"/>
        </w:rPr>
      </w:pPr>
      <w:r w:rsidRPr="00366DB4">
        <w:rPr>
          <w:rFonts w:ascii="Times New Roman" w:eastAsia="Yu Gothic Light" w:hAnsi="Times New Roman" w:cs="Times New Roman"/>
          <w:color w:val="000000"/>
          <w:sz w:val="20"/>
        </w:rPr>
        <w:t>*All randomized participants who receive at least 1 dose of the study intervention.</w:t>
      </w:r>
    </w:p>
    <w:p w14:paraId="49AD86F8" w14:textId="77777777" w:rsidR="00816B93" w:rsidRPr="00366DB4" w:rsidRDefault="00816B93" w:rsidP="008E37D9">
      <w:pPr>
        <w:rPr>
          <w:rFonts w:ascii="Times New Roman" w:eastAsia="Times New Roman" w:hAnsi="Times New Roman" w:cs="Times New Roman"/>
          <w:sz w:val="20"/>
          <w:lang w:eastAsia="en-US"/>
        </w:rPr>
      </w:pPr>
    </w:p>
    <w:p w14:paraId="69A705B2" w14:textId="77777777" w:rsidR="00E05C94" w:rsidRPr="00366DB4" w:rsidRDefault="00E05C94" w:rsidP="008E37D9">
      <w:pPr>
        <w:rPr>
          <w:rFonts w:ascii="Times New Roman" w:eastAsia="Times New Roman" w:hAnsi="Times New Roman" w:cs="Times New Roman"/>
          <w:sz w:val="20"/>
          <w:lang w:eastAsia="en-US"/>
        </w:rPr>
      </w:pPr>
    </w:p>
    <w:p w14:paraId="7377A83E" w14:textId="0B4B8725" w:rsidR="008E37D9" w:rsidRPr="00366DB4" w:rsidRDefault="00C54E63" w:rsidP="008E37D9">
      <w:pPr>
        <w:rPr>
          <w:rFonts w:ascii="Times New Roman" w:eastAsia="Times New Roman" w:hAnsi="Times New Roman" w:cs="Times New Roman"/>
          <w:sz w:val="20"/>
          <w:lang w:eastAsia="en-US"/>
        </w:rPr>
      </w:pPr>
      <w:r w:rsidRPr="00366DB4">
        <w:rPr>
          <w:rFonts w:ascii="Times New Roman" w:eastAsia="Times New Roman" w:hAnsi="Times New Roman" w:cs="Times New Roman"/>
          <w:sz w:val="20"/>
          <w:lang w:eastAsia="en-US"/>
        </w:rPr>
        <w:t xml:space="preserve">In </w:t>
      </w:r>
      <w:r w:rsidR="003C0D45" w:rsidRPr="00366DB4">
        <w:rPr>
          <w:rFonts w:ascii="Times New Roman" w:eastAsia="Times New Roman" w:hAnsi="Times New Roman" w:cs="Times New Roman"/>
          <w:sz w:val="20"/>
          <w:lang w:eastAsia="en-US"/>
        </w:rPr>
        <w:t>participants aged 12-15 years</w:t>
      </w:r>
      <w:r w:rsidR="00C61EBF" w:rsidRPr="00366DB4">
        <w:rPr>
          <w:rFonts w:ascii="Times New Roman" w:eastAsia="Times New Roman" w:hAnsi="Times New Roman" w:cs="Times New Roman"/>
          <w:sz w:val="20"/>
          <w:lang w:eastAsia="en-US"/>
        </w:rPr>
        <w:t>, 5 (0.4%) in the BNT162b2 group and 2 (0.02%) in the placebo group reported any SAE</w:t>
      </w:r>
      <w:r w:rsidR="003C0D45" w:rsidRPr="00366DB4">
        <w:rPr>
          <w:rFonts w:ascii="Times New Roman" w:eastAsia="Times New Roman" w:hAnsi="Times New Roman" w:cs="Times New Roman"/>
          <w:sz w:val="20"/>
          <w:lang w:eastAsia="en-US"/>
        </w:rPr>
        <w:t xml:space="preserve"> up to the data cutoff date</w:t>
      </w:r>
      <w:r w:rsidR="00C61EBF" w:rsidRPr="00366DB4">
        <w:rPr>
          <w:rFonts w:ascii="Times New Roman" w:eastAsia="Times New Roman" w:hAnsi="Times New Roman" w:cs="Times New Roman"/>
          <w:sz w:val="20"/>
          <w:lang w:eastAsia="en-US"/>
        </w:rPr>
        <w:t>.</w:t>
      </w:r>
      <w:r w:rsidR="007D7076" w:rsidRPr="00366DB4">
        <w:rPr>
          <w:rFonts w:ascii="Times New Roman" w:eastAsia="Times New Roman" w:hAnsi="Times New Roman" w:cs="Times New Roman"/>
          <w:sz w:val="20"/>
          <w:lang w:eastAsia="en-US"/>
        </w:rPr>
        <w:t xml:space="preserve"> </w:t>
      </w:r>
      <w:r w:rsidR="00982CF7" w:rsidRPr="00366DB4">
        <w:rPr>
          <w:rFonts w:ascii="Times New Roman" w:eastAsia="Times New Roman" w:hAnsi="Times New Roman" w:cs="Times New Roman"/>
          <w:sz w:val="20"/>
          <w:lang w:eastAsia="en-US"/>
        </w:rPr>
        <w:t xml:space="preserve">In </w:t>
      </w:r>
      <w:r w:rsidR="007B25D3" w:rsidRPr="00366DB4">
        <w:rPr>
          <w:rFonts w:ascii="Times New Roman" w:eastAsia="Times New Roman" w:hAnsi="Times New Roman" w:cs="Times New Roman"/>
          <w:sz w:val="20"/>
          <w:lang w:eastAsia="en-US"/>
        </w:rPr>
        <w:t>participants</w:t>
      </w:r>
      <w:r w:rsidR="008616CC" w:rsidRPr="00366DB4">
        <w:rPr>
          <w:rFonts w:ascii="Times New Roman" w:eastAsia="Times New Roman" w:hAnsi="Times New Roman" w:cs="Times New Roman"/>
          <w:sz w:val="20"/>
          <w:lang w:eastAsia="en-US"/>
        </w:rPr>
        <w:t xml:space="preserve"> </w:t>
      </w:r>
      <w:r w:rsidR="007B6F1E" w:rsidRPr="00366DB4">
        <w:rPr>
          <w:rFonts w:ascii="Times New Roman" w:eastAsia="Times New Roman" w:hAnsi="Times New Roman" w:cs="Times New Roman"/>
          <w:sz w:val="20"/>
          <w:lang w:eastAsia="en-US"/>
        </w:rPr>
        <w:t>age</w:t>
      </w:r>
      <w:r w:rsidR="00FA6ECB" w:rsidRPr="00366DB4">
        <w:rPr>
          <w:rFonts w:ascii="Times New Roman" w:eastAsia="Times New Roman" w:hAnsi="Times New Roman" w:cs="Times New Roman"/>
          <w:sz w:val="20"/>
          <w:lang w:eastAsia="en-US"/>
        </w:rPr>
        <w:t>d 16-25 years</w:t>
      </w:r>
      <w:r w:rsidR="008616CC" w:rsidRPr="00366DB4">
        <w:rPr>
          <w:rFonts w:ascii="Times New Roman" w:eastAsia="Times New Roman" w:hAnsi="Times New Roman" w:cs="Times New Roman"/>
          <w:sz w:val="20"/>
          <w:lang w:eastAsia="en-US"/>
        </w:rPr>
        <w:t>, 3 (0.</w:t>
      </w:r>
      <w:r w:rsidR="007B25D3" w:rsidRPr="00366DB4">
        <w:rPr>
          <w:rFonts w:ascii="Times New Roman" w:eastAsia="Times New Roman" w:hAnsi="Times New Roman" w:cs="Times New Roman"/>
          <w:sz w:val="20"/>
          <w:lang w:eastAsia="en-US"/>
        </w:rPr>
        <w:t>6</w:t>
      </w:r>
      <w:r w:rsidR="008616CC" w:rsidRPr="00366DB4">
        <w:rPr>
          <w:rFonts w:ascii="Times New Roman" w:eastAsia="Times New Roman" w:hAnsi="Times New Roman" w:cs="Times New Roman"/>
          <w:sz w:val="20"/>
          <w:lang w:eastAsia="en-US"/>
        </w:rPr>
        <w:t>%)</w:t>
      </w:r>
      <w:r w:rsidR="007B25D3" w:rsidRPr="00366DB4">
        <w:rPr>
          <w:rFonts w:ascii="Times New Roman" w:eastAsia="Times New Roman" w:hAnsi="Times New Roman" w:cs="Times New Roman"/>
          <w:sz w:val="20"/>
          <w:lang w:eastAsia="en-US"/>
        </w:rPr>
        <w:t xml:space="preserve"> </w:t>
      </w:r>
      <w:r w:rsidR="008616CC" w:rsidRPr="00366DB4">
        <w:rPr>
          <w:rFonts w:ascii="Times New Roman" w:eastAsia="Times New Roman" w:hAnsi="Times New Roman" w:cs="Times New Roman"/>
          <w:sz w:val="20"/>
          <w:lang w:eastAsia="en-US"/>
        </w:rPr>
        <w:t xml:space="preserve">in the BNT162b2 group and </w:t>
      </w:r>
      <w:r w:rsidR="007B25D3" w:rsidRPr="00366DB4">
        <w:rPr>
          <w:rFonts w:ascii="Times New Roman" w:eastAsia="Times New Roman" w:hAnsi="Times New Roman" w:cs="Times New Roman"/>
          <w:sz w:val="20"/>
          <w:lang w:eastAsia="en-US"/>
        </w:rPr>
        <w:t>4</w:t>
      </w:r>
      <w:r w:rsidR="008616CC" w:rsidRPr="00366DB4">
        <w:rPr>
          <w:rFonts w:ascii="Times New Roman" w:eastAsia="Times New Roman" w:hAnsi="Times New Roman" w:cs="Times New Roman"/>
          <w:sz w:val="20"/>
          <w:lang w:eastAsia="en-US"/>
        </w:rPr>
        <w:t xml:space="preserve"> (0.</w:t>
      </w:r>
      <w:r w:rsidR="007B25D3" w:rsidRPr="00366DB4">
        <w:rPr>
          <w:rFonts w:ascii="Times New Roman" w:eastAsia="Times New Roman" w:hAnsi="Times New Roman" w:cs="Times New Roman"/>
          <w:sz w:val="20"/>
          <w:lang w:eastAsia="en-US"/>
        </w:rPr>
        <w:t>7</w:t>
      </w:r>
      <w:r w:rsidR="008616CC" w:rsidRPr="00366DB4">
        <w:rPr>
          <w:rFonts w:ascii="Times New Roman" w:eastAsia="Times New Roman" w:hAnsi="Times New Roman" w:cs="Times New Roman"/>
          <w:sz w:val="20"/>
          <w:lang w:eastAsia="en-US"/>
        </w:rPr>
        <w:t>%) in the placebo group reported any SAE</w:t>
      </w:r>
      <w:r w:rsidR="007B25D3" w:rsidRPr="00366DB4">
        <w:rPr>
          <w:rFonts w:ascii="Times New Roman" w:eastAsia="Times New Roman" w:hAnsi="Times New Roman" w:cs="Times New Roman"/>
          <w:sz w:val="20"/>
          <w:lang w:eastAsia="en-US"/>
        </w:rPr>
        <w:t xml:space="preserve"> up to the data cutoff date.</w:t>
      </w:r>
      <w:r w:rsidR="008616CC" w:rsidRPr="00366DB4" w:rsidDel="00C61EBF">
        <w:rPr>
          <w:rFonts w:ascii="Times New Roman" w:eastAsia="Times New Roman" w:hAnsi="Times New Roman" w:cs="Times New Roman"/>
          <w:sz w:val="20"/>
          <w:highlight w:val="yellow"/>
          <w:lang w:eastAsia="en-US"/>
        </w:rPr>
        <w:t xml:space="preserve"> </w:t>
      </w:r>
    </w:p>
    <w:bookmarkEnd w:id="29"/>
    <w:bookmarkEnd w:id="30"/>
    <w:bookmarkEnd w:id="31"/>
    <w:bookmarkEnd w:id="32"/>
    <w:bookmarkEnd w:id="33"/>
    <w:bookmarkEnd w:id="34"/>
    <w:bookmarkEnd w:id="35"/>
    <w:p w14:paraId="6BA8DDEA" w14:textId="77777777" w:rsidR="00681240" w:rsidRPr="00366DB4" w:rsidRDefault="00681240" w:rsidP="00DC7F11">
      <w:pPr>
        <w:widowControl w:val="0"/>
        <w:contextualSpacing/>
        <w:rPr>
          <w:rFonts w:ascii="Times New Roman" w:eastAsia="Times New Roman" w:hAnsi="Times New Roman" w:cs="Times New Roman"/>
          <w:sz w:val="20"/>
          <w:lang w:eastAsia="en-US"/>
        </w:rPr>
      </w:pPr>
    </w:p>
    <w:p w14:paraId="32EC8582" w14:textId="77777777" w:rsidR="00681240" w:rsidRPr="00366DB4" w:rsidRDefault="00681240" w:rsidP="00DC7F11">
      <w:pPr>
        <w:widowControl w:val="0"/>
        <w:contextualSpacing/>
        <w:rPr>
          <w:rFonts w:ascii="Times New Roman" w:eastAsia="Times New Roman" w:hAnsi="Times New Roman" w:cs="Times New Roman"/>
          <w:sz w:val="20"/>
          <w:lang w:eastAsia="en-US"/>
        </w:rPr>
      </w:pPr>
    </w:p>
    <w:p w14:paraId="2BA01494" w14:textId="40FC4D9E" w:rsidR="006554F8" w:rsidRPr="00366DB4" w:rsidRDefault="00FD4FF2" w:rsidP="006554F8">
      <w:pPr>
        <w:pStyle w:val="Caption"/>
        <w:rPr>
          <w:rFonts w:ascii="Times New Roman" w:hAnsi="Times New Roman" w:cs="Times New Roman"/>
          <w:szCs w:val="20"/>
        </w:rPr>
      </w:pPr>
      <w:bookmarkStart w:id="36" w:name="_Toc403742585"/>
      <w:bookmarkStart w:id="37" w:name="_Toc394484764"/>
      <w:bookmarkStart w:id="38" w:name="_Toc394486736"/>
      <w:bookmarkStart w:id="39" w:name="_Toc395188623"/>
      <w:bookmarkStart w:id="40" w:name="_Toc395799336"/>
      <w:bookmarkStart w:id="41" w:name="_Toc401151177"/>
      <w:bookmarkStart w:id="42" w:name="_Toc401152670"/>
      <w:r w:rsidRPr="00366DB4">
        <w:rPr>
          <w:rFonts w:ascii="Times New Roman" w:hAnsi="Times New Roman" w:cs="Times New Roman"/>
          <w:szCs w:val="20"/>
        </w:rPr>
        <w:t xml:space="preserve">Table </w:t>
      </w:r>
      <w:r w:rsidR="001D11B1" w:rsidRPr="00366DB4">
        <w:rPr>
          <w:rFonts w:ascii="Times New Roman" w:hAnsi="Times New Roman" w:cs="Times New Roman"/>
          <w:szCs w:val="20"/>
        </w:rPr>
        <w:t>V</w:t>
      </w:r>
      <w:r w:rsidR="00472437" w:rsidRPr="00366DB4">
        <w:rPr>
          <w:rFonts w:ascii="Times New Roman" w:hAnsi="Times New Roman" w:cs="Times New Roman"/>
          <w:szCs w:val="20"/>
        </w:rPr>
        <w:t>.</w:t>
      </w:r>
      <w:r w:rsidRPr="00366DB4">
        <w:rPr>
          <w:rFonts w:ascii="Times New Roman" w:hAnsi="Times New Roman" w:cs="Times New Roman"/>
          <w:szCs w:val="20"/>
        </w:rPr>
        <w:t xml:space="preserve"> Percentage of </w:t>
      </w:r>
      <w:r w:rsidR="00353DE8" w:rsidRPr="00366DB4">
        <w:rPr>
          <w:rFonts w:ascii="Times New Roman" w:hAnsi="Times New Roman" w:cs="Times New Roman"/>
          <w:szCs w:val="20"/>
        </w:rPr>
        <w:t>S</w:t>
      </w:r>
      <w:r w:rsidRPr="00366DB4">
        <w:rPr>
          <w:rFonts w:ascii="Times New Roman" w:hAnsi="Times New Roman" w:cs="Times New Roman"/>
          <w:szCs w:val="20"/>
        </w:rPr>
        <w:t xml:space="preserve">ubjects </w:t>
      </w:r>
      <w:r w:rsidR="00353DE8" w:rsidRPr="00366DB4">
        <w:rPr>
          <w:rFonts w:ascii="Times New Roman" w:hAnsi="Times New Roman" w:cs="Times New Roman"/>
          <w:szCs w:val="20"/>
        </w:rPr>
        <w:t>Reporting</w:t>
      </w:r>
      <w:r w:rsidRPr="00366DB4">
        <w:rPr>
          <w:rFonts w:ascii="Times New Roman" w:hAnsi="Times New Roman" w:cs="Times New Roman"/>
          <w:szCs w:val="20"/>
        </w:rPr>
        <w:t xml:space="preserve"> </w:t>
      </w:r>
      <w:r w:rsidR="00D47586" w:rsidRPr="00366DB4">
        <w:rPr>
          <w:rFonts w:ascii="Times New Roman" w:hAnsi="Times New Roman" w:cs="Times New Roman"/>
          <w:szCs w:val="20"/>
        </w:rPr>
        <w:t>SAEs</w:t>
      </w:r>
      <w:r w:rsidR="001B3976" w:rsidRPr="00366DB4">
        <w:rPr>
          <w:rFonts w:ascii="Times New Roman" w:hAnsi="Times New Roman" w:cs="Times New Roman"/>
          <w:szCs w:val="20"/>
        </w:rPr>
        <w:t xml:space="preserve"> From Dose 1 Through Cutoff Date (13MAR2021)</w:t>
      </w:r>
      <w:r w:rsidR="00A201B5" w:rsidRPr="00366DB4">
        <w:rPr>
          <w:rFonts w:ascii="Times New Roman" w:hAnsi="Times New Roman" w:cs="Times New Roman"/>
          <w:szCs w:val="20"/>
        </w:rPr>
        <w:t>,</w:t>
      </w:r>
      <w:r w:rsidRPr="00366DB4">
        <w:rPr>
          <w:rFonts w:ascii="Times New Roman" w:hAnsi="Times New Roman" w:cs="Times New Roman"/>
          <w:szCs w:val="20"/>
        </w:rPr>
        <w:t xml:space="preserve"> by MedDRA Primary System Organ Class and Preferred Term</w:t>
      </w:r>
      <w:r w:rsidR="00A201B5" w:rsidRPr="00366DB4">
        <w:rPr>
          <w:rFonts w:ascii="Times New Roman" w:hAnsi="Times New Roman" w:cs="Times New Roman"/>
          <w:szCs w:val="20"/>
        </w:rPr>
        <w:t xml:space="preserve">, Participants </w:t>
      </w:r>
      <w:r w:rsidR="001025C7" w:rsidRPr="00366DB4">
        <w:rPr>
          <w:rFonts w:ascii="Times New Roman" w:hAnsi="Times New Roman" w:cs="Times New Roman"/>
          <w:szCs w:val="20"/>
        </w:rPr>
        <w:t xml:space="preserve">12 </w:t>
      </w:r>
      <w:r w:rsidR="00A201B5" w:rsidRPr="00366DB4">
        <w:rPr>
          <w:rFonts w:ascii="Times New Roman" w:hAnsi="Times New Roman" w:cs="Times New Roman"/>
          <w:szCs w:val="20"/>
        </w:rPr>
        <w:t>to</w:t>
      </w:r>
      <w:r w:rsidR="001025C7" w:rsidRPr="00366DB4">
        <w:rPr>
          <w:rFonts w:ascii="Times New Roman" w:hAnsi="Times New Roman" w:cs="Times New Roman"/>
          <w:szCs w:val="20"/>
        </w:rPr>
        <w:t xml:space="preserve"> 15 </w:t>
      </w:r>
      <w:r w:rsidR="00A201B5" w:rsidRPr="00366DB4">
        <w:rPr>
          <w:rFonts w:ascii="Times New Roman" w:hAnsi="Times New Roman" w:cs="Times New Roman"/>
          <w:szCs w:val="20"/>
        </w:rPr>
        <w:t>Years</w:t>
      </w:r>
      <w:r w:rsidR="002C48CD" w:rsidRPr="00366DB4">
        <w:rPr>
          <w:rFonts w:ascii="Times New Roman" w:hAnsi="Times New Roman" w:cs="Times New Roman"/>
          <w:szCs w:val="20"/>
        </w:rPr>
        <w:t xml:space="preserve"> of Age</w:t>
      </w:r>
      <w:r w:rsidR="00A201B5" w:rsidRPr="00366DB4">
        <w:rPr>
          <w:rFonts w:ascii="Times New Roman" w:hAnsi="Times New Roman" w:cs="Times New Roman"/>
          <w:szCs w:val="20"/>
        </w:rPr>
        <w:t>,</w:t>
      </w:r>
      <w:r w:rsidR="00E05C94" w:rsidRPr="00366DB4">
        <w:rPr>
          <w:rFonts w:ascii="Times New Roman" w:hAnsi="Times New Roman" w:cs="Times New Roman"/>
          <w:szCs w:val="20"/>
        </w:rPr>
        <w:t xml:space="preserve"> S</w:t>
      </w:r>
      <w:r w:rsidRPr="00366DB4">
        <w:rPr>
          <w:rFonts w:ascii="Times New Roman" w:hAnsi="Times New Roman" w:cs="Times New Roman"/>
          <w:szCs w:val="20"/>
        </w:rPr>
        <w:t xml:space="preserve">afety </w:t>
      </w:r>
      <w:r w:rsidR="00E05C94" w:rsidRPr="00366DB4">
        <w:rPr>
          <w:rFonts w:ascii="Times New Roman" w:hAnsi="Times New Roman" w:cs="Times New Roman"/>
          <w:szCs w:val="20"/>
        </w:rPr>
        <w:t>Population*</w:t>
      </w:r>
    </w:p>
    <w:p w14:paraId="3625FBD5" w14:textId="52E8F3C1" w:rsidR="003D16D3" w:rsidRPr="00366DB4" w:rsidRDefault="003D16D3" w:rsidP="003D16D3">
      <w:pPr>
        <w:rPr>
          <w:rFonts w:ascii="Times New Roman" w:hAnsi="Times New Roman" w:cs="Times New Roman"/>
          <w:sz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3917"/>
        <w:gridCol w:w="2108"/>
        <w:gridCol w:w="2340"/>
      </w:tblGrid>
      <w:tr w:rsidR="00FD4FF2" w14:paraId="17AD5823" w14:textId="77777777" w:rsidTr="006359D7">
        <w:trPr>
          <w:cantSplit/>
          <w:tblHeader/>
        </w:trPr>
        <w:tc>
          <w:tcPr>
            <w:tcW w:w="3917" w:type="dxa"/>
            <w:vAlign w:val="bottom"/>
          </w:tcPr>
          <w:p w14:paraId="5F5EDC05" w14:textId="5C029914" w:rsidR="00AA7F95" w:rsidRPr="00366DB4" w:rsidRDefault="00AA7F95" w:rsidP="00614BA9">
            <w:pPr>
              <w:pStyle w:val="TableNumeric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Primary System Organ Class (CODE) </w:t>
            </w:r>
            <w:r w:rsidR="00614BA9" w:rsidRPr="00366DB4">
              <w:rPr>
                <w:rFonts w:ascii="Times New Roman" w:hAnsi="Times New Roman" w:cs="Times New Roman"/>
                <w:b/>
                <w:szCs w:val="20"/>
              </w:rPr>
              <w:t xml:space="preserve">    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>Preferred Term (CODE)</w:t>
            </w:r>
          </w:p>
        </w:tc>
        <w:tc>
          <w:tcPr>
            <w:tcW w:w="2108" w:type="dxa"/>
            <w:shd w:val="clear" w:color="auto" w:fill="auto"/>
            <w:vAlign w:val="bottom"/>
          </w:tcPr>
          <w:p w14:paraId="5E364687" w14:textId="77777777" w:rsidR="005D77B1" w:rsidRPr="00366DB4" w:rsidRDefault="005D77B1" w:rsidP="00796D4A">
            <w:pPr>
              <w:pStyle w:val="TableNumeric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BNT162b2</w:t>
            </w:r>
          </w:p>
          <w:p w14:paraId="166FD182" w14:textId="231EA512" w:rsidR="00FD4FF2" w:rsidRPr="00366DB4" w:rsidRDefault="00FD4FF2" w:rsidP="00796D4A">
            <w:pPr>
              <w:pStyle w:val="TableNumeric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(N=</w:t>
            </w:r>
            <w:r w:rsidR="008E20AB" w:rsidRPr="00366DB4">
              <w:rPr>
                <w:rFonts w:ascii="Times New Roman" w:hAnsi="Times New Roman" w:cs="Times New Roman"/>
                <w:b/>
                <w:szCs w:val="20"/>
              </w:rPr>
              <w:t>1131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) </w:t>
            </w:r>
          </w:p>
          <w:p w14:paraId="5AC51974" w14:textId="77777777" w:rsidR="00FD4FF2" w:rsidRPr="00366DB4" w:rsidRDefault="00FD4FF2" w:rsidP="00796D4A">
            <w:pPr>
              <w:pStyle w:val="TableNumeric"/>
              <w:jc w:val="right"/>
              <w:rPr>
                <w:rFonts w:ascii="Times New Roman" w:hAnsi="Times New Roman" w:cs="Times New Roman"/>
                <w:b/>
                <w:szCs w:val="20"/>
              </w:rPr>
            </w:pPr>
          </w:p>
          <w:p w14:paraId="566E5DF1" w14:textId="010A2934" w:rsidR="00FD4FF2" w:rsidRPr="00366DB4" w:rsidRDefault="00FD4FF2" w:rsidP="00796D4A">
            <w:pPr>
              <w:pStyle w:val="TableNumeric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n(%) </w:t>
            </w:r>
            <w:r w:rsidR="008E20AB" w:rsidRPr="00366DB4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6316C87B" w14:textId="60323F88" w:rsidR="00FD4FF2" w:rsidRPr="00366DB4" w:rsidRDefault="003350CB" w:rsidP="00796D4A">
            <w:pPr>
              <w:pStyle w:val="TableNumeric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Placebo</w:t>
            </w:r>
          </w:p>
          <w:p w14:paraId="7C160008" w14:textId="52228285" w:rsidR="00FD4FF2" w:rsidRPr="00366DB4" w:rsidRDefault="00FD4FF2" w:rsidP="00796D4A">
            <w:pPr>
              <w:pStyle w:val="TableNumeric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(N=</w:t>
            </w:r>
            <w:r w:rsidR="008E20AB" w:rsidRPr="00366DB4">
              <w:rPr>
                <w:rFonts w:ascii="Times New Roman" w:hAnsi="Times New Roman" w:cs="Times New Roman"/>
                <w:b/>
                <w:szCs w:val="20"/>
              </w:rPr>
              <w:t>1129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>)</w:t>
            </w:r>
          </w:p>
          <w:p w14:paraId="730C1B94" w14:textId="77777777" w:rsidR="00FD4FF2" w:rsidRPr="00366DB4" w:rsidRDefault="00FD4FF2" w:rsidP="00796D4A">
            <w:pPr>
              <w:pStyle w:val="TableNumeric"/>
              <w:jc w:val="right"/>
              <w:rPr>
                <w:rFonts w:ascii="Times New Roman" w:hAnsi="Times New Roman" w:cs="Times New Roman"/>
                <w:b/>
                <w:szCs w:val="20"/>
              </w:rPr>
            </w:pPr>
          </w:p>
          <w:p w14:paraId="328AF387" w14:textId="3E18D90D" w:rsidR="00FD4FF2" w:rsidRPr="00366DB4" w:rsidRDefault="00FD4FF2" w:rsidP="00796D4A">
            <w:pPr>
              <w:pStyle w:val="TableNumeric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n</w:t>
            </w:r>
            <w:r w:rsidRPr="00366DB4">
              <w:rPr>
                <w:rFonts w:ascii="Times New Roman" w:hAnsi="Times New Roman" w:cs="Times New Roman"/>
                <w:b/>
                <w:szCs w:val="20"/>
                <w:vertAlign w:val="superscript"/>
              </w:rPr>
              <w:t xml:space="preserve"> 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(%) </w:t>
            </w:r>
            <w:r w:rsidR="008E20AB" w:rsidRPr="00366DB4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</w:p>
        </w:tc>
      </w:tr>
      <w:tr w:rsidR="00CD30E8" w14:paraId="34B5B9D9" w14:textId="77777777" w:rsidTr="006359D7">
        <w:trPr>
          <w:cantSplit/>
          <w:trHeight w:val="521"/>
        </w:trPr>
        <w:tc>
          <w:tcPr>
            <w:tcW w:w="3917" w:type="dxa"/>
          </w:tcPr>
          <w:p w14:paraId="3B0C5999" w14:textId="087B026F" w:rsidR="00AA7F95" w:rsidRPr="00366DB4" w:rsidRDefault="00AA7F95" w:rsidP="00AA7F95">
            <w:pPr>
              <w:pStyle w:val="TableNumeric"/>
              <w:rPr>
                <w:rFonts w:ascii="Times New Roman" w:eastAsia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zCs w:val="20"/>
              </w:rPr>
              <w:t>Any Event</w:t>
            </w:r>
          </w:p>
        </w:tc>
        <w:tc>
          <w:tcPr>
            <w:tcW w:w="2108" w:type="dxa"/>
            <w:shd w:val="clear" w:color="auto" w:fill="auto"/>
          </w:tcPr>
          <w:p w14:paraId="7CAEC2BB" w14:textId="42CB6638" w:rsidR="00CD30E8" w:rsidRPr="00366DB4" w:rsidRDefault="00FF092A" w:rsidP="000B557F">
            <w:pPr>
              <w:pStyle w:val="TableNumeric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zCs w:val="20"/>
              </w:rPr>
              <w:t>5(0.4)</w:t>
            </w:r>
          </w:p>
        </w:tc>
        <w:tc>
          <w:tcPr>
            <w:tcW w:w="2340" w:type="dxa"/>
            <w:shd w:val="clear" w:color="auto" w:fill="auto"/>
          </w:tcPr>
          <w:p w14:paraId="57716828" w14:textId="402DE957" w:rsidR="00CD30E8" w:rsidRPr="00366DB4" w:rsidRDefault="00FF092A" w:rsidP="000B557F">
            <w:pPr>
              <w:pStyle w:val="TableNumeric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zCs w:val="20"/>
              </w:rPr>
              <w:t>2(0.2)</w:t>
            </w:r>
          </w:p>
        </w:tc>
      </w:tr>
      <w:tr w:rsidR="000B557F" w14:paraId="6D6B9E92" w14:textId="77777777" w:rsidTr="006359D7">
        <w:trPr>
          <w:cantSplit/>
          <w:trHeight w:val="980"/>
        </w:trPr>
        <w:tc>
          <w:tcPr>
            <w:tcW w:w="3917" w:type="dxa"/>
          </w:tcPr>
          <w:p w14:paraId="4B911EFD" w14:textId="77777777" w:rsidR="00AA7F95" w:rsidRPr="00366DB4" w:rsidRDefault="00FE54DD" w:rsidP="00FE54DD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GASTROINTESTINAL DISORDERS</w:t>
            </w:r>
          </w:p>
          <w:p w14:paraId="6770B110" w14:textId="3EBF2668" w:rsidR="00FE54DD" w:rsidRPr="00366DB4" w:rsidRDefault="00FE54DD" w:rsidP="00FE54DD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           Abdominal pain</w:t>
            </w:r>
          </w:p>
          <w:p w14:paraId="2DBA8467" w14:textId="0B06165F" w:rsidR="00AA7F95" w:rsidRPr="00366DB4" w:rsidRDefault="00FE54DD" w:rsidP="00FE54DD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           Constipation</w:t>
            </w:r>
          </w:p>
        </w:tc>
        <w:tc>
          <w:tcPr>
            <w:tcW w:w="2108" w:type="dxa"/>
            <w:shd w:val="clear" w:color="auto" w:fill="auto"/>
          </w:tcPr>
          <w:p w14:paraId="241169CC" w14:textId="58E901D0" w:rsidR="000B557F" w:rsidRPr="00366DB4" w:rsidRDefault="00AA7F95" w:rsidP="000B557F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1(0.1)</w:t>
            </w:r>
            <w:r w:rsidR="00565693" w:rsidRPr="00366DB4">
              <w:rPr>
                <w:rFonts w:ascii="Times New Roman" w:hAnsi="Times New Roman" w:cs="Times New Roman"/>
                <w:szCs w:val="20"/>
              </w:rPr>
              <w:t xml:space="preserve">                          1(0.1)                          1(0.1)</w:t>
            </w:r>
          </w:p>
        </w:tc>
        <w:tc>
          <w:tcPr>
            <w:tcW w:w="2340" w:type="dxa"/>
            <w:shd w:val="clear" w:color="auto" w:fill="auto"/>
          </w:tcPr>
          <w:p w14:paraId="669F4230" w14:textId="06BB085A" w:rsidR="00050295" w:rsidRDefault="00050295" w:rsidP="000B557F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0</w:t>
            </w:r>
          </w:p>
          <w:p w14:paraId="4B148629" w14:textId="6245ACCA" w:rsidR="000B557F" w:rsidRPr="00366DB4" w:rsidRDefault="00565693" w:rsidP="000B557F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                                   0                                     </w:t>
            </w:r>
            <w:r w:rsidR="00AA7F95" w:rsidRPr="00366DB4">
              <w:rPr>
                <w:rFonts w:ascii="Times New Roman" w:hAnsi="Times New Roman" w:cs="Times New Roman"/>
                <w:szCs w:val="20"/>
              </w:rPr>
              <w:t>0</w:t>
            </w:r>
          </w:p>
        </w:tc>
      </w:tr>
      <w:tr w:rsidR="00050295" w14:paraId="3DC8B5EE" w14:textId="77777777" w:rsidTr="004A15CA">
        <w:trPr>
          <w:cantSplit/>
          <w:trHeight w:val="980"/>
        </w:trPr>
        <w:tc>
          <w:tcPr>
            <w:tcW w:w="3917" w:type="dxa"/>
          </w:tcPr>
          <w:p w14:paraId="14B5B7F3" w14:textId="61675876" w:rsidR="00050295" w:rsidRPr="00366DB4" w:rsidRDefault="00050295" w:rsidP="00050295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INFECTIONS AND INFESTATIONS</w:t>
            </w:r>
          </w:p>
          <w:p w14:paraId="068011CC" w14:textId="107DE07E" w:rsidR="00050295" w:rsidRPr="00366DB4" w:rsidRDefault="00050295" w:rsidP="00050295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          Appendicitis</w:t>
            </w:r>
          </w:p>
          <w:p w14:paraId="2AEEC097" w14:textId="45BF2E69" w:rsidR="00050295" w:rsidRPr="00366DB4" w:rsidRDefault="00050295" w:rsidP="00050295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          Focal peritonitis</w:t>
            </w:r>
          </w:p>
          <w:p w14:paraId="2C018C6A" w14:textId="431BD02E" w:rsidR="00050295" w:rsidRPr="00366DB4" w:rsidRDefault="00050295" w:rsidP="00050295">
            <w:pPr>
              <w:pStyle w:val="TableNumeric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2108" w:type="dxa"/>
            <w:shd w:val="clear" w:color="auto" w:fill="auto"/>
          </w:tcPr>
          <w:p w14:paraId="73E65F29" w14:textId="012F5252" w:rsidR="00050295" w:rsidRPr="00366DB4" w:rsidRDefault="00050295" w:rsidP="00050295">
            <w:pPr>
              <w:pStyle w:val="TableNumeric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zCs w:val="20"/>
              </w:rPr>
              <w:t xml:space="preserve">0                                                0                                                 0     </w:t>
            </w:r>
          </w:p>
        </w:tc>
        <w:tc>
          <w:tcPr>
            <w:tcW w:w="2340" w:type="dxa"/>
            <w:shd w:val="clear" w:color="auto" w:fill="auto"/>
          </w:tcPr>
          <w:p w14:paraId="1A34A5B3" w14:textId="77777777" w:rsidR="00050295" w:rsidRDefault="00050295" w:rsidP="00050295">
            <w:pPr>
              <w:pStyle w:val="TableNumeric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zCs w:val="20"/>
              </w:rPr>
              <w:t xml:space="preserve"> 2(0.2)                          </w:t>
            </w:r>
            <w:r>
              <w:rPr>
                <w:rFonts w:ascii="Times New Roman" w:eastAsia="Times New Roman" w:hAnsi="Times New Roman" w:cs="Times New Roman"/>
                <w:szCs w:val="20"/>
              </w:rPr>
              <w:t xml:space="preserve">         </w:t>
            </w:r>
          </w:p>
          <w:p w14:paraId="67DDA9D1" w14:textId="70C57F85" w:rsidR="00050295" w:rsidRPr="00366DB4" w:rsidRDefault="00050295" w:rsidP="00050295">
            <w:pPr>
              <w:pStyle w:val="TableNumeric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 xml:space="preserve">     </w:t>
            </w:r>
            <w:r w:rsidRPr="00366DB4">
              <w:rPr>
                <w:rFonts w:ascii="Times New Roman" w:eastAsia="Times New Roman" w:hAnsi="Times New Roman" w:cs="Times New Roman"/>
                <w:szCs w:val="20"/>
              </w:rPr>
              <w:t>2(0.2)                      1(0.1)</w:t>
            </w:r>
          </w:p>
        </w:tc>
      </w:tr>
      <w:tr w:rsidR="00050295" w14:paraId="7D701197" w14:textId="77777777" w:rsidTr="004A15CA">
        <w:trPr>
          <w:cantSplit/>
          <w:trHeight w:val="890"/>
        </w:trPr>
        <w:tc>
          <w:tcPr>
            <w:tcW w:w="3917" w:type="dxa"/>
          </w:tcPr>
          <w:p w14:paraId="1463FB1C" w14:textId="4BC1F1FC" w:rsidR="00050295" w:rsidRPr="00366DB4" w:rsidRDefault="00050295" w:rsidP="00050295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NERVOUS SYSTEM DISORDERS</w:t>
            </w:r>
          </w:p>
          <w:p w14:paraId="586EC6C2" w14:textId="4BC1F1FC" w:rsidR="00050295" w:rsidRPr="00366DB4" w:rsidRDefault="00050295" w:rsidP="00050295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          Neuralgia</w:t>
            </w:r>
          </w:p>
          <w:p w14:paraId="7B99C094" w14:textId="74C54BB0" w:rsidR="00050295" w:rsidRPr="00366DB4" w:rsidRDefault="00050295" w:rsidP="00050295">
            <w:pPr>
              <w:pStyle w:val="TableNumeric"/>
              <w:rPr>
                <w:rFonts w:ascii="Times New Roman" w:eastAsia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          </w:t>
            </w:r>
          </w:p>
        </w:tc>
        <w:tc>
          <w:tcPr>
            <w:tcW w:w="2108" w:type="dxa"/>
            <w:shd w:val="clear" w:color="auto" w:fill="auto"/>
          </w:tcPr>
          <w:p w14:paraId="206E9D28" w14:textId="20C03464" w:rsidR="00050295" w:rsidRPr="00366DB4" w:rsidRDefault="00050295" w:rsidP="00050295">
            <w:pPr>
              <w:pStyle w:val="TableNumeric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 xml:space="preserve">     </w:t>
            </w:r>
            <w:r w:rsidRPr="00366DB4">
              <w:rPr>
                <w:rFonts w:ascii="Times New Roman" w:eastAsia="Times New Roman" w:hAnsi="Times New Roman" w:cs="Times New Roman"/>
                <w:szCs w:val="20"/>
              </w:rPr>
              <w:t>1(0.1)                  1(0.1)</w:t>
            </w:r>
          </w:p>
        </w:tc>
        <w:tc>
          <w:tcPr>
            <w:tcW w:w="2340" w:type="dxa"/>
            <w:shd w:val="clear" w:color="auto" w:fill="auto"/>
          </w:tcPr>
          <w:p w14:paraId="4E8FCB1E" w14:textId="7A86ABBC" w:rsidR="00050295" w:rsidRPr="00366DB4" w:rsidRDefault="00050295" w:rsidP="00050295">
            <w:pPr>
              <w:pStyle w:val="TableNumeric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 xml:space="preserve">    </w:t>
            </w:r>
            <w:r w:rsidRPr="00366DB4">
              <w:rPr>
                <w:rFonts w:ascii="Times New Roman" w:eastAsia="Times New Roman" w:hAnsi="Times New Roman" w:cs="Times New Roman"/>
                <w:szCs w:val="20"/>
              </w:rPr>
              <w:t xml:space="preserve">0                                       0      </w:t>
            </w:r>
          </w:p>
        </w:tc>
      </w:tr>
      <w:tr w:rsidR="00050295" w14:paraId="3A59A75F" w14:textId="77777777" w:rsidTr="001F6EC2">
        <w:trPr>
          <w:cantSplit/>
          <w:trHeight w:val="971"/>
        </w:trPr>
        <w:tc>
          <w:tcPr>
            <w:tcW w:w="3917" w:type="dxa"/>
          </w:tcPr>
          <w:p w14:paraId="6B04D4D1" w14:textId="77777777" w:rsidR="00050295" w:rsidRPr="00366DB4" w:rsidRDefault="00050295" w:rsidP="00050295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PSYCHIATRIC DISORDERS</w:t>
            </w:r>
          </w:p>
          <w:p w14:paraId="12DCF29D" w14:textId="4C0FC559" w:rsidR="00050295" w:rsidRPr="00366DB4" w:rsidRDefault="00050295" w:rsidP="00050295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          Depression</w:t>
            </w:r>
          </w:p>
          <w:p w14:paraId="040413F0" w14:textId="77777777" w:rsidR="00050295" w:rsidRPr="00366DB4" w:rsidRDefault="00050295" w:rsidP="00050295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          Anxiety</w:t>
            </w:r>
          </w:p>
          <w:p w14:paraId="1B1650FB" w14:textId="1AE9F69A" w:rsidR="00050295" w:rsidRPr="00366DB4" w:rsidRDefault="00050295" w:rsidP="00050295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          Suicidal ideation</w:t>
            </w:r>
          </w:p>
        </w:tc>
        <w:tc>
          <w:tcPr>
            <w:tcW w:w="2108" w:type="dxa"/>
            <w:shd w:val="clear" w:color="auto" w:fill="auto"/>
          </w:tcPr>
          <w:p w14:paraId="4BD19113" w14:textId="77777777" w:rsidR="00050295" w:rsidRDefault="00050295" w:rsidP="00050295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Cs w:val="20"/>
              </w:rPr>
              <w:t xml:space="preserve">    </w:t>
            </w:r>
            <w:r w:rsidRPr="00366DB4">
              <w:rPr>
                <w:rFonts w:ascii="Times New Roman" w:hAnsi="Times New Roman" w:cs="Times New Roman"/>
                <w:szCs w:val="20"/>
              </w:rPr>
              <w:t xml:space="preserve">4(0.4)                 </w:t>
            </w:r>
            <w:r>
              <w:rPr>
                <w:rFonts w:ascii="Times New Roman" w:hAnsi="Times New Roman" w:cs="Times New Roman"/>
                <w:szCs w:val="20"/>
              </w:rPr>
              <w:t xml:space="preserve">           </w:t>
            </w:r>
          </w:p>
          <w:p w14:paraId="41B76A75" w14:textId="77777777" w:rsidR="00050295" w:rsidRDefault="00050295" w:rsidP="00050295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   </w:t>
            </w:r>
            <w:r w:rsidRPr="00366DB4">
              <w:rPr>
                <w:rFonts w:ascii="Times New Roman" w:hAnsi="Times New Roman" w:cs="Times New Roman"/>
                <w:szCs w:val="20"/>
              </w:rPr>
              <w:t xml:space="preserve">3(0.3)                  </w:t>
            </w:r>
          </w:p>
          <w:p w14:paraId="422D74AA" w14:textId="347BDB34" w:rsidR="00050295" w:rsidRPr="00366DB4" w:rsidRDefault="00050295" w:rsidP="00050295">
            <w:pPr>
              <w:pStyle w:val="TableNumeric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    </w:t>
            </w:r>
            <w:r w:rsidRPr="00366DB4">
              <w:rPr>
                <w:rFonts w:ascii="Times New Roman" w:hAnsi="Times New Roman" w:cs="Times New Roman"/>
                <w:szCs w:val="20"/>
              </w:rPr>
              <w:t>1(0.1)                  1(0.1)</w:t>
            </w:r>
          </w:p>
        </w:tc>
        <w:tc>
          <w:tcPr>
            <w:tcW w:w="2340" w:type="dxa"/>
            <w:shd w:val="clear" w:color="auto" w:fill="auto"/>
          </w:tcPr>
          <w:p w14:paraId="0AC9574F" w14:textId="77777777" w:rsidR="00050295" w:rsidRDefault="00050295" w:rsidP="00050295">
            <w:pPr>
              <w:pStyle w:val="TableNumeric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 xml:space="preserve">   </w:t>
            </w:r>
            <w:r w:rsidRPr="00366DB4">
              <w:rPr>
                <w:rFonts w:ascii="Times New Roman" w:eastAsia="Times New Roman" w:hAnsi="Times New Roman" w:cs="Times New Roman"/>
                <w:szCs w:val="20"/>
              </w:rPr>
              <w:t xml:space="preserve">0                                       </w:t>
            </w:r>
            <w:r>
              <w:rPr>
                <w:rFonts w:ascii="Times New Roman" w:eastAsia="Times New Roman" w:hAnsi="Times New Roman" w:cs="Times New Roman"/>
                <w:szCs w:val="20"/>
              </w:rPr>
              <w:t xml:space="preserve">            </w:t>
            </w:r>
          </w:p>
          <w:p w14:paraId="69273894" w14:textId="77777777" w:rsidR="00050295" w:rsidRDefault="00050295" w:rsidP="00050295">
            <w:pPr>
              <w:pStyle w:val="TableNumeric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 xml:space="preserve">    </w:t>
            </w:r>
            <w:r w:rsidRPr="00366DB4">
              <w:rPr>
                <w:rFonts w:ascii="Times New Roman" w:eastAsia="Times New Roman" w:hAnsi="Times New Roman" w:cs="Times New Roman"/>
                <w:szCs w:val="20"/>
              </w:rPr>
              <w:t xml:space="preserve">0                                       </w:t>
            </w:r>
            <w:r>
              <w:rPr>
                <w:rFonts w:ascii="Times New Roman" w:eastAsia="Times New Roman" w:hAnsi="Times New Roman" w:cs="Times New Roman"/>
                <w:szCs w:val="20"/>
              </w:rPr>
              <w:t xml:space="preserve">     </w:t>
            </w:r>
          </w:p>
          <w:p w14:paraId="64E18289" w14:textId="20B27F87" w:rsidR="00050295" w:rsidRPr="00366DB4" w:rsidRDefault="00050295" w:rsidP="00050295">
            <w:pPr>
              <w:pStyle w:val="TableNumeric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 xml:space="preserve">   </w:t>
            </w:r>
            <w:r w:rsidRPr="00366DB4">
              <w:rPr>
                <w:rFonts w:ascii="Times New Roman" w:eastAsia="Times New Roman" w:hAnsi="Times New Roman" w:cs="Times New Roman"/>
                <w:szCs w:val="20"/>
              </w:rPr>
              <w:t>0                                       0</w:t>
            </w:r>
          </w:p>
        </w:tc>
      </w:tr>
    </w:tbl>
    <w:p w14:paraId="1F656D70" w14:textId="2B24EF71" w:rsidR="00FD4FF2" w:rsidRPr="00366DB4" w:rsidRDefault="00FD4FF2" w:rsidP="00796D4A">
      <w:pPr>
        <w:keepNext/>
        <w:rPr>
          <w:rFonts w:ascii="Times New Roman" w:eastAsia="Times New Roman" w:hAnsi="Times New Roman" w:cs="Times New Roman"/>
          <w:sz w:val="20"/>
          <w:lang w:eastAsia="en-US"/>
        </w:rPr>
      </w:pPr>
      <w:r w:rsidRPr="00366DB4">
        <w:rPr>
          <w:rFonts w:ascii="Times New Roman" w:eastAsia="Times New Roman" w:hAnsi="Times New Roman" w:cs="Times New Roman"/>
          <w:sz w:val="20"/>
          <w:lang w:eastAsia="en-US"/>
        </w:rPr>
        <w:lastRenderedPageBreak/>
        <w:t>A</w:t>
      </w:r>
      <w:r w:rsidR="004B325E" w:rsidRPr="00366DB4">
        <w:rPr>
          <w:rFonts w:ascii="Times New Roman" w:eastAsia="Times New Roman" w:hAnsi="Times New Roman" w:cs="Times New Roman"/>
          <w:sz w:val="20"/>
          <w:lang w:eastAsia="en-US"/>
        </w:rPr>
        <w:t xml:space="preserve">dverse </w:t>
      </w:r>
      <w:r w:rsidRPr="00366DB4">
        <w:rPr>
          <w:rFonts w:ascii="Times New Roman" w:eastAsia="Times New Roman" w:hAnsi="Times New Roman" w:cs="Times New Roman"/>
          <w:sz w:val="20"/>
          <w:lang w:eastAsia="en-US"/>
        </w:rPr>
        <w:t>event</w:t>
      </w:r>
      <w:r w:rsidR="004B325E" w:rsidRPr="00366DB4">
        <w:rPr>
          <w:rFonts w:ascii="Times New Roman" w:eastAsia="Times New Roman" w:hAnsi="Times New Roman" w:cs="Times New Roman"/>
          <w:sz w:val="20"/>
          <w:lang w:eastAsia="en-US"/>
        </w:rPr>
        <w:t>s in any PT</w:t>
      </w:r>
      <w:r w:rsidRPr="00366DB4">
        <w:rPr>
          <w:rFonts w:ascii="Times New Roman" w:eastAsia="Times New Roman" w:hAnsi="Times New Roman" w:cs="Times New Roman"/>
          <w:sz w:val="20"/>
          <w:lang w:eastAsia="en-US"/>
        </w:rPr>
        <w:t xml:space="preserve"> = at least one adverse event experienced (regardless of the MedDRA Preferred Term)</w:t>
      </w:r>
    </w:p>
    <w:p w14:paraId="112417CA" w14:textId="77777777" w:rsidR="00FD4FF2" w:rsidRPr="00366DB4" w:rsidRDefault="00FD4FF2" w:rsidP="00796D4A">
      <w:pPr>
        <w:keepNext/>
        <w:rPr>
          <w:rFonts w:ascii="Times New Roman" w:eastAsia="Times New Roman" w:hAnsi="Times New Roman" w:cs="Times New Roman"/>
          <w:sz w:val="20"/>
          <w:lang w:eastAsia="en-US"/>
        </w:rPr>
      </w:pPr>
      <w:r w:rsidRPr="00366DB4">
        <w:rPr>
          <w:rFonts w:ascii="Times New Roman" w:eastAsia="Times New Roman" w:hAnsi="Times New Roman" w:cs="Times New Roman"/>
          <w:sz w:val="20"/>
          <w:lang w:eastAsia="en-US"/>
        </w:rPr>
        <w:t>N = number of subjects included in the considered cohort in each group</w:t>
      </w:r>
    </w:p>
    <w:p w14:paraId="30B15968" w14:textId="77777777" w:rsidR="00FD4FF2" w:rsidRPr="00366DB4" w:rsidRDefault="00FD4FF2" w:rsidP="00796D4A">
      <w:pPr>
        <w:keepNext/>
        <w:rPr>
          <w:rFonts w:ascii="Times New Roman" w:eastAsia="Times New Roman" w:hAnsi="Times New Roman" w:cs="Times New Roman"/>
          <w:sz w:val="20"/>
          <w:lang w:eastAsia="en-US"/>
        </w:rPr>
      </w:pPr>
      <w:r w:rsidRPr="00366DB4">
        <w:rPr>
          <w:rFonts w:ascii="Times New Roman" w:eastAsia="Times New Roman" w:hAnsi="Times New Roman" w:cs="Times New Roman"/>
          <w:sz w:val="20"/>
          <w:lang w:eastAsia="en-US"/>
        </w:rPr>
        <w:t xml:space="preserve">n/% = number/percentage of subjects reporting the adverse event at least once </w:t>
      </w:r>
    </w:p>
    <w:p w14:paraId="1EBFA707" w14:textId="77777777" w:rsidR="00FD4FF2" w:rsidRPr="00366DB4" w:rsidRDefault="00FD4FF2" w:rsidP="00796D4A">
      <w:pPr>
        <w:keepNext/>
        <w:rPr>
          <w:rFonts w:ascii="Times New Roman" w:hAnsi="Times New Roman" w:cs="Times New Roman"/>
          <w:b/>
          <w:sz w:val="20"/>
        </w:rPr>
      </w:pPr>
      <w:r w:rsidRPr="00366DB4">
        <w:rPr>
          <w:rFonts w:ascii="Times New Roman" w:hAnsi="Times New Roman" w:cs="Times New Roman"/>
          <w:sz w:val="20"/>
        </w:rPr>
        <w:t>[n] = number of events reported</w:t>
      </w:r>
    </w:p>
    <w:p w14:paraId="5AEA0174" w14:textId="77777777" w:rsidR="00E05C94" w:rsidRPr="00366DB4" w:rsidRDefault="00E05C94" w:rsidP="00E05C94">
      <w:pPr>
        <w:rPr>
          <w:rFonts w:ascii="Times New Roman" w:eastAsia="Times New Roman" w:hAnsi="Times New Roman" w:cs="Times New Roman"/>
          <w:sz w:val="20"/>
          <w:lang w:eastAsia="en-US"/>
        </w:rPr>
      </w:pPr>
      <w:r w:rsidRPr="00366DB4">
        <w:rPr>
          <w:rFonts w:ascii="Times New Roman" w:eastAsia="Yu Gothic Light" w:hAnsi="Times New Roman" w:cs="Times New Roman"/>
          <w:color w:val="000000"/>
          <w:sz w:val="20"/>
        </w:rPr>
        <w:t>*All randomized participants who receive at least 1 dose of the study intervention.</w:t>
      </w:r>
    </w:p>
    <w:p w14:paraId="15CC997E" w14:textId="77777777" w:rsidR="00F35C3D" w:rsidRPr="00366DB4" w:rsidRDefault="00F35C3D" w:rsidP="00E2756C">
      <w:pPr>
        <w:widowControl w:val="0"/>
        <w:contextualSpacing/>
        <w:rPr>
          <w:rFonts w:ascii="Times New Roman" w:eastAsia="Times New Roman" w:hAnsi="Times New Roman" w:cs="Times New Roman"/>
          <w:sz w:val="20"/>
          <w:lang w:eastAsia="en-US"/>
        </w:rPr>
      </w:pPr>
    </w:p>
    <w:p w14:paraId="458CFEB6" w14:textId="1CDAAC47" w:rsidR="002504A4" w:rsidRPr="00366DB4" w:rsidRDefault="00816B93" w:rsidP="002504A4">
      <w:pPr>
        <w:pStyle w:val="Caption"/>
        <w:rPr>
          <w:rFonts w:ascii="Times New Roman" w:hAnsi="Times New Roman" w:cs="Times New Roman"/>
          <w:szCs w:val="20"/>
        </w:rPr>
      </w:pPr>
      <w:r w:rsidRPr="00366DB4">
        <w:rPr>
          <w:rFonts w:ascii="Times New Roman" w:hAnsi="Times New Roman" w:cs="Times New Roman"/>
          <w:szCs w:val="20"/>
        </w:rPr>
        <w:t>Table V.1 Percentage of Subjects Reporting SAEs</w:t>
      </w:r>
      <w:r w:rsidR="005617E7" w:rsidRPr="00366DB4">
        <w:rPr>
          <w:rFonts w:ascii="Times New Roman" w:hAnsi="Times New Roman" w:cs="Times New Roman"/>
          <w:szCs w:val="20"/>
        </w:rPr>
        <w:t xml:space="preserve"> From Dose 1 Through Cutoff Date (13MAR2021),</w:t>
      </w:r>
      <w:r w:rsidRPr="00366DB4">
        <w:rPr>
          <w:rFonts w:ascii="Times New Roman" w:hAnsi="Times New Roman" w:cs="Times New Roman"/>
          <w:szCs w:val="20"/>
        </w:rPr>
        <w:t xml:space="preserve"> by MedDRA Primary System Organ Class and Preferred Term, Participants 16 to 25 Years</w:t>
      </w:r>
      <w:r w:rsidR="009E0B80" w:rsidRPr="00366DB4">
        <w:rPr>
          <w:rFonts w:ascii="Times New Roman" w:hAnsi="Times New Roman" w:cs="Times New Roman"/>
          <w:szCs w:val="20"/>
        </w:rPr>
        <w:t xml:space="preserve"> </w:t>
      </w:r>
      <w:r w:rsidR="00B6207B" w:rsidRPr="00366DB4">
        <w:rPr>
          <w:rFonts w:ascii="Times New Roman" w:hAnsi="Times New Roman" w:cs="Times New Roman"/>
          <w:szCs w:val="20"/>
        </w:rPr>
        <w:t>of Age</w:t>
      </w:r>
      <w:r w:rsidR="009E0B80" w:rsidRPr="00366DB4">
        <w:rPr>
          <w:rFonts w:ascii="Times New Roman" w:hAnsi="Times New Roman" w:cs="Times New Roman"/>
          <w:szCs w:val="20"/>
        </w:rPr>
        <w:t xml:space="preserve"> (Reactogenicity Subset)</w:t>
      </w:r>
      <w:r w:rsidRPr="00366DB4">
        <w:rPr>
          <w:rFonts w:ascii="Times New Roman" w:hAnsi="Times New Roman" w:cs="Times New Roman"/>
          <w:szCs w:val="20"/>
        </w:rPr>
        <w:t>, Safety Population*</w:t>
      </w:r>
    </w:p>
    <w:p w14:paraId="0900B9D0" w14:textId="77777777" w:rsidR="003E49BE" w:rsidRPr="00366DB4" w:rsidRDefault="003E49BE" w:rsidP="003E49BE">
      <w:pPr>
        <w:rPr>
          <w:rFonts w:ascii="Times New Roman" w:hAnsi="Times New Roman" w:cs="Times New Roman"/>
          <w:sz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5035"/>
        <w:gridCol w:w="1620"/>
        <w:gridCol w:w="1890"/>
      </w:tblGrid>
      <w:tr w:rsidR="003E49BE" w14:paraId="2E0D7312" w14:textId="77777777" w:rsidTr="0037210A">
        <w:trPr>
          <w:cantSplit/>
          <w:tblHeader/>
        </w:trPr>
        <w:tc>
          <w:tcPr>
            <w:tcW w:w="5035" w:type="dxa"/>
            <w:vAlign w:val="bottom"/>
          </w:tcPr>
          <w:p w14:paraId="0D63CF61" w14:textId="04F1EE6A" w:rsidR="003E49BE" w:rsidRPr="00366DB4" w:rsidRDefault="003E49BE" w:rsidP="003E49BE">
            <w:pPr>
              <w:pStyle w:val="TableNumeric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Primary System Organ Class (CODE)     </w:t>
            </w:r>
            <w:r w:rsidR="001E742A" w:rsidRPr="00366DB4">
              <w:rPr>
                <w:rFonts w:ascii="Times New Roman" w:hAnsi="Times New Roman" w:cs="Times New Roman"/>
                <w:b/>
                <w:szCs w:val="20"/>
              </w:rPr>
              <w:t xml:space="preserve">                           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 Preferred Term (CODE)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7532842B" w14:textId="77777777" w:rsidR="003E49BE" w:rsidRPr="00366DB4" w:rsidRDefault="003E49BE" w:rsidP="003E49BE">
            <w:pPr>
              <w:pStyle w:val="TableNumeric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BNT162b2</w:t>
            </w:r>
          </w:p>
          <w:p w14:paraId="2E055078" w14:textId="77777777" w:rsidR="003E49BE" w:rsidRPr="00366DB4" w:rsidRDefault="003E49BE" w:rsidP="003E49BE">
            <w:pPr>
              <w:pStyle w:val="TableNumeric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(N=536) </w:t>
            </w:r>
          </w:p>
          <w:p w14:paraId="1CECE656" w14:textId="77777777" w:rsidR="003E49BE" w:rsidRPr="00366DB4" w:rsidRDefault="003E49BE" w:rsidP="003E49BE">
            <w:pPr>
              <w:pStyle w:val="TableNumeric"/>
              <w:jc w:val="right"/>
              <w:rPr>
                <w:rFonts w:ascii="Times New Roman" w:hAnsi="Times New Roman" w:cs="Times New Roman"/>
                <w:b/>
                <w:szCs w:val="20"/>
              </w:rPr>
            </w:pPr>
          </w:p>
          <w:p w14:paraId="5EDA9BBD" w14:textId="474D2372" w:rsidR="003E49BE" w:rsidRPr="00366DB4" w:rsidRDefault="003E49BE" w:rsidP="003E49BE">
            <w:pPr>
              <w:pStyle w:val="TableNumeric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n (%) 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701D3133" w14:textId="77777777" w:rsidR="003E49BE" w:rsidRPr="00366DB4" w:rsidRDefault="003E49BE" w:rsidP="003E49BE">
            <w:pPr>
              <w:pStyle w:val="TableNumeric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Placebo</w:t>
            </w:r>
          </w:p>
          <w:p w14:paraId="2AF55FC0" w14:textId="77777777" w:rsidR="003E49BE" w:rsidRPr="00366DB4" w:rsidRDefault="003E49BE" w:rsidP="003E49BE">
            <w:pPr>
              <w:pStyle w:val="TableNumeric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(N=561)</w:t>
            </w:r>
          </w:p>
          <w:p w14:paraId="226703B8" w14:textId="77777777" w:rsidR="003E49BE" w:rsidRPr="00366DB4" w:rsidRDefault="003E49BE" w:rsidP="003E49BE">
            <w:pPr>
              <w:pStyle w:val="TableNumeric"/>
              <w:jc w:val="right"/>
              <w:rPr>
                <w:rFonts w:ascii="Times New Roman" w:hAnsi="Times New Roman" w:cs="Times New Roman"/>
                <w:b/>
                <w:szCs w:val="20"/>
              </w:rPr>
            </w:pPr>
          </w:p>
          <w:p w14:paraId="5A6349A7" w14:textId="650681CF" w:rsidR="003E49BE" w:rsidRPr="00366DB4" w:rsidRDefault="003E49BE" w:rsidP="003E49BE">
            <w:pPr>
              <w:pStyle w:val="TableNumeric"/>
              <w:jc w:val="right"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n (%) </w:t>
            </w:r>
          </w:p>
        </w:tc>
      </w:tr>
      <w:tr w:rsidR="003E49BE" w14:paraId="6E13C19E" w14:textId="77777777" w:rsidTr="0037210A">
        <w:trPr>
          <w:cantSplit/>
          <w:trHeight w:val="521"/>
        </w:trPr>
        <w:tc>
          <w:tcPr>
            <w:tcW w:w="5035" w:type="dxa"/>
          </w:tcPr>
          <w:p w14:paraId="5504467D" w14:textId="77777777" w:rsidR="003E49BE" w:rsidRPr="00366DB4" w:rsidRDefault="003E49BE" w:rsidP="001E7990">
            <w:pPr>
              <w:pStyle w:val="TableNumeric"/>
              <w:rPr>
                <w:rFonts w:ascii="Times New Roman" w:eastAsia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zCs w:val="20"/>
              </w:rPr>
              <w:t>Any Event</w:t>
            </w:r>
          </w:p>
        </w:tc>
        <w:tc>
          <w:tcPr>
            <w:tcW w:w="1620" w:type="dxa"/>
            <w:shd w:val="clear" w:color="auto" w:fill="auto"/>
          </w:tcPr>
          <w:p w14:paraId="20111828" w14:textId="1CD4D7DC" w:rsidR="003E49BE" w:rsidRPr="00366DB4" w:rsidRDefault="006F45F4" w:rsidP="001E7990">
            <w:pPr>
              <w:pStyle w:val="TableNumeric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zCs w:val="20"/>
              </w:rPr>
              <w:t>3(</w:t>
            </w:r>
            <w:r w:rsidR="004F66AC" w:rsidRPr="00366DB4">
              <w:rPr>
                <w:rFonts w:ascii="Times New Roman" w:eastAsia="Times New Roman" w:hAnsi="Times New Roman" w:cs="Times New Roman"/>
                <w:szCs w:val="20"/>
              </w:rPr>
              <w:t>0.6)</w:t>
            </w:r>
          </w:p>
        </w:tc>
        <w:tc>
          <w:tcPr>
            <w:tcW w:w="1890" w:type="dxa"/>
            <w:shd w:val="clear" w:color="auto" w:fill="auto"/>
          </w:tcPr>
          <w:p w14:paraId="4AD87BD7" w14:textId="7C7FB9D9" w:rsidR="003E49BE" w:rsidRPr="00366DB4" w:rsidRDefault="004F66AC" w:rsidP="001E7990">
            <w:pPr>
              <w:pStyle w:val="TableNumeric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366DB4">
              <w:rPr>
                <w:rFonts w:ascii="Times New Roman" w:eastAsia="Times New Roman" w:hAnsi="Times New Roman" w:cs="Times New Roman"/>
                <w:szCs w:val="20"/>
              </w:rPr>
              <w:t>4(0.7)</w:t>
            </w:r>
          </w:p>
        </w:tc>
      </w:tr>
      <w:tr w:rsidR="00940D67" w14:paraId="689B18A3" w14:textId="77777777" w:rsidTr="0037210A">
        <w:trPr>
          <w:cantSplit/>
          <w:trHeight w:val="980"/>
        </w:trPr>
        <w:tc>
          <w:tcPr>
            <w:tcW w:w="5035" w:type="dxa"/>
          </w:tcPr>
          <w:p w14:paraId="06F7B46D" w14:textId="77777777" w:rsidR="00940D67" w:rsidRPr="00366DB4" w:rsidRDefault="00940D67" w:rsidP="00940D67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GASTROINTESTINAL DISORDERS</w:t>
            </w:r>
          </w:p>
          <w:p w14:paraId="67D16DF8" w14:textId="77777777" w:rsidR="00940D67" w:rsidRPr="00366DB4" w:rsidRDefault="00940D67" w:rsidP="00940D67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           Abdominal pain</w:t>
            </w:r>
          </w:p>
          <w:p w14:paraId="4E7C8131" w14:textId="6BD0DB8F" w:rsidR="00940D67" w:rsidRPr="00366DB4" w:rsidRDefault="00940D67" w:rsidP="00940D67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Symbol" w:hAnsi="Times New Roman" w:cs="Times New Roman"/>
                <w:szCs w:val="20"/>
              </w:rPr>
              <w:t xml:space="preserve">       Inguinal hernia</w:t>
            </w:r>
          </w:p>
          <w:p w14:paraId="6874C205" w14:textId="277BABDA" w:rsidR="00940D67" w:rsidRPr="00366DB4" w:rsidRDefault="00940D67" w:rsidP="00940D67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14:paraId="4FA0DD65" w14:textId="77777777" w:rsidR="00940D67" w:rsidRDefault="00940D67" w:rsidP="00940D6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1(0.2)                                     </w:t>
            </w:r>
          </w:p>
          <w:p w14:paraId="62442E7A" w14:textId="695A5BEF" w:rsidR="00940D67" w:rsidRPr="00366DB4" w:rsidRDefault="00940D67" w:rsidP="00940D6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   </w:t>
            </w:r>
            <w:r w:rsidRPr="00366DB4">
              <w:rPr>
                <w:rFonts w:ascii="Times New Roman" w:hAnsi="Times New Roman" w:cs="Times New Roman"/>
                <w:szCs w:val="20"/>
              </w:rPr>
              <w:t xml:space="preserve">1(0.2)                 0  </w:t>
            </w:r>
          </w:p>
        </w:tc>
        <w:tc>
          <w:tcPr>
            <w:tcW w:w="1890" w:type="dxa"/>
            <w:shd w:val="clear" w:color="auto" w:fill="auto"/>
          </w:tcPr>
          <w:p w14:paraId="67DC560F" w14:textId="77777777" w:rsidR="00940D67" w:rsidRDefault="00940D67" w:rsidP="00940D6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1(0.2)                                                           </w:t>
            </w:r>
          </w:p>
          <w:p w14:paraId="6CB7F767" w14:textId="0ADE5917" w:rsidR="00940D67" w:rsidRPr="00366DB4" w:rsidRDefault="00940D67" w:rsidP="00940D6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   </w:t>
            </w:r>
            <w:r w:rsidRPr="00366DB4">
              <w:rPr>
                <w:rFonts w:ascii="Times New Roman" w:hAnsi="Times New Roman" w:cs="Times New Roman"/>
                <w:szCs w:val="20"/>
              </w:rPr>
              <w:t>0                      1(0.2)</w:t>
            </w:r>
          </w:p>
        </w:tc>
      </w:tr>
      <w:tr w:rsidR="00940D67" w14:paraId="33B4600F" w14:textId="77777777" w:rsidTr="0037210A">
        <w:trPr>
          <w:cantSplit/>
          <w:trHeight w:val="980"/>
        </w:trPr>
        <w:tc>
          <w:tcPr>
            <w:tcW w:w="5035" w:type="dxa"/>
          </w:tcPr>
          <w:p w14:paraId="210D068D" w14:textId="77777777" w:rsidR="00940D67" w:rsidRPr="00366DB4" w:rsidRDefault="00940D67" w:rsidP="00940D67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INFECTIONS AND INFESTATIONS</w:t>
            </w:r>
          </w:p>
          <w:p w14:paraId="4BFEB9BB" w14:textId="228EE1C7" w:rsidR="00940D67" w:rsidRPr="00366DB4" w:rsidRDefault="00940D67" w:rsidP="00940D67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        Appendicitis </w:t>
            </w:r>
          </w:p>
          <w:p w14:paraId="06281693" w14:textId="48BA1950" w:rsidR="00940D67" w:rsidRPr="00366DB4" w:rsidRDefault="00940D67" w:rsidP="00940D67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Symbol" w:hAnsi="Times New Roman" w:cs="Times New Roman"/>
                <w:szCs w:val="20"/>
              </w:rPr>
              <w:t xml:space="preserve">        Urinary tract infection</w:t>
            </w:r>
          </w:p>
          <w:p w14:paraId="4D0A7B26" w14:textId="4AF6BE7F" w:rsidR="00940D67" w:rsidRPr="00366DB4" w:rsidRDefault="00940D67" w:rsidP="00940D67">
            <w:pPr>
              <w:pStyle w:val="TableNumeric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14:paraId="6DA8A559" w14:textId="77777777" w:rsidR="00940D67" w:rsidRDefault="00940D67" w:rsidP="00940D6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1(0.2)                                     </w:t>
            </w:r>
            <w:r>
              <w:rPr>
                <w:rFonts w:ascii="Times New Roman" w:hAnsi="Times New Roman" w:cs="Times New Roman"/>
                <w:szCs w:val="20"/>
              </w:rPr>
              <w:t xml:space="preserve">    </w:t>
            </w:r>
          </w:p>
          <w:p w14:paraId="26234C07" w14:textId="79DC44E9" w:rsidR="00940D67" w:rsidRPr="00366DB4" w:rsidRDefault="00940D67" w:rsidP="00940D67">
            <w:pPr>
              <w:pStyle w:val="TableNumeric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   </w:t>
            </w:r>
            <w:r w:rsidRPr="00366DB4">
              <w:rPr>
                <w:rFonts w:ascii="Times New Roman" w:hAnsi="Times New Roman" w:cs="Times New Roman"/>
                <w:szCs w:val="20"/>
              </w:rPr>
              <w:t xml:space="preserve">1(0.2)                 0  </w:t>
            </w:r>
          </w:p>
        </w:tc>
        <w:tc>
          <w:tcPr>
            <w:tcW w:w="1890" w:type="dxa"/>
            <w:shd w:val="clear" w:color="auto" w:fill="auto"/>
          </w:tcPr>
          <w:p w14:paraId="1D2F6258" w14:textId="77777777" w:rsidR="00940D67" w:rsidRDefault="00940D67" w:rsidP="00940D67">
            <w:pPr>
              <w:pStyle w:val="TableNumeric"/>
              <w:jc w:val="righ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1(0.2)                                                           </w:t>
            </w:r>
          </w:p>
          <w:p w14:paraId="33287F9C" w14:textId="3DDC920D" w:rsidR="00940D67" w:rsidRPr="00366DB4" w:rsidRDefault="00940D67" w:rsidP="00940D67">
            <w:pPr>
              <w:pStyle w:val="TableNumeric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    </w:t>
            </w:r>
            <w:r w:rsidRPr="00366DB4">
              <w:rPr>
                <w:rFonts w:ascii="Times New Roman" w:hAnsi="Times New Roman" w:cs="Times New Roman"/>
                <w:szCs w:val="20"/>
              </w:rPr>
              <w:t>0                      1(0.2)</w:t>
            </w:r>
          </w:p>
        </w:tc>
      </w:tr>
      <w:tr w:rsidR="00940D67" w14:paraId="163B1F4B" w14:textId="77777777" w:rsidTr="0037210A">
        <w:trPr>
          <w:cantSplit/>
          <w:trHeight w:val="890"/>
        </w:trPr>
        <w:tc>
          <w:tcPr>
            <w:tcW w:w="5035" w:type="dxa"/>
          </w:tcPr>
          <w:p w14:paraId="6363A2BC" w14:textId="77777777" w:rsidR="00940D67" w:rsidRPr="00366DB4" w:rsidRDefault="00940D67" w:rsidP="00940D67">
            <w:pPr>
              <w:pStyle w:val="TableNumeric"/>
              <w:rPr>
                <w:rFonts w:ascii="Times New Roman" w:eastAsia="Symbol" w:hAnsi="Times New Roman" w:cs="Times New Roman"/>
                <w:szCs w:val="20"/>
              </w:rPr>
            </w:pPr>
            <w:r w:rsidRPr="00366DB4">
              <w:rPr>
                <w:rFonts w:ascii="Times New Roman" w:eastAsia="Symbol" w:hAnsi="Times New Roman" w:cs="Times New Roman"/>
                <w:szCs w:val="20"/>
              </w:rPr>
              <w:t>INJURY, POISONING AND PROCEDURAL COMPLICATIONS</w:t>
            </w:r>
          </w:p>
          <w:p w14:paraId="0066EBAE" w14:textId="20BBB7CC" w:rsidR="00940D67" w:rsidRPr="00366DB4" w:rsidRDefault="00940D67" w:rsidP="00940D67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        Flail chest</w:t>
            </w:r>
          </w:p>
          <w:p w14:paraId="68DD0E0D" w14:textId="73AD88BD" w:rsidR="00940D67" w:rsidRPr="00366DB4" w:rsidRDefault="00940D67" w:rsidP="00940D67">
            <w:pPr>
              <w:pStyle w:val="TableNumeric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14:paraId="0370F632" w14:textId="7841F550" w:rsidR="00940D67" w:rsidRPr="00366DB4" w:rsidRDefault="00940D67" w:rsidP="00940D67">
            <w:pPr>
              <w:pStyle w:val="TableNumeric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 xml:space="preserve">    </w:t>
            </w:r>
            <w:r w:rsidRPr="00366DB4">
              <w:rPr>
                <w:rFonts w:ascii="Times New Roman" w:eastAsia="Times New Roman" w:hAnsi="Times New Roman" w:cs="Times New Roman"/>
                <w:szCs w:val="20"/>
              </w:rPr>
              <w:t xml:space="preserve">0                        0 </w:t>
            </w:r>
          </w:p>
        </w:tc>
        <w:tc>
          <w:tcPr>
            <w:tcW w:w="1890" w:type="dxa"/>
            <w:shd w:val="clear" w:color="auto" w:fill="auto"/>
          </w:tcPr>
          <w:p w14:paraId="1FA19E1A" w14:textId="0DD6F152" w:rsidR="00940D67" w:rsidRPr="00366DB4" w:rsidRDefault="00940D67" w:rsidP="00940D67">
            <w:pPr>
              <w:pStyle w:val="TableNumeric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 xml:space="preserve">    </w:t>
            </w:r>
            <w:r w:rsidRPr="00366DB4">
              <w:rPr>
                <w:rFonts w:ascii="Times New Roman" w:eastAsia="Times New Roman" w:hAnsi="Times New Roman" w:cs="Times New Roman"/>
                <w:szCs w:val="20"/>
              </w:rPr>
              <w:t>1(0.2)              1(0.2)</w:t>
            </w:r>
          </w:p>
        </w:tc>
      </w:tr>
      <w:tr w:rsidR="00940D67" w14:paraId="628F46B0" w14:textId="77777777" w:rsidTr="0037210A">
        <w:trPr>
          <w:cantSplit/>
          <w:trHeight w:val="890"/>
        </w:trPr>
        <w:tc>
          <w:tcPr>
            <w:tcW w:w="5035" w:type="dxa"/>
          </w:tcPr>
          <w:p w14:paraId="312B5997" w14:textId="77777777" w:rsidR="00940D67" w:rsidRPr="00366DB4" w:rsidRDefault="00940D67" w:rsidP="00940D67">
            <w:pPr>
              <w:pStyle w:val="TableNumeric"/>
              <w:rPr>
                <w:rFonts w:ascii="Times New Roman" w:eastAsia="Symbol" w:hAnsi="Times New Roman" w:cs="Times New Roman"/>
                <w:szCs w:val="20"/>
              </w:rPr>
            </w:pPr>
            <w:r w:rsidRPr="00366DB4">
              <w:rPr>
                <w:rFonts w:ascii="Times New Roman" w:eastAsia="Symbol" w:hAnsi="Times New Roman" w:cs="Times New Roman"/>
                <w:szCs w:val="20"/>
              </w:rPr>
              <w:t>MUSCULOSKELETAL AND CONNECTIVE TISSUE DISORDERS</w:t>
            </w:r>
          </w:p>
          <w:p w14:paraId="28AE8337" w14:textId="388DEEB9" w:rsidR="00940D67" w:rsidRPr="00366DB4" w:rsidRDefault="00940D67" w:rsidP="00940D67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eastAsia="Symbol" w:hAnsi="Times New Roman" w:cs="Times New Roman"/>
                <w:szCs w:val="20"/>
              </w:rPr>
              <w:t xml:space="preserve">        </w:t>
            </w:r>
            <w:r w:rsidRPr="00366DB4">
              <w:rPr>
                <w:rFonts w:ascii="Times New Roman" w:hAnsi="Times New Roman" w:cs="Times New Roman"/>
                <w:szCs w:val="20"/>
              </w:rPr>
              <w:t>Psoriatic arthropathy</w:t>
            </w:r>
          </w:p>
          <w:p w14:paraId="5117459C" w14:textId="49EC8FCD" w:rsidR="00940D67" w:rsidRPr="00366DB4" w:rsidRDefault="00940D67" w:rsidP="00940D67">
            <w:pPr>
              <w:pStyle w:val="TableNumeric"/>
              <w:rPr>
                <w:rFonts w:ascii="Times New Roman" w:eastAsia="Symbol" w:hAnsi="Times New Roman" w:cs="Times New Roman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14:paraId="04D65CAC" w14:textId="0612BCC0" w:rsidR="00940D67" w:rsidRPr="00366DB4" w:rsidRDefault="00940D67" w:rsidP="00940D67">
            <w:pPr>
              <w:pStyle w:val="TableNumeric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 xml:space="preserve">   </w:t>
            </w:r>
            <w:r w:rsidRPr="00366DB4">
              <w:rPr>
                <w:rFonts w:ascii="Times New Roman" w:eastAsia="Times New Roman" w:hAnsi="Times New Roman" w:cs="Times New Roman"/>
                <w:szCs w:val="20"/>
              </w:rPr>
              <w:t xml:space="preserve">0                        0 </w:t>
            </w:r>
          </w:p>
        </w:tc>
        <w:tc>
          <w:tcPr>
            <w:tcW w:w="1890" w:type="dxa"/>
            <w:shd w:val="clear" w:color="auto" w:fill="auto"/>
          </w:tcPr>
          <w:p w14:paraId="2EADF4A6" w14:textId="7C9B8AE3" w:rsidR="00940D67" w:rsidRPr="00366DB4" w:rsidRDefault="00940D67" w:rsidP="00940D67">
            <w:pPr>
              <w:pStyle w:val="TableNumeric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 xml:space="preserve">   </w:t>
            </w:r>
            <w:r w:rsidRPr="00366DB4">
              <w:rPr>
                <w:rFonts w:ascii="Times New Roman" w:eastAsia="Times New Roman" w:hAnsi="Times New Roman" w:cs="Times New Roman"/>
                <w:szCs w:val="20"/>
              </w:rPr>
              <w:t>1(0.2)              1(0.2)</w:t>
            </w:r>
          </w:p>
        </w:tc>
      </w:tr>
      <w:tr w:rsidR="00940D67" w14:paraId="548690EA" w14:textId="77777777" w:rsidTr="0037210A">
        <w:trPr>
          <w:cantSplit/>
          <w:trHeight w:val="647"/>
        </w:trPr>
        <w:tc>
          <w:tcPr>
            <w:tcW w:w="5035" w:type="dxa"/>
          </w:tcPr>
          <w:p w14:paraId="752C3D89" w14:textId="77777777" w:rsidR="00940D67" w:rsidRPr="00366DB4" w:rsidRDefault="00940D67" w:rsidP="00940D67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PSYCHIATRIC DISORDERS</w:t>
            </w:r>
          </w:p>
          <w:p w14:paraId="7F96FBDF" w14:textId="77777777" w:rsidR="00940D67" w:rsidRPr="00366DB4" w:rsidRDefault="00940D67" w:rsidP="00940D67">
            <w:pPr>
              <w:pStyle w:val="TableIndent"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          Depression</w:t>
            </w:r>
          </w:p>
          <w:p w14:paraId="3D41A0F0" w14:textId="5E49A886" w:rsidR="00940D67" w:rsidRPr="00366DB4" w:rsidRDefault="00940D67" w:rsidP="00940D67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</w:p>
          <w:p w14:paraId="25FDB0A6" w14:textId="69F79077" w:rsidR="00940D67" w:rsidRPr="00366DB4" w:rsidRDefault="00940D67" w:rsidP="00940D67">
            <w:pPr>
              <w:pStyle w:val="TableNumeric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14:paraId="106E96F7" w14:textId="3A853D05" w:rsidR="00940D67" w:rsidRPr="00366DB4" w:rsidRDefault="00940D67" w:rsidP="00940D67">
            <w:pPr>
              <w:pStyle w:val="TableNumeric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1(0.2)                                     1(0.2)                   </w:t>
            </w:r>
          </w:p>
        </w:tc>
        <w:tc>
          <w:tcPr>
            <w:tcW w:w="1890" w:type="dxa"/>
            <w:shd w:val="clear" w:color="auto" w:fill="auto"/>
          </w:tcPr>
          <w:p w14:paraId="7DA24038" w14:textId="78CEB446" w:rsidR="00940D67" w:rsidRPr="00366DB4" w:rsidRDefault="00940D67" w:rsidP="00940D67">
            <w:pPr>
              <w:pStyle w:val="TableNumeric"/>
              <w:jc w:val="right"/>
              <w:rPr>
                <w:rFonts w:ascii="Times New Roman" w:eastAsia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0                                                           0                      </w:t>
            </w:r>
          </w:p>
        </w:tc>
      </w:tr>
    </w:tbl>
    <w:p w14:paraId="6C3F5A03" w14:textId="77777777" w:rsidR="003E49BE" w:rsidRPr="00366DB4" w:rsidRDefault="003E49BE" w:rsidP="003E49BE">
      <w:pPr>
        <w:rPr>
          <w:rFonts w:ascii="Times New Roman" w:hAnsi="Times New Roman" w:cs="Times New Roman"/>
          <w:sz w:val="20"/>
          <w:lang w:eastAsia="en-US"/>
        </w:rPr>
      </w:pPr>
    </w:p>
    <w:p w14:paraId="0D2A9EEC" w14:textId="77777777" w:rsidR="00816B93" w:rsidRPr="00366DB4" w:rsidRDefault="00816B93" w:rsidP="00816B93">
      <w:pPr>
        <w:keepNext/>
        <w:rPr>
          <w:rFonts w:ascii="Times New Roman" w:eastAsia="Times New Roman" w:hAnsi="Times New Roman" w:cs="Times New Roman"/>
          <w:sz w:val="20"/>
          <w:lang w:eastAsia="en-US"/>
        </w:rPr>
      </w:pPr>
      <w:r w:rsidRPr="00366DB4">
        <w:rPr>
          <w:rFonts w:ascii="Times New Roman" w:eastAsia="Times New Roman" w:hAnsi="Times New Roman" w:cs="Times New Roman"/>
          <w:sz w:val="20"/>
          <w:lang w:eastAsia="en-US"/>
        </w:rPr>
        <w:t>Adverse events in any PT = at least one adverse event experienced (regardless of the MedDRA Preferred Term)</w:t>
      </w:r>
    </w:p>
    <w:p w14:paraId="371F6B86" w14:textId="77777777" w:rsidR="00816B93" w:rsidRPr="00366DB4" w:rsidRDefault="00816B93" w:rsidP="00816B93">
      <w:pPr>
        <w:keepNext/>
        <w:rPr>
          <w:rFonts w:ascii="Times New Roman" w:eastAsia="Times New Roman" w:hAnsi="Times New Roman" w:cs="Times New Roman"/>
          <w:sz w:val="20"/>
          <w:lang w:eastAsia="en-US"/>
        </w:rPr>
      </w:pPr>
      <w:r w:rsidRPr="00366DB4">
        <w:rPr>
          <w:rFonts w:ascii="Times New Roman" w:eastAsia="Times New Roman" w:hAnsi="Times New Roman" w:cs="Times New Roman"/>
          <w:sz w:val="20"/>
          <w:lang w:eastAsia="en-US"/>
        </w:rPr>
        <w:t>N = number of subjects included in the considered cohort in each group</w:t>
      </w:r>
    </w:p>
    <w:p w14:paraId="4B6CB877" w14:textId="77777777" w:rsidR="00816B93" w:rsidRPr="00366DB4" w:rsidRDefault="00816B93" w:rsidP="00816B93">
      <w:pPr>
        <w:keepNext/>
        <w:rPr>
          <w:rFonts w:ascii="Times New Roman" w:eastAsia="Times New Roman" w:hAnsi="Times New Roman" w:cs="Times New Roman"/>
          <w:sz w:val="20"/>
          <w:lang w:eastAsia="en-US"/>
        </w:rPr>
      </w:pPr>
      <w:r w:rsidRPr="00366DB4">
        <w:rPr>
          <w:rFonts w:ascii="Times New Roman" w:eastAsia="Times New Roman" w:hAnsi="Times New Roman" w:cs="Times New Roman"/>
          <w:sz w:val="20"/>
          <w:lang w:eastAsia="en-US"/>
        </w:rPr>
        <w:t xml:space="preserve">n/% = number/percentage of subjects reporting the adverse event at least once </w:t>
      </w:r>
    </w:p>
    <w:p w14:paraId="24ED7D55" w14:textId="77777777" w:rsidR="00816B93" w:rsidRPr="00366DB4" w:rsidRDefault="00816B93" w:rsidP="00816B93">
      <w:pPr>
        <w:keepNext/>
        <w:rPr>
          <w:rFonts w:ascii="Times New Roman" w:hAnsi="Times New Roman" w:cs="Times New Roman"/>
          <w:b/>
          <w:sz w:val="20"/>
        </w:rPr>
      </w:pPr>
      <w:r w:rsidRPr="00366DB4">
        <w:rPr>
          <w:rFonts w:ascii="Times New Roman" w:hAnsi="Times New Roman" w:cs="Times New Roman"/>
          <w:sz w:val="20"/>
        </w:rPr>
        <w:t>[n] = number of events reported</w:t>
      </w:r>
    </w:p>
    <w:p w14:paraId="45EDE006" w14:textId="77777777" w:rsidR="00816B93" w:rsidRPr="00366DB4" w:rsidRDefault="00816B93" w:rsidP="00816B93">
      <w:pPr>
        <w:rPr>
          <w:rFonts w:ascii="Times New Roman" w:eastAsia="Times New Roman" w:hAnsi="Times New Roman" w:cs="Times New Roman"/>
          <w:sz w:val="20"/>
          <w:lang w:eastAsia="en-US"/>
        </w:rPr>
      </w:pPr>
      <w:r w:rsidRPr="00366DB4">
        <w:rPr>
          <w:rFonts w:ascii="Times New Roman" w:eastAsia="Yu Gothic Light" w:hAnsi="Times New Roman" w:cs="Times New Roman"/>
          <w:color w:val="000000"/>
          <w:sz w:val="20"/>
        </w:rPr>
        <w:t>*All randomized participants who receive at least 1 dose of the study intervention.</w:t>
      </w:r>
    </w:p>
    <w:p w14:paraId="04C67424" w14:textId="77777777" w:rsidR="00816B93" w:rsidRPr="00366DB4" w:rsidRDefault="00816B93" w:rsidP="00E2756C">
      <w:pPr>
        <w:widowControl w:val="0"/>
        <w:contextualSpacing/>
        <w:rPr>
          <w:rFonts w:ascii="Times New Roman" w:eastAsia="Times New Roman" w:hAnsi="Times New Roman" w:cs="Times New Roman"/>
          <w:sz w:val="20"/>
          <w:lang w:eastAsia="en-US"/>
        </w:rPr>
      </w:pPr>
    </w:p>
    <w:p w14:paraId="08E45312" w14:textId="77777777" w:rsidR="00816B93" w:rsidRPr="00366DB4" w:rsidRDefault="00816B93" w:rsidP="00E2756C">
      <w:pPr>
        <w:widowControl w:val="0"/>
        <w:contextualSpacing/>
        <w:rPr>
          <w:rFonts w:ascii="Times New Roman" w:eastAsia="Times New Roman" w:hAnsi="Times New Roman" w:cs="Times New Roman"/>
          <w:sz w:val="20"/>
          <w:lang w:eastAsia="en-US"/>
        </w:rPr>
      </w:pPr>
    </w:p>
    <w:p w14:paraId="018A7866" w14:textId="77777777" w:rsidR="00816B93" w:rsidRPr="00366DB4" w:rsidRDefault="00816B93" w:rsidP="00E2756C">
      <w:pPr>
        <w:widowControl w:val="0"/>
        <w:contextualSpacing/>
        <w:rPr>
          <w:rFonts w:ascii="Times New Roman" w:eastAsia="Times New Roman" w:hAnsi="Times New Roman" w:cs="Times New Roman"/>
          <w:sz w:val="20"/>
          <w:lang w:eastAsia="en-US"/>
        </w:rPr>
      </w:pPr>
    </w:p>
    <w:p w14:paraId="4FF79307" w14:textId="24E126CC" w:rsidR="00E1299E" w:rsidRPr="00366DB4" w:rsidRDefault="00E1299E" w:rsidP="00E2756C">
      <w:pPr>
        <w:widowControl w:val="0"/>
        <w:contextualSpacing/>
        <w:rPr>
          <w:rFonts w:ascii="Times New Roman" w:eastAsia="Times New Roman" w:hAnsi="Times New Roman" w:cs="Times New Roman"/>
          <w:sz w:val="20"/>
          <w:lang w:eastAsia="en-US"/>
        </w:rPr>
      </w:pPr>
      <w:bookmarkStart w:id="43" w:name="_Toc401145650"/>
      <w:bookmarkStart w:id="44" w:name="_Toc401145761"/>
      <w:bookmarkStart w:id="45" w:name="_Toc401146684"/>
      <w:bookmarkStart w:id="46" w:name="_Toc401147148"/>
      <w:bookmarkStart w:id="47" w:name="_Toc401146795"/>
      <w:bookmarkStart w:id="48" w:name="_Toc401147285"/>
      <w:bookmarkStart w:id="49" w:name="_Toc401147396"/>
      <w:bookmarkStart w:id="50" w:name="_Toc401148834"/>
      <w:bookmarkStart w:id="51" w:name="_Toc401149899"/>
      <w:bookmarkStart w:id="52" w:name="_Toc401150575"/>
      <w:bookmarkStart w:id="53" w:name="_Toc401150789"/>
      <w:bookmarkStart w:id="54" w:name="_Toc401151184"/>
      <w:bookmarkStart w:id="55" w:name="_Toc401152677"/>
      <w:bookmarkStart w:id="56" w:name="_Toc401213361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r w:rsidRPr="00366DB4">
        <w:rPr>
          <w:rFonts w:ascii="Times New Roman" w:eastAsia="Times New Roman" w:hAnsi="Times New Roman" w:cs="Times New Roman"/>
          <w:sz w:val="20"/>
          <w:lang w:eastAsia="en-US"/>
        </w:rPr>
        <w:t>SMQ analyses</w:t>
      </w:r>
      <w:r w:rsidR="00F97C7B" w:rsidRPr="00366DB4">
        <w:rPr>
          <w:rFonts w:ascii="Times New Roman" w:eastAsia="Times New Roman" w:hAnsi="Times New Roman" w:cs="Times New Roman"/>
          <w:sz w:val="20"/>
          <w:lang w:eastAsia="en-US"/>
        </w:rPr>
        <w:t xml:space="preserve"> </w:t>
      </w:r>
    </w:p>
    <w:p w14:paraId="7F94B9A9" w14:textId="7F2D1F22" w:rsidR="002E683A" w:rsidRPr="00366DB4" w:rsidRDefault="003C05EA" w:rsidP="00E2756C">
      <w:pPr>
        <w:widowControl w:val="0"/>
        <w:contextualSpacing/>
        <w:rPr>
          <w:rFonts w:ascii="Times New Roman" w:eastAsia="Times New Roman" w:hAnsi="Times New Roman" w:cs="Times New Roman"/>
          <w:sz w:val="20"/>
          <w:lang w:eastAsia="en-US"/>
        </w:rPr>
      </w:pPr>
      <w:r w:rsidRPr="00366DB4">
        <w:rPr>
          <w:rFonts w:ascii="Times New Roman" w:eastAsia="Times New Roman" w:hAnsi="Times New Roman" w:cs="Times New Roman"/>
          <w:sz w:val="20"/>
          <w:lang w:eastAsia="en-US"/>
        </w:rPr>
        <w:t>***</w:t>
      </w:r>
      <w:r w:rsidR="002E683A" w:rsidRPr="00366DB4">
        <w:rPr>
          <w:rFonts w:ascii="Times New Roman" w:eastAsia="Times New Roman" w:hAnsi="Times New Roman" w:cs="Times New Roman"/>
          <w:sz w:val="20"/>
          <w:lang w:eastAsia="en-US"/>
        </w:rPr>
        <w:t xml:space="preserve">narrow SMQs: </w:t>
      </w:r>
      <w:r w:rsidR="0015709C" w:rsidRPr="00366DB4">
        <w:rPr>
          <w:rFonts w:ascii="Times New Roman" w:eastAsia="Times New Roman" w:hAnsi="Times New Roman" w:cs="Times New Roman"/>
          <w:sz w:val="20"/>
          <w:lang w:eastAsia="en-US"/>
        </w:rPr>
        <w:t>vasculitis</w:t>
      </w:r>
      <w:r w:rsidR="00866DAD" w:rsidRPr="00366DB4">
        <w:rPr>
          <w:rFonts w:ascii="Times New Roman" w:eastAsia="Times New Roman" w:hAnsi="Times New Roman" w:cs="Times New Roman"/>
          <w:sz w:val="20"/>
          <w:lang w:eastAsia="en-US"/>
        </w:rPr>
        <w:t>, hypersensitivity, arthritis, angioedema</w:t>
      </w:r>
      <w:r w:rsidR="002E683A" w:rsidRPr="00366DB4">
        <w:rPr>
          <w:rFonts w:ascii="Times New Roman" w:eastAsia="Times New Roman" w:hAnsi="Times New Roman" w:cs="Times New Roman"/>
          <w:sz w:val="20"/>
          <w:lang w:eastAsia="en-US"/>
        </w:rPr>
        <w:t>, peripheral neuropathy</w:t>
      </w:r>
      <w:r w:rsidR="00A95607" w:rsidRPr="00366DB4">
        <w:rPr>
          <w:rFonts w:ascii="Times New Roman" w:eastAsia="Times New Roman" w:hAnsi="Times New Roman" w:cs="Times New Roman"/>
          <w:sz w:val="20"/>
          <w:lang w:eastAsia="en-US"/>
        </w:rPr>
        <w:t>, demyelinati</w:t>
      </w:r>
      <w:r w:rsidR="0088510B" w:rsidRPr="00366DB4">
        <w:rPr>
          <w:rFonts w:ascii="Times New Roman" w:eastAsia="Times New Roman" w:hAnsi="Times New Roman" w:cs="Times New Roman"/>
          <w:sz w:val="20"/>
          <w:lang w:eastAsia="en-US"/>
        </w:rPr>
        <w:t>ng disease of central nervous system</w:t>
      </w:r>
      <w:r w:rsidR="00B61270" w:rsidRPr="00366DB4">
        <w:rPr>
          <w:rFonts w:ascii="Times New Roman" w:eastAsia="Times New Roman" w:hAnsi="Times New Roman" w:cs="Times New Roman"/>
          <w:sz w:val="20"/>
          <w:lang w:eastAsia="en-US"/>
        </w:rPr>
        <w:t>, convulsions</w:t>
      </w:r>
    </w:p>
    <w:p w14:paraId="248BB1FA" w14:textId="77777777" w:rsidR="00BF3B68" w:rsidRPr="00366DB4" w:rsidRDefault="00BF3B68" w:rsidP="00E2756C">
      <w:pPr>
        <w:widowControl w:val="0"/>
        <w:contextualSpacing/>
        <w:rPr>
          <w:rFonts w:ascii="Times New Roman" w:eastAsia="Times New Roman" w:hAnsi="Times New Roman" w:cs="Times New Roman"/>
          <w:sz w:val="20"/>
          <w:lang w:eastAsia="en-US"/>
        </w:rPr>
      </w:pPr>
    </w:p>
    <w:p w14:paraId="70F3705F" w14:textId="6E288BE5" w:rsidR="009958FD" w:rsidRPr="00366DB4" w:rsidRDefault="009958FD" w:rsidP="00E2756C">
      <w:pPr>
        <w:widowControl w:val="0"/>
        <w:contextualSpacing/>
        <w:rPr>
          <w:rFonts w:ascii="Times New Roman" w:eastAsia="Times New Roman" w:hAnsi="Times New Roman" w:cs="Times New Roman"/>
          <w:sz w:val="20"/>
          <w:lang w:eastAsia="en-US"/>
        </w:rPr>
      </w:pPr>
      <w:r w:rsidRPr="00366DB4">
        <w:rPr>
          <w:rFonts w:ascii="Times New Roman" w:eastAsia="Times New Roman" w:hAnsi="Times New Roman" w:cs="Times New Roman"/>
          <w:sz w:val="20"/>
          <w:lang w:eastAsia="en-US"/>
        </w:rPr>
        <w:t xml:space="preserve">We may send additional SMQ requests </w:t>
      </w:r>
      <w:r w:rsidR="00BF3B68" w:rsidRPr="00366DB4">
        <w:rPr>
          <w:rFonts w:ascii="Times New Roman" w:eastAsia="Times New Roman" w:hAnsi="Times New Roman" w:cs="Times New Roman"/>
          <w:sz w:val="20"/>
          <w:lang w:eastAsia="en-US"/>
        </w:rPr>
        <w:t xml:space="preserve">as we review the data. </w:t>
      </w:r>
    </w:p>
    <w:p w14:paraId="67D05878" w14:textId="77777777" w:rsidR="00E1299E" w:rsidRPr="00366DB4" w:rsidRDefault="00E1299E" w:rsidP="00E2756C">
      <w:pPr>
        <w:widowControl w:val="0"/>
        <w:contextualSpacing/>
        <w:rPr>
          <w:rFonts w:ascii="Times New Roman" w:eastAsia="Times New Roman" w:hAnsi="Times New Roman" w:cs="Times New Roman"/>
          <w:sz w:val="20"/>
          <w:lang w:eastAsia="en-US"/>
        </w:rPr>
      </w:pPr>
    </w:p>
    <w:p w14:paraId="3EDEE722" w14:textId="70F50AAA" w:rsidR="00E1299E" w:rsidRPr="00366DB4" w:rsidRDefault="00E1299E" w:rsidP="009905A4">
      <w:pPr>
        <w:pStyle w:val="Caption"/>
        <w:rPr>
          <w:rFonts w:ascii="Times New Roman" w:hAnsi="Times New Roman" w:cs="Times New Roman"/>
          <w:szCs w:val="20"/>
        </w:rPr>
      </w:pPr>
      <w:bookmarkStart w:id="57" w:name="_Ref519604899"/>
      <w:bookmarkStart w:id="58" w:name="_Toc520456109"/>
      <w:bookmarkStart w:id="59" w:name="_Toc520458781"/>
      <w:bookmarkStart w:id="60" w:name="_Toc520467983"/>
      <w:bookmarkStart w:id="61" w:name="_Toc520469014"/>
      <w:bookmarkStart w:id="62" w:name="_Toc520471933"/>
      <w:bookmarkStart w:id="63" w:name="_Toc520472276"/>
      <w:bookmarkStart w:id="64" w:name="_Toc520479358"/>
      <w:bookmarkStart w:id="65" w:name="_Toc521026290"/>
      <w:r w:rsidRPr="00366DB4">
        <w:rPr>
          <w:rFonts w:ascii="Times New Roman" w:hAnsi="Times New Roman" w:cs="Times New Roman"/>
          <w:szCs w:val="20"/>
        </w:rPr>
        <w:t xml:space="preserve">Table </w:t>
      </w:r>
      <w:bookmarkEnd w:id="57"/>
      <w:r w:rsidR="001D11B1" w:rsidRPr="00366DB4">
        <w:rPr>
          <w:rFonts w:ascii="Times New Roman" w:hAnsi="Times New Roman" w:cs="Times New Roman"/>
          <w:szCs w:val="20"/>
        </w:rPr>
        <w:t>W</w:t>
      </w:r>
      <w:r w:rsidR="00F35BC0" w:rsidRPr="00366DB4">
        <w:rPr>
          <w:rFonts w:ascii="Times New Roman" w:hAnsi="Times New Roman" w:cs="Times New Roman"/>
          <w:szCs w:val="20"/>
        </w:rPr>
        <w:t>.</w:t>
      </w:r>
      <w:r w:rsidRPr="00366DB4">
        <w:rPr>
          <w:rFonts w:ascii="Times New Roman" w:hAnsi="Times New Roman" w:cs="Times New Roman"/>
          <w:szCs w:val="20"/>
        </w:rPr>
        <w:t xml:space="preserve"> Name of Standard MedDRA Quer</w:t>
      </w:r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F8791F" w:rsidRPr="00366DB4">
        <w:rPr>
          <w:rFonts w:ascii="Times New Roman" w:hAnsi="Times New Roman" w:cs="Times New Roman"/>
          <w:szCs w:val="20"/>
        </w:rPr>
        <w:t>ies From Dose 1 to 1 Month After Dose 2</w:t>
      </w:r>
      <w:r w:rsidR="008A440B" w:rsidRPr="00366DB4">
        <w:rPr>
          <w:rFonts w:ascii="Times New Roman" w:hAnsi="Times New Roman" w:cs="Times New Roman"/>
          <w:szCs w:val="20"/>
        </w:rPr>
        <w:t xml:space="preserve">, Participants </w:t>
      </w:r>
      <w:r w:rsidR="001025C7" w:rsidRPr="00366DB4">
        <w:rPr>
          <w:rFonts w:ascii="Times New Roman" w:hAnsi="Times New Roman" w:cs="Times New Roman"/>
          <w:szCs w:val="20"/>
        </w:rPr>
        <w:t xml:space="preserve">12 </w:t>
      </w:r>
      <w:r w:rsidR="008A440B" w:rsidRPr="00366DB4">
        <w:rPr>
          <w:rFonts w:ascii="Times New Roman" w:hAnsi="Times New Roman" w:cs="Times New Roman"/>
          <w:szCs w:val="20"/>
        </w:rPr>
        <w:t>to</w:t>
      </w:r>
      <w:r w:rsidR="001025C7" w:rsidRPr="00366DB4">
        <w:rPr>
          <w:rFonts w:ascii="Times New Roman" w:hAnsi="Times New Roman" w:cs="Times New Roman"/>
          <w:szCs w:val="20"/>
        </w:rPr>
        <w:t xml:space="preserve"> 15 </w:t>
      </w:r>
      <w:r w:rsidR="008A440B" w:rsidRPr="00366DB4">
        <w:rPr>
          <w:rFonts w:ascii="Times New Roman" w:hAnsi="Times New Roman" w:cs="Times New Roman"/>
          <w:szCs w:val="20"/>
        </w:rPr>
        <w:t>Y</w:t>
      </w:r>
      <w:r w:rsidR="001025C7" w:rsidRPr="00366DB4">
        <w:rPr>
          <w:rFonts w:ascii="Times New Roman" w:hAnsi="Times New Roman" w:cs="Times New Roman"/>
          <w:szCs w:val="20"/>
        </w:rPr>
        <w:t>ears</w:t>
      </w:r>
      <w:r w:rsidR="00505DE3" w:rsidRPr="00366DB4">
        <w:rPr>
          <w:rFonts w:ascii="Times New Roman" w:hAnsi="Times New Roman" w:cs="Times New Roman"/>
          <w:szCs w:val="20"/>
        </w:rPr>
        <w:t xml:space="preserve"> of Age</w:t>
      </w:r>
      <w:r w:rsidR="008A440B" w:rsidRPr="00366DB4">
        <w:rPr>
          <w:rFonts w:ascii="Times New Roman" w:hAnsi="Times New Roman" w:cs="Times New Roman"/>
          <w:szCs w:val="20"/>
        </w:rPr>
        <w:t>,</w:t>
      </w:r>
      <w:r w:rsidR="00E05C94" w:rsidRPr="00366DB4">
        <w:rPr>
          <w:rFonts w:ascii="Times New Roman" w:hAnsi="Times New Roman" w:cs="Times New Roman"/>
          <w:szCs w:val="20"/>
        </w:rPr>
        <w:t xml:space="preserve"> S</w:t>
      </w:r>
      <w:r w:rsidR="004D6DA6" w:rsidRPr="00366DB4">
        <w:rPr>
          <w:rFonts w:ascii="Times New Roman" w:hAnsi="Times New Roman" w:cs="Times New Roman"/>
          <w:szCs w:val="20"/>
        </w:rPr>
        <w:t xml:space="preserve">afety </w:t>
      </w:r>
      <w:r w:rsidR="00E05C94" w:rsidRPr="00366DB4">
        <w:rPr>
          <w:rFonts w:ascii="Times New Roman" w:hAnsi="Times New Roman" w:cs="Times New Roman"/>
          <w:szCs w:val="20"/>
        </w:rPr>
        <w:t>Population</w:t>
      </w:r>
    </w:p>
    <w:p w14:paraId="1DE21E22" w14:textId="71C0F39D" w:rsidR="00E1299E" w:rsidRPr="00366DB4" w:rsidRDefault="00E1299E" w:rsidP="00E2756C">
      <w:pPr>
        <w:widowControl w:val="0"/>
        <w:contextualSpacing/>
        <w:rPr>
          <w:rFonts w:ascii="Times New Roman" w:eastAsia="Times New Roman" w:hAnsi="Times New Roman" w:cs="Times New Roman"/>
          <w:sz w:val="20"/>
          <w:lang w:eastAsia="en-US"/>
        </w:rPr>
      </w:pPr>
    </w:p>
    <w:tbl>
      <w:tblPr>
        <w:tblW w:w="0" w:type="auto"/>
        <w:tblCellSpacing w:w="37" w:type="dxa"/>
        <w:tblBorders>
          <w:top w:val="single" w:sz="6" w:space="0" w:color="D3D3D3"/>
          <w:left w:val="single" w:sz="2" w:space="0" w:color="D3D3D3"/>
          <w:bottom w:val="single" w:sz="6" w:space="0" w:color="D3D3D3"/>
          <w:right w:val="single" w:sz="2" w:space="0" w:color="D3D3D3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7"/>
        <w:gridCol w:w="1354"/>
        <w:gridCol w:w="973"/>
      </w:tblGrid>
      <w:tr w:rsidR="00AC726F" w14:paraId="3F28FC63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</w:tcPr>
          <w:p w14:paraId="4EEA67FF" w14:textId="77777777" w:rsidR="00AC726F" w:rsidRPr="00366DB4" w:rsidRDefault="00AC726F" w:rsidP="00DF4F1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Overall SMQ (unsolicited adverse events) </w:t>
            </w:r>
          </w:p>
          <w:p w14:paraId="11A486F1" w14:textId="77777777" w:rsidR="00AC726F" w:rsidRPr="00366DB4" w:rsidRDefault="00AC726F" w:rsidP="00DF4F1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System Organ Class </w:t>
            </w:r>
          </w:p>
          <w:p w14:paraId="6FD99534" w14:textId="1FA0E21A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hAnsi="Times New Roman" w:cs="Times New Roman"/>
                <w:b/>
                <w:bCs/>
                <w:sz w:val="20"/>
              </w:rPr>
              <w:t xml:space="preserve">      Preferred Term </w:t>
            </w:r>
          </w:p>
        </w:tc>
        <w:tc>
          <w:tcPr>
            <w:tcW w:w="1280" w:type="dxa"/>
            <w:shd w:val="clear" w:color="auto" w:fill="FFFFFF"/>
          </w:tcPr>
          <w:p w14:paraId="093DDAF0" w14:textId="6610FCC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 xml:space="preserve">BNT162b2 </w:t>
            </w:r>
            <w:r w:rsidR="00CD4650" w:rsidRPr="00366DB4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(</w:t>
            </w:r>
            <w:r w:rsidRPr="00366DB4">
              <w:rPr>
                <w:rFonts w:ascii="Times New Roman" w:hAnsi="Times New Roman" w:cs="Times New Roman"/>
                <w:b/>
                <w:sz w:val="20"/>
              </w:rPr>
              <w:t>N</w:t>
            </w:r>
            <w:r w:rsidRPr="00366DB4">
              <w:rPr>
                <w:rFonts w:ascii="Times New Roman" w:hAnsi="Times New Roman" w:cs="Times New Roman"/>
                <w:b/>
                <w:sz w:val="20"/>
                <w:vertAlign w:val="superscript"/>
              </w:rPr>
              <w:t>a</w:t>
            </w:r>
            <w:r w:rsidRPr="00366DB4">
              <w:rPr>
                <w:rFonts w:ascii="Times New Roman" w:hAnsi="Times New Roman" w:cs="Times New Roman"/>
                <w:b/>
                <w:sz w:val="20"/>
              </w:rPr>
              <w:t>=1131</w:t>
            </w:r>
            <w:r w:rsidR="00CD4650" w:rsidRPr="00366DB4">
              <w:rPr>
                <w:rFonts w:ascii="Times New Roman" w:hAnsi="Times New Roman" w:cs="Times New Roman"/>
                <w:b/>
                <w:sz w:val="20"/>
              </w:rPr>
              <w:t>)</w:t>
            </w:r>
          </w:p>
          <w:p w14:paraId="2504E428" w14:textId="77777777" w:rsidR="00AC726F" w:rsidRPr="00D43087" w:rsidRDefault="00AC726F" w:rsidP="00DF4F1B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0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</w:t>
            </w:r>
            <w:r w:rsidRPr="00D43087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b</w:t>
            </w:r>
            <w:r w:rsidRPr="00366D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30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(%)</w:t>
            </w:r>
            <w:r w:rsidRPr="00D430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14:paraId="47B1AA7F" w14:textId="7777777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Placebo</w:t>
            </w:r>
          </w:p>
          <w:p w14:paraId="05E6AD6C" w14:textId="24B2E9B7" w:rsidR="00AC726F" w:rsidRPr="00366DB4" w:rsidRDefault="00CD4650" w:rsidP="00DF4F1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b/>
                <w:color w:val="000000"/>
                <w:sz w:val="20"/>
              </w:rPr>
              <w:t>(</w:t>
            </w:r>
            <w:r w:rsidR="00AC726F" w:rsidRPr="00366DB4">
              <w:rPr>
                <w:rFonts w:ascii="Times New Roman" w:hAnsi="Times New Roman" w:cs="Times New Roman"/>
                <w:b/>
                <w:sz w:val="20"/>
              </w:rPr>
              <w:t>N</w:t>
            </w:r>
            <w:r w:rsidR="00AC726F" w:rsidRPr="00366DB4">
              <w:rPr>
                <w:rFonts w:ascii="Times New Roman" w:hAnsi="Times New Roman" w:cs="Times New Roman"/>
                <w:b/>
                <w:sz w:val="20"/>
                <w:vertAlign w:val="superscript"/>
              </w:rPr>
              <w:t>a</w:t>
            </w:r>
            <w:r w:rsidR="00AC726F" w:rsidRPr="00366DB4">
              <w:rPr>
                <w:rFonts w:ascii="Times New Roman" w:hAnsi="Times New Roman" w:cs="Times New Roman"/>
                <w:b/>
                <w:sz w:val="20"/>
              </w:rPr>
              <w:t>=1129</w:t>
            </w:r>
            <w:r w:rsidRPr="00366DB4">
              <w:rPr>
                <w:rFonts w:ascii="Times New Roman" w:hAnsi="Times New Roman" w:cs="Times New Roman"/>
                <w:b/>
                <w:sz w:val="20"/>
              </w:rPr>
              <w:t>)</w:t>
            </w:r>
          </w:p>
          <w:p w14:paraId="7D97AF32" w14:textId="7A0ECEA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hAnsi="Times New Roman" w:cs="Times New Roman"/>
                <w:b/>
                <w:bCs/>
                <w:sz w:val="20"/>
              </w:rPr>
              <w:t>n</w:t>
            </w:r>
            <w:r w:rsidRPr="00366DB4">
              <w:rPr>
                <w:rFonts w:ascii="Times New Roman" w:hAnsi="Times New Roman" w:cs="Times New Roman"/>
                <w:b/>
                <w:bCs/>
                <w:sz w:val="20"/>
                <w:vertAlign w:val="superscript"/>
              </w:rPr>
              <w:t>b</w:t>
            </w:r>
            <w:r w:rsidRPr="00366DB4">
              <w:rPr>
                <w:rFonts w:ascii="Times New Roman" w:hAnsi="Times New Roman" w:cs="Times New Roman"/>
                <w:b/>
                <w:bCs/>
                <w:sz w:val="20"/>
              </w:rPr>
              <w:t xml:space="preserve"> (%)</w:t>
            </w:r>
          </w:p>
        </w:tc>
      </w:tr>
      <w:tr w:rsidR="00AC726F" w14:paraId="24F90F67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267391C" w14:textId="251A698F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Subjects with any unsolicited adverse events within SMQ</w:t>
            </w:r>
          </w:p>
        </w:tc>
        <w:tc>
          <w:tcPr>
            <w:tcW w:w="1280" w:type="dxa"/>
            <w:shd w:val="clear" w:color="auto" w:fill="FFFFFF"/>
            <w:hideMark/>
          </w:tcPr>
          <w:p w14:paraId="6D06A429" w14:textId="01504FB8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6 (0.53)</w:t>
            </w:r>
          </w:p>
        </w:tc>
        <w:tc>
          <w:tcPr>
            <w:tcW w:w="0" w:type="auto"/>
            <w:shd w:val="clear" w:color="auto" w:fill="FFFFFF"/>
            <w:hideMark/>
          </w:tcPr>
          <w:p w14:paraId="32D4B38E" w14:textId="010F053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10 (0.89)</w:t>
            </w:r>
          </w:p>
        </w:tc>
      </w:tr>
      <w:tr w:rsidR="00AC726F" w14:paraId="65494471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1D09A78" w14:textId="38489BE6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Angioedema (SMQ)</w:t>
            </w:r>
          </w:p>
        </w:tc>
        <w:tc>
          <w:tcPr>
            <w:tcW w:w="1280" w:type="dxa"/>
            <w:shd w:val="clear" w:color="auto" w:fill="FFFFFF"/>
            <w:hideMark/>
          </w:tcPr>
          <w:p w14:paraId="3AC29BFA" w14:textId="5491A85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3 (0.27)</w:t>
            </w:r>
          </w:p>
        </w:tc>
        <w:tc>
          <w:tcPr>
            <w:tcW w:w="0" w:type="auto"/>
            <w:shd w:val="clear" w:color="auto" w:fill="FFFFFF"/>
            <w:hideMark/>
          </w:tcPr>
          <w:p w14:paraId="56E68A02" w14:textId="72F51F9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4 (0.35)</w:t>
            </w:r>
          </w:p>
        </w:tc>
      </w:tr>
      <w:tr w:rsidR="00AC726F" w14:paraId="536C9EC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6D39B76" w14:textId="40CB122B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Congenital, familial and genetic disorders</w:t>
            </w:r>
          </w:p>
        </w:tc>
        <w:tc>
          <w:tcPr>
            <w:tcW w:w="1280" w:type="dxa"/>
            <w:shd w:val="clear" w:color="auto" w:fill="FFFFFF"/>
            <w:hideMark/>
          </w:tcPr>
          <w:p w14:paraId="3EFFD3BC" w14:textId="4984DBC1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76AB347" w14:textId="08EF56A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3CF60BD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9143F64" w14:textId="60DD0356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Hereditary angioedema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68D0A5E9" w14:textId="19D5E7F1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779B988" w14:textId="3E2FB908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62A25BF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5BEED54" w14:textId="47DA2F63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Hereditary angioedema with C1 esterase inhibitor deficiency</w:t>
            </w:r>
          </w:p>
        </w:tc>
        <w:tc>
          <w:tcPr>
            <w:tcW w:w="1280" w:type="dxa"/>
            <w:shd w:val="clear" w:color="auto" w:fill="FFFFFF"/>
            <w:hideMark/>
          </w:tcPr>
          <w:p w14:paraId="48A391F9" w14:textId="1858CDB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623CADC" w14:textId="21D9D7A1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E0473A3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9F709B1" w14:textId="3D31FAA7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Eye disorders</w:t>
            </w:r>
          </w:p>
        </w:tc>
        <w:tc>
          <w:tcPr>
            <w:tcW w:w="1280" w:type="dxa"/>
            <w:shd w:val="clear" w:color="auto" w:fill="FFFFFF"/>
            <w:hideMark/>
          </w:tcPr>
          <w:p w14:paraId="153BCE6E" w14:textId="4169B73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26B00A4" w14:textId="0FA70EC1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AFD83AE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BD508D0" w14:textId="16EDBE0F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Conjunctival oedema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56BFC9CF" w14:textId="39A104E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6ADF786" w14:textId="7146591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0775DF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AB1864C" w14:textId="32D42677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Corneal oedema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6779F483" w14:textId="0FD460C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CA63CCD" w14:textId="61905E18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996492A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E5B9562" w14:textId="7A76AF55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Eye oedema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3A7E983C" w14:textId="3631504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5A30227" w14:textId="1CE2A711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EF681A3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581B68A" w14:textId="3E2FEBC7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Eye swelling</w:t>
            </w:r>
          </w:p>
        </w:tc>
        <w:tc>
          <w:tcPr>
            <w:tcW w:w="1280" w:type="dxa"/>
            <w:shd w:val="clear" w:color="auto" w:fill="FFFFFF"/>
            <w:hideMark/>
          </w:tcPr>
          <w:p w14:paraId="2C447D5D" w14:textId="4F74F86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A8A1939" w14:textId="556A495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25C8DC7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1D83390" w14:textId="698CFBE7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Eyelid oedema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6E3F0422" w14:textId="60A8B09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28E90FB" w14:textId="428AC13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C54731D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3B7E5A9" w14:textId="6022E4DF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Limbal swelling</w:t>
            </w:r>
          </w:p>
        </w:tc>
        <w:tc>
          <w:tcPr>
            <w:tcW w:w="1280" w:type="dxa"/>
            <w:shd w:val="clear" w:color="auto" w:fill="FFFFFF"/>
            <w:hideMark/>
          </w:tcPr>
          <w:p w14:paraId="60F2511F" w14:textId="35B317F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B1EEC1A" w14:textId="32AAB66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0520AF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ED11F4A" w14:textId="5A250B59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Oculorespiratory syndrome</w:t>
            </w:r>
          </w:p>
        </w:tc>
        <w:tc>
          <w:tcPr>
            <w:tcW w:w="1280" w:type="dxa"/>
            <w:shd w:val="clear" w:color="auto" w:fill="FFFFFF"/>
            <w:hideMark/>
          </w:tcPr>
          <w:p w14:paraId="47AA282F" w14:textId="5A31456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5D465CB" w14:textId="2F41363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619CD87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67B86FE" w14:textId="73CAEBF2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Periorbital oedema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4BF668E8" w14:textId="4ACA93A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72373AF" w14:textId="5890624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07F91C5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6EE7C6D" w14:textId="36176FD3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Periorbital swelling</w:t>
            </w:r>
          </w:p>
        </w:tc>
        <w:tc>
          <w:tcPr>
            <w:tcW w:w="1280" w:type="dxa"/>
            <w:shd w:val="clear" w:color="auto" w:fill="FFFFFF"/>
            <w:hideMark/>
          </w:tcPr>
          <w:p w14:paraId="562826E8" w14:textId="3C29BB4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D696CCB" w14:textId="28038E6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B062BDD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9080D3B" w14:textId="2B7A006C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Scleral oedema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34F06208" w14:textId="026EF94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4ED9F55" w14:textId="765D6AD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919B817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6CD88AA" w14:textId="78D96CDC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Swelling of eyelid</w:t>
            </w:r>
          </w:p>
        </w:tc>
        <w:tc>
          <w:tcPr>
            <w:tcW w:w="1280" w:type="dxa"/>
            <w:shd w:val="clear" w:color="auto" w:fill="FFFFFF"/>
            <w:hideMark/>
          </w:tcPr>
          <w:p w14:paraId="3600B142" w14:textId="48323D4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39D001A" w14:textId="4A653198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3A1F4BF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AB8319A" w14:textId="272C7088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Gastrointestinal disorders</w:t>
            </w:r>
          </w:p>
        </w:tc>
        <w:tc>
          <w:tcPr>
            <w:tcW w:w="1280" w:type="dxa"/>
            <w:shd w:val="clear" w:color="auto" w:fill="FFFFFF"/>
            <w:hideMark/>
          </w:tcPr>
          <w:p w14:paraId="0753ECB1" w14:textId="6EE5E2D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1 (0.09)</w:t>
            </w:r>
          </w:p>
        </w:tc>
        <w:tc>
          <w:tcPr>
            <w:tcW w:w="0" w:type="auto"/>
            <w:shd w:val="clear" w:color="auto" w:fill="FFFFFF"/>
            <w:hideMark/>
          </w:tcPr>
          <w:p w14:paraId="39ABECA3" w14:textId="043CB00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D92BFA7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736FA75" w14:textId="273A70BC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Gingival oedema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233347C0" w14:textId="0803B4D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1546426" w14:textId="113E509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D498B1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1CF25D7" w14:textId="1EA65D37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Gingival swelling</w:t>
            </w:r>
          </w:p>
        </w:tc>
        <w:tc>
          <w:tcPr>
            <w:tcW w:w="1280" w:type="dxa"/>
            <w:shd w:val="clear" w:color="auto" w:fill="FFFFFF"/>
            <w:hideMark/>
          </w:tcPr>
          <w:p w14:paraId="22EB629D" w14:textId="6F52CED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B32F764" w14:textId="56D5C90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7D44701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968AACB" w14:textId="628CD625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Intestinal angioedema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3F6D209D" w14:textId="50003EC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888EC0B" w14:textId="3475435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A099C64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5B49F25" w14:textId="11A63648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Lip oedema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3D4A279B" w14:textId="307D266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0DE44FE" w14:textId="4C37D4E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27E75A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DC1732E" w14:textId="14EF6954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Lip swelling</w:t>
            </w:r>
          </w:p>
        </w:tc>
        <w:tc>
          <w:tcPr>
            <w:tcW w:w="1280" w:type="dxa"/>
            <w:shd w:val="clear" w:color="auto" w:fill="FFFFFF"/>
            <w:hideMark/>
          </w:tcPr>
          <w:p w14:paraId="316C9729" w14:textId="3FA872F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1 (0.09)</w:t>
            </w:r>
          </w:p>
        </w:tc>
        <w:tc>
          <w:tcPr>
            <w:tcW w:w="0" w:type="auto"/>
            <w:shd w:val="clear" w:color="auto" w:fill="FFFFFF"/>
            <w:hideMark/>
          </w:tcPr>
          <w:p w14:paraId="2DEFC5A7" w14:textId="3C4F311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7088D33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87372CA" w14:textId="451B2482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Mouth swelling</w:t>
            </w:r>
          </w:p>
        </w:tc>
        <w:tc>
          <w:tcPr>
            <w:tcW w:w="1280" w:type="dxa"/>
            <w:shd w:val="clear" w:color="auto" w:fill="FFFFFF"/>
            <w:hideMark/>
          </w:tcPr>
          <w:p w14:paraId="700765EE" w14:textId="3D54714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1 (0.09)</w:t>
            </w:r>
          </w:p>
        </w:tc>
        <w:tc>
          <w:tcPr>
            <w:tcW w:w="0" w:type="auto"/>
            <w:shd w:val="clear" w:color="auto" w:fill="FFFFFF"/>
            <w:hideMark/>
          </w:tcPr>
          <w:p w14:paraId="66DE3E4A" w14:textId="6B8BB49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2AAE15C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E1DC215" w14:textId="699D1831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Oedema mouth</w:t>
            </w:r>
          </w:p>
        </w:tc>
        <w:tc>
          <w:tcPr>
            <w:tcW w:w="1280" w:type="dxa"/>
            <w:shd w:val="clear" w:color="auto" w:fill="FFFFFF"/>
            <w:hideMark/>
          </w:tcPr>
          <w:p w14:paraId="76AB7079" w14:textId="4AB6075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A06D1C9" w14:textId="4443570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C23012B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094825A" w14:textId="666EDF57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Palatal oedema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6C59A12B" w14:textId="467AFC1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588CCBB" w14:textId="77262FB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52D17EB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5F0A34A" w14:textId="0F0130C9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Palatal swelling</w:t>
            </w:r>
          </w:p>
        </w:tc>
        <w:tc>
          <w:tcPr>
            <w:tcW w:w="1280" w:type="dxa"/>
            <w:shd w:val="clear" w:color="auto" w:fill="FFFFFF"/>
            <w:hideMark/>
          </w:tcPr>
          <w:p w14:paraId="0BB53177" w14:textId="3BB9569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1376511" w14:textId="503B312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070CD65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DFB4493" w14:textId="09D9604A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Swollen tongue</w:t>
            </w:r>
          </w:p>
        </w:tc>
        <w:tc>
          <w:tcPr>
            <w:tcW w:w="1280" w:type="dxa"/>
            <w:shd w:val="clear" w:color="auto" w:fill="FFFFFF"/>
            <w:hideMark/>
          </w:tcPr>
          <w:p w14:paraId="1B8289B4" w14:textId="734FB66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9E9911C" w14:textId="5416284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EDCB3B7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28456A9" w14:textId="7113D394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Tongue oedema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39FD695C" w14:textId="20A8BFE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9BFD1B4" w14:textId="04D7444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DD87D52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3E75EB4" w14:textId="5162600F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General disorders and administration site conditions</w:t>
            </w:r>
          </w:p>
        </w:tc>
        <w:tc>
          <w:tcPr>
            <w:tcW w:w="1280" w:type="dxa"/>
            <w:shd w:val="clear" w:color="auto" w:fill="FFFFFF"/>
            <w:hideMark/>
          </w:tcPr>
          <w:p w14:paraId="6E28F674" w14:textId="460BEF3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483C2E4" w14:textId="52E62EE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49B60A9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54C7A1F" w14:textId="63A17CA0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Face oedema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51F5CE1A" w14:textId="4536EEE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DF0A94A" w14:textId="6776DEA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5FD8D9C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7D81900" w14:textId="5649110C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Swelling face</w:t>
            </w:r>
          </w:p>
        </w:tc>
        <w:tc>
          <w:tcPr>
            <w:tcW w:w="1280" w:type="dxa"/>
            <w:shd w:val="clear" w:color="auto" w:fill="FFFFFF"/>
            <w:hideMark/>
          </w:tcPr>
          <w:p w14:paraId="0843D42B" w14:textId="4C1FEBC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D2F2DD2" w14:textId="7FA4F2C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D5EB433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B2E559D" w14:textId="7602B30D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Immune system disorders</w:t>
            </w:r>
          </w:p>
        </w:tc>
        <w:tc>
          <w:tcPr>
            <w:tcW w:w="1280" w:type="dxa"/>
            <w:shd w:val="clear" w:color="auto" w:fill="FFFFFF"/>
            <w:hideMark/>
          </w:tcPr>
          <w:p w14:paraId="6B974DDC" w14:textId="609BF62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692EB6E" w14:textId="5A40114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50A7DE3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533EF2D" w14:textId="66E4F24B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Allergic oedema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146B8BDC" w14:textId="783004F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CE129B8" w14:textId="653BF3F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3FB137C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E8C6C04" w14:textId="480A279D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Respiratory, thoracic and mediastinal disorders</w:t>
            </w:r>
          </w:p>
        </w:tc>
        <w:tc>
          <w:tcPr>
            <w:tcW w:w="1280" w:type="dxa"/>
            <w:shd w:val="clear" w:color="auto" w:fill="FFFFFF"/>
            <w:hideMark/>
          </w:tcPr>
          <w:p w14:paraId="4C18CDA3" w14:textId="489E7B51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E95CD8A" w14:textId="02ED9EA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D0CB58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2272256" w14:textId="70EB55E9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Epiglottic oedema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425D101D" w14:textId="0F4BBA2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73FFE55" w14:textId="6731CB0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D0A8AEE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B9CF428" w14:textId="7C46A95A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Laryngeal oedema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3F4F5C87" w14:textId="3DDBCB6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29D7125" w14:textId="3417AD1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B8B5BF4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880BB48" w14:textId="0B588123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Laryngotracheal oedema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6D9D856E" w14:textId="5D5EC22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F14C9B7" w14:textId="174B32F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B158E8F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C537DC0" w14:textId="3AEF6E5F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Oropharyngeal oedema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0A0C0DFD" w14:textId="0E6A0C4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B815138" w14:textId="1565CA8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6439A1D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50AED27" w14:textId="7D1647A5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        Oropharyngeal swelling</w:t>
            </w:r>
          </w:p>
        </w:tc>
        <w:tc>
          <w:tcPr>
            <w:tcW w:w="1280" w:type="dxa"/>
            <w:shd w:val="clear" w:color="auto" w:fill="FFFFFF"/>
            <w:hideMark/>
          </w:tcPr>
          <w:p w14:paraId="0F38A58C" w14:textId="5AC7792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B339E11" w14:textId="317FC2E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8D60E14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A7C1D41" w14:textId="0D64194B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Pharyngeal oedema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067B34D6" w14:textId="542B06C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FA6B0B6" w14:textId="11AF9A1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1344A63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6E71EE9" w14:textId="18B66A9A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Pharyngeal swelling</w:t>
            </w:r>
          </w:p>
        </w:tc>
        <w:tc>
          <w:tcPr>
            <w:tcW w:w="1280" w:type="dxa"/>
            <w:shd w:val="clear" w:color="auto" w:fill="FFFFFF"/>
            <w:hideMark/>
          </w:tcPr>
          <w:p w14:paraId="2B999E0C" w14:textId="2924430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F50FE30" w14:textId="6F2D30E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B53B4A9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E166E5C" w14:textId="33B9C5F7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Tracheal oedema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6D94BAAD" w14:textId="78EC697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DCA7767" w14:textId="2097318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0259F3A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546962E" w14:textId="63530717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Skin and subcutaneous tissue disorders</w:t>
            </w:r>
          </w:p>
        </w:tc>
        <w:tc>
          <w:tcPr>
            <w:tcW w:w="1280" w:type="dxa"/>
            <w:shd w:val="clear" w:color="auto" w:fill="FFFFFF"/>
            <w:hideMark/>
          </w:tcPr>
          <w:p w14:paraId="6FFC33EE" w14:textId="0343E66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2 (0.18)</w:t>
            </w:r>
          </w:p>
        </w:tc>
        <w:tc>
          <w:tcPr>
            <w:tcW w:w="0" w:type="auto"/>
            <w:shd w:val="clear" w:color="auto" w:fill="FFFFFF"/>
            <w:hideMark/>
          </w:tcPr>
          <w:p w14:paraId="39612DC5" w14:textId="5EEAF09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4 (0.35)</w:t>
            </w:r>
          </w:p>
        </w:tc>
      </w:tr>
      <w:tr w:rsidR="00AC726F" w14:paraId="1A3707A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E5A6AE9" w14:textId="761C64F0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Acquired C1 inhibitor deficiency</w:t>
            </w:r>
          </w:p>
        </w:tc>
        <w:tc>
          <w:tcPr>
            <w:tcW w:w="1280" w:type="dxa"/>
            <w:shd w:val="clear" w:color="auto" w:fill="FFFFFF"/>
            <w:hideMark/>
          </w:tcPr>
          <w:p w14:paraId="0DC42345" w14:textId="3A592FB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889D181" w14:textId="0A895CE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395E1C2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C2C3CB9" w14:textId="52BCB07A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Angioedema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58225681" w14:textId="2BCB0D8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85D6FC6" w14:textId="27D2489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2F352BE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802BFB8" w14:textId="49376ED8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Circumoral oedema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7C81D393" w14:textId="6EA431D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B9EB786" w14:textId="2C18784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4A2371B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BBA0C4E" w14:textId="41CBACD6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Circumoral swelling</w:t>
            </w:r>
          </w:p>
        </w:tc>
        <w:tc>
          <w:tcPr>
            <w:tcW w:w="1280" w:type="dxa"/>
            <w:shd w:val="clear" w:color="auto" w:fill="FFFFFF"/>
            <w:hideMark/>
          </w:tcPr>
          <w:p w14:paraId="6B76D889" w14:textId="3DB2748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95DF58E" w14:textId="022DDA6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614768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E28DD93" w14:textId="342170F3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Gleich's syndrome</w:t>
            </w:r>
          </w:p>
        </w:tc>
        <w:tc>
          <w:tcPr>
            <w:tcW w:w="1280" w:type="dxa"/>
            <w:shd w:val="clear" w:color="auto" w:fill="FFFFFF"/>
            <w:hideMark/>
          </w:tcPr>
          <w:p w14:paraId="10C93748" w14:textId="01F6DC98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25A87B2" w14:textId="7679742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41B232D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A140218" w14:textId="2C6AF510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Idiopathic angioedema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7CA11F84" w14:textId="1E482408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C431220" w14:textId="509B09B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DF4F756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0214F1C" w14:textId="66D198C2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Idiopathic urticaria</w:t>
            </w:r>
          </w:p>
        </w:tc>
        <w:tc>
          <w:tcPr>
            <w:tcW w:w="1280" w:type="dxa"/>
            <w:shd w:val="clear" w:color="auto" w:fill="FFFFFF"/>
            <w:hideMark/>
          </w:tcPr>
          <w:p w14:paraId="78E4D63C" w14:textId="11DE496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DFBBFAB" w14:textId="17B2E91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45DDF5E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9C16D97" w14:textId="45A49D5A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Urticaria</w:t>
            </w:r>
          </w:p>
        </w:tc>
        <w:tc>
          <w:tcPr>
            <w:tcW w:w="1280" w:type="dxa"/>
            <w:shd w:val="clear" w:color="auto" w:fill="FFFFFF"/>
            <w:hideMark/>
          </w:tcPr>
          <w:p w14:paraId="0C962169" w14:textId="57354D8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2 (0.18)</w:t>
            </w:r>
          </w:p>
        </w:tc>
        <w:tc>
          <w:tcPr>
            <w:tcW w:w="0" w:type="auto"/>
            <w:shd w:val="clear" w:color="auto" w:fill="FFFFFF"/>
            <w:hideMark/>
          </w:tcPr>
          <w:p w14:paraId="768C6DD1" w14:textId="32ECFB7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4 (0.35)</w:t>
            </w:r>
          </w:p>
        </w:tc>
      </w:tr>
      <w:tr w:rsidR="00AC726F" w14:paraId="7D30171C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04ED71E" w14:textId="48786EAE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Urticaria cholinergic</w:t>
            </w:r>
          </w:p>
        </w:tc>
        <w:tc>
          <w:tcPr>
            <w:tcW w:w="1280" w:type="dxa"/>
            <w:shd w:val="clear" w:color="auto" w:fill="FFFFFF"/>
            <w:hideMark/>
          </w:tcPr>
          <w:p w14:paraId="0B9F55B2" w14:textId="4F3AF09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AA73F30" w14:textId="232D83F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C6551CE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8F384FC" w14:textId="242D494B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Urticaria chronic</w:t>
            </w:r>
          </w:p>
        </w:tc>
        <w:tc>
          <w:tcPr>
            <w:tcW w:w="1280" w:type="dxa"/>
            <w:shd w:val="clear" w:color="auto" w:fill="FFFFFF"/>
            <w:hideMark/>
          </w:tcPr>
          <w:p w14:paraId="71417C1B" w14:textId="7861878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842F95D" w14:textId="509A2D1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3527DFC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60030C4" w14:textId="45C1021B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Urticaria papular</w:t>
            </w:r>
          </w:p>
        </w:tc>
        <w:tc>
          <w:tcPr>
            <w:tcW w:w="1280" w:type="dxa"/>
            <w:shd w:val="clear" w:color="auto" w:fill="FFFFFF"/>
            <w:hideMark/>
          </w:tcPr>
          <w:p w14:paraId="205B9C62" w14:textId="187AA07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58B1285" w14:textId="336B138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26A0A1C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EB82E8C" w14:textId="2DDA0102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Arthritis (SMQ)</w:t>
            </w:r>
          </w:p>
        </w:tc>
        <w:tc>
          <w:tcPr>
            <w:tcW w:w="1280" w:type="dxa"/>
            <w:shd w:val="clear" w:color="auto" w:fill="FFFFFF"/>
            <w:hideMark/>
          </w:tcPr>
          <w:p w14:paraId="3ADE9065" w14:textId="1F657C1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7563CE0" w14:textId="1355B04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9680F76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9129883" w14:textId="595889A7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Congenital, familial and genetic disorders</w:t>
            </w:r>
          </w:p>
        </w:tc>
        <w:tc>
          <w:tcPr>
            <w:tcW w:w="1280" w:type="dxa"/>
            <w:shd w:val="clear" w:color="auto" w:fill="FFFFFF"/>
            <w:hideMark/>
          </w:tcPr>
          <w:p w14:paraId="29717FE1" w14:textId="34A5C128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243AD9D" w14:textId="55EFEE2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ECFEA0B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8262140" w14:textId="70911B99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COPA syndrome</w:t>
            </w:r>
          </w:p>
        </w:tc>
        <w:tc>
          <w:tcPr>
            <w:tcW w:w="1280" w:type="dxa"/>
            <w:shd w:val="clear" w:color="auto" w:fill="FFFFFF"/>
            <w:hideMark/>
          </w:tcPr>
          <w:p w14:paraId="59D656B6" w14:textId="09DCA1F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EC96261" w14:textId="703E2B1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FDF484D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9529AC9" w14:textId="1C06F6B5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Otospondylomegaepiphyseal dysplasia</w:t>
            </w:r>
          </w:p>
        </w:tc>
        <w:tc>
          <w:tcPr>
            <w:tcW w:w="1280" w:type="dxa"/>
            <w:shd w:val="clear" w:color="auto" w:fill="FFFFFF"/>
            <w:hideMark/>
          </w:tcPr>
          <w:p w14:paraId="2108F55A" w14:textId="523334D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FB9397C" w14:textId="117E6FE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B761D8E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3E58E5C" w14:textId="3A979DF3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Pyogenic sterile arthritis pyoderma gangrenosum and acne syndrome</w:t>
            </w:r>
          </w:p>
        </w:tc>
        <w:tc>
          <w:tcPr>
            <w:tcW w:w="1280" w:type="dxa"/>
            <w:shd w:val="clear" w:color="auto" w:fill="FFFFFF"/>
            <w:hideMark/>
          </w:tcPr>
          <w:p w14:paraId="389337D7" w14:textId="6593537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2D1F379" w14:textId="5FF69E9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06FC94A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D58BE10" w14:textId="132E6823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General disorders and administration site conditions</w:t>
            </w:r>
          </w:p>
        </w:tc>
        <w:tc>
          <w:tcPr>
            <w:tcW w:w="1280" w:type="dxa"/>
            <w:shd w:val="clear" w:color="auto" w:fill="FFFFFF"/>
            <w:hideMark/>
          </w:tcPr>
          <w:p w14:paraId="20801E64" w14:textId="765DCE6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E1AAD1B" w14:textId="07C4D88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98784D2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B89E5B0" w14:textId="25B498D4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Infusion site joint inflammation</w:t>
            </w:r>
          </w:p>
        </w:tc>
        <w:tc>
          <w:tcPr>
            <w:tcW w:w="1280" w:type="dxa"/>
            <w:shd w:val="clear" w:color="auto" w:fill="FFFFFF"/>
            <w:hideMark/>
          </w:tcPr>
          <w:p w14:paraId="643D678D" w14:textId="1C57BD4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2BA8B87" w14:textId="6D062D5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D7ADF1D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EFF50C5" w14:textId="2105E11C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Injection site joint inflammation</w:t>
            </w:r>
          </w:p>
        </w:tc>
        <w:tc>
          <w:tcPr>
            <w:tcW w:w="1280" w:type="dxa"/>
            <w:shd w:val="clear" w:color="auto" w:fill="FFFFFF"/>
            <w:hideMark/>
          </w:tcPr>
          <w:p w14:paraId="73CA5F4B" w14:textId="7999B0B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5B6B642" w14:textId="181DF3A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E57DF9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DCE2CE9" w14:textId="501992CE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Infections and infestations</w:t>
            </w:r>
          </w:p>
        </w:tc>
        <w:tc>
          <w:tcPr>
            <w:tcW w:w="1280" w:type="dxa"/>
            <w:shd w:val="clear" w:color="auto" w:fill="FFFFFF"/>
            <w:hideMark/>
          </w:tcPr>
          <w:p w14:paraId="599DA429" w14:textId="0021BEB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FAF979B" w14:textId="299DDF6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C6AB9D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C287160" w14:textId="288F3381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Arthritis bacterial</w:t>
            </w:r>
          </w:p>
        </w:tc>
        <w:tc>
          <w:tcPr>
            <w:tcW w:w="1280" w:type="dxa"/>
            <w:shd w:val="clear" w:color="auto" w:fill="FFFFFF"/>
            <w:hideMark/>
          </w:tcPr>
          <w:p w14:paraId="66925673" w14:textId="18B7A49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70B6D3F" w14:textId="5833298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041C84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568508A" w14:textId="3DCDCC22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Arthritis fungal</w:t>
            </w:r>
          </w:p>
        </w:tc>
        <w:tc>
          <w:tcPr>
            <w:tcW w:w="1280" w:type="dxa"/>
            <w:shd w:val="clear" w:color="auto" w:fill="FFFFFF"/>
            <w:hideMark/>
          </w:tcPr>
          <w:p w14:paraId="5DE67308" w14:textId="1B1CF9E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CD7DCE2" w14:textId="41AB428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C39236B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6AD477F" w14:textId="6223C5FA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Arthritis gonococcal</w:t>
            </w:r>
          </w:p>
        </w:tc>
        <w:tc>
          <w:tcPr>
            <w:tcW w:w="1280" w:type="dxa"/>
            <w:shd w:val="clear" w:color="auto" w:fill="FFFFFF"/>
            <w:hideMark/>
          </w:tcPr>
          <w:p w14:paraId="209CCF12" w14:textId="116EE39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AC0A9A6" w14:textId="661E9EB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F6E92EF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71078BF" w14:textId="3FBB40B9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Arthritis helminthic</w:t>
            </w:r>
          </w:p>
        </w:tc>
        <w:tc>
          <w:tcPr>
            <w:tcW w:w="1280" w:type="dxa"/>
            <w:shd w:val="clear" w:color="auto" w:fill="FFFFFF"/>
            <w:hideMark/>
          </w:tcPr>
          <w:p w14:paraId="1DF4E5B2" w14:textId="0DAED12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71C9AE1" w14:textId="069B684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A11270F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007DBED" w14:textId="12FBC608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Arthritis infective</w:t>
            </w:r>
          </w:p>
        </w:tc>
        <w:tc>
          <w:tcPr>
            <w:tcW w:w="1280" w:type="dxa"/>
            <w:shd w:val="clear" w:color="auto" w:fill="FFFFFF"/>
            <w:hideMark/>
          </w:tcPr>
          <w:p w14:paraId="588CEBBD" w14:textId="5FE8E5C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13C86EE" w14:textId="04C3674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9800914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F14590A" w14:textId="575D9E74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Arthritis rubella</w:t>
            </w:r>
          </w:p>
        </w:tc>
        <w:tc>
          <w:tcPr>
            <w:tcW w:w="1280" w:type="dxa"/>
            <w:shd w:val="clear" w:color="auto" w:fill="FFFFFF"/>
            <w:hideMark/>
          </w:tcPr>
          <w:p w14:paraId="4AA8D8BB" w14:textId="3D94A08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A8F60C4" w14:textId="09E04E51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54F65F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FE94837" w14:textId="7D292E06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Arthritis salmonella</w:t>
            </w:r>
          </w:p>
        </w:tc>
        <w:tc>
          <w:tcPr>
            <w:tcW w:w="1280" w:type="dxa"/>
            <w:shd w:val="clear" w:color="auto" w:fill="FFFFFF"/>
            <w:hideMark/>
          </w:tcPr>
          <w:p w14:paraId="73843ADF" w14:textId="2FD789A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2D3757F" w14:textId="7AC88DA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8E5445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207DD53" w14:textId="7AF02705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Arthritis viral</w:t>
            </w:r>
          </w:p>
        </w:tc>
        <w:tc>
          <w:tcPr>
            <w:tcW w:w="1280" w:type="dxa"/>
            <w:shd w:val="clear" w:color="auto" w:fill="FFFFFF"/>
            <w:hideMark/>
          </w:tcPr>
          <w:p w14:paraId="02C260F1" w14:textId="6A15F0B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60DC256" w14:textId="66C066B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484E61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E7B8D8D" w14:textId="7E32145B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Epidemic polyarthritis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44F25328" w14:textId="6243F3F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F6D05D1" w14:textId="63F4711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4BA9DE9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97AC40F" w14:textId="33A3C8C4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Infected gouty tophus</w:t>
            </w:r>
          </w:p>
        </w:tc>
        <w:tc>
          <w:tcPr>
            <w:tcW w:w="1280" w:type="dxa"/>
            <w:shd w:val="clear" w:color="auto" w:fill="FFFFFF"/>
            <w:hideMark/>
          </w:tcPr>
          <w:p w14:paraId="25C061E5" w14:textId="2D59C44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0785DFD" w14:textId="67CB665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1231EF2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648B5CF" w14:textId="01218780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Infusion site joint infection</w:t>
            </w:r>
          </w:p>
        </w:tc>
        <w:tc>
          <w:tcPr>
            <w:tcW w:w="1280" w:type="dxa"/>
            <w:shd w:val="clear" w:color="auto" w:fill="FFFFFF"/>
            <w:hideMark/>
          </w:tcPr>
          <w:p w14:paraId="2E738896" w14:textId="7E57EAF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14BB9C9" w14:textId="0DDD67F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64222B7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B671C54" w14:textId="01EB0FBC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Injection site joint infection</w:t>
            </w:r>
          </w:p>
        </w:tc>
        <w:tc>
          <w:tcPr>
            <w:tcW w:w="1280" w:type="dxa"/>
            <w:shd w:val="clear" w:color="auto" w:fill="FFFFFF"/>
            <w:hideMark/>
          </w:tcPr>
          <w:p w14:paraId="6DB6AA70" w14:textId="31C742F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3B5887F" w14:textId="4460C2E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33D7472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23A9143" w14:textId="4F218868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Medical device site joint infection</w:t>
            </w:r>
          </w:p>
        </w:tc>
        <w:tc>
          <w:tcPr>
            <w:tcW w:w="1280" w:type="dxa"/>
            <w:shd w:val="clear" w:color="auto" w:fill="FFFFFF"/>
            <w:hideMark/>
          </w:tcPr>
          <w:p w14:paraId="3BE37575" w14:textId="547AE6F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01DD33C" w14:textId="09FC05E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BE9DC97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7A91679" w14:textId="247C074D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Septic arthritis haemophilus</w:t>
            </w:r>
          </w:p>
        </w:tc>
        <w:tc>
          <w:tcPr>
            <w:tcW w:w="1280" w:type="dxa"/>
            <w:shd w:val="clear" w:color="auto" w:fill="FFFFFF"/>
            <w:hideMark/>
          </w:tcPr>
          <w:p w14:paraId="0CD010BA" w14:textId="4530E34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51E7136" w14:textId="7F8BC72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CE4BC6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5C05AA1" w14:textId="3063EB07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Septic arthritis neisserial</w:t>
            </w:r>
          </w:p>
        </w:tc>
        <w:tc>
          <w:tcPr>
            <w:tcW w:w="1280" w:type="dxa"/>
            <w:shd w:val="clear" w:color="auto" w:fill="FFFFFF"/>
            <w:hideMark/>
          </w:tcPr>
          <w:p w14:paraId="6F61C128" w14:textId="043C268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43C0050" w14:textId="129E478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794E1A9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E1B9B5F" w14:textId="5D2BF5DD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Septic arthritis staphylococcal</w:t>
            </w:r>
          </w:p>
        </w:tc>
        <w:tc>
          <w:tcPr>
            <w:tcW w:w="1280" w:type="dxa"/>
            <w:shd w:val="clear" w:color="auto" w:fill="FFFFFF"/>
            <w:hideMark/>
          </w:tcPr>
          <w:p w14:paraId="142465F4" w14:textId="7A8412F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367FE55" w14:textId="37D8C5A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E220F45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5A207FC" w14:textId="12247B5B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        Septic arthritis streptobacillus</w:t>
            </w:r>
          </w:p>
        </w:tc>
        <w:tc>
          <w:tcPr>
            <w:tcW w:w="1280" w:type="dxa"/>
            <w:shd w:val="clear" w:color="auto" w:fill="FFFFFF"/>
            <w:hideMark/>
          </w:tcPr>
          <w:p w14:paraId="3418FE21" w14:textId="1C9D0F0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DD9F894" w14:textId="50573A0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8D012CC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BB0AB2D" w14:textId="3D59928E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Septic arthritis streptococcal</w:t>
            </w:r>
          </w:p>
        </w:tc>
        <w:tc>
          <w:tcPr>
            <w:tcW w:w="1280" w:type="dxa"/>
            <w:shd w:val="clear" w:color="auto" w:fill="FFFFFF"/>
            <w:hideMark/>
          </w:tcPr>
          <w:p w14:paraId="33A3A069" w14:textId="3058290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74DA56D" w14:textId="412ACA68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EF2BCF9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16E11E6" w14:textId="21A3E1F5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Vaccination site joint infection</w:t>
            </w:r>
          </w:p>
        </w:tc>
        <w:tc>
          <w:tcPr>
            <w:tcW w:w="1280" w:type="dxa"/>
            <w:shd w:val="clear" w:color="auto" w:fill="FFFFFF"/>
            <w:hideMark/>
          </w:tcPr>
          <w:p w14:paraId="46B16CB6" w14:textId="2720363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FA458E3" w14:textId="19CDB1E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9324BA7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148ABB8" w14:textId="032DD7EA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Injury, poisoning and procedural complications</w:t>
            </w:r>
          </w:p>
        </w:tc>
        <w:tc>
          <w:tcPr>
            <w:tcW w:w="1280" w:type="dxa"/>
            <w:shd w:val="clear" w:color="auto" w:fill="FFFFFF"/>
            <w:hideMark/>
          </w:tcPr>
          <w:p w14:paraId="1BF09713" w14:textId="10C0D0F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7E07696" w14:textId="501CC2C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39EADE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98D4CEB" w14:textId="7A6A6972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Traumatic arthritis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5CCC819A" w14:textId="5F5C29F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C94CD8F" w14:textId="6DC36DD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C6CF8A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98277A5" w14:textId="7D5A4512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Metabolism and nutrition disorders</w:t>
            </w:r>
          </w:p>
        </w:tc>
        <w:tc>
          <w:tcPr>
            <w:tcW w:w="1280" w:type="dxa"/>
            <w:shd w:val="clear" w:color="auto" w:fill="FFFFFF"/>
            <w:hideMark/>
          </w:tcPr>
          <w:p w14:paraId="7D34D106" w14:textId="0B18AD91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E43DC72" w14:textId="4CC7480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BA08E9E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B8AEBAA" w14:textId="1423F34A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Gout</w:t>
            </w:r>
          </w:p>
        </w:tc>
        <w:tc>
          <w:tcPr>
            <w:tcW w:w="1280" w:type="dxa"/>
            <w:shd w:val="clear" w:color="auto" w:fill="FFFFFF"/>
            <w:hideMark/>
          </w:tcPr>
          <w:p w14:paraId="5B7FB4EB" w14:textId="42392C2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D4C853F" w14:textId="2660D9C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9680E0C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98BF6E0" w14:textId="6C902EF7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Periarthritis calcarea</w:t>
            </w:r>
          </w:p>
        </w:tc>
        <w:tc>
          <w:tcPr>
            <w:tcW w:w="1280" w:type="dxa"/>
            <w:shd w:val="clear" w:color="auto" w:fill="FFFFFF"/>
            <w:hideMark/>
          </w:tcPr>
          <w:p w14:paraId="798AC10B" w14:textId="72669AF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B1CC2BF" w14:textId="6554AD0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A3B6526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7EFDB72" w14:textId="7C7FE77F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Musculoskeletal and connective tissue disorders</w:t>
            </w:r>
          </w:p>
        </w:tc>
        <w:tc>
          <w:tcPr>
            <w:tcW w:w="1280" w:type="dxa"/>
            <w:shd w:val="clear" w:color="auto" w:fill="FFFFFF"/>
            <w:hideMark/>
          </w:tcPr>
          <w:p w14:paraId="37C26C45" w14:textId="51E0E52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8C07453" w14:textId="3BC4DAD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4B70787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3A44A34" w14:textId="0A0D6998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Ankylosing spondylitis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30BFA035" w14:textId="3F9891C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271D9A3" w14:textId="5B1C996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6B55507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CA87A32" w14:textId="733569F7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Arthritis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066493D4" w14:textId="632F245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B87E050" w14:textId="2292D28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452247E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58B9999" w14:textId="75A3A7EF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Arthritis allergic</w:t>
            </w:r>
          </w:p>
        </w:tc>
        <w:tc>
          <w:tcPr>
            <w:tcW w:w="1280" w:type="dxa"/>
            <w:shd w:val="clear" w:color="auto" w:fill="FFFFFF"/>
            <w:hideMark/>
          </w:tcPr>
          <w:p w14:paraId="07907B4C" w14:textId="226E77A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CD6B7B3" w14:textId="02F231C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5EB5169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E4EE724" w14:textId="206CFB96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Arthritis climacteric</w:t>
            </w:r>
          </w:p>
        </w:tc>
        <w:tc>
          <w:tcPr>
            <w:tcW w:w="1280" w:type="dxa"/>
            <w:shd w:val="clear" w:color="auto" w:fill="FFFFFF"/>
            <w:hideMark/>
          </w:tcPr>
          <w:p w14:paraId="74062319" w14:textId="0FFC5DD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A7D59D0" w14:textId="5FA9FD3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3D39982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F9F029C" w14:textId="17641295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Arthritis enteropathic</w:t>
            </w:r>
          </w:p>
        </w:tc>
        <w:tc>
          <w:tcPr>
            <w:tcW w:w="1280" w:type="dxa"/>
            <w:shd w:val="clear" w:color="auto" w:fill="FFFFFF"/>
            <w:hideMark/>
          </w:tcPr>
          <w:p w14:paraId="2233EFDE" w14:textId="75298B4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D85DF48" w14:textId="55D243D8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69BAF6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7B4ED96" w14:textId="7E818FE7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Arthritis reactive</w:t>
            </w:r>
          </w:p>
        </w:tc>
        <w:tc>
          <w:tcPr>
            <w:tcW w:w="1280" w:type="dxa"/>
            <w:shd w:val="clear" w:color="auto" w:fill="FFFFFF"/>
            <w:hideMark/>
          </w:tcPr>
          <w:p w14:paraId="730B79C4" w14:textId="4B7A9A5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A4B5229" w14:textId="397FB42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86A7976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DA511AF" w14:textId="73300181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Autoimmune arthritis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30A42571" w14:textId="13B6A5E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43D22BD" w14:textId="61085CD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A173AFE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7C284AE" w14:textId="18DFC6CF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Axial spondyloarthritis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4C68AE66" w14:textId="5BDAA6F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6F758D1" w14:textId="6E448C0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DE12A1B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83EFFC9" w14:textId="56BBCB44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Bursitis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13E78FDF" w14:textId="7D71E5D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5872D49" w14:textId="158C3A4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867E82B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2190674" w14:textId="3FA4C4AE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Carcinomatous polyarthritis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75197644" w14:textId="2F1A2FF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CDAFEA5" w14:textId="1AAEC7A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EAA6A0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5428693" w14:textId="3E2E6953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Chondrocalcinosis</w:t>
            </w:r>
          </w:p>
        </w:tc>
        <w:tc>
          <w:tcPr>
            <w:tcW w:w="1280" w:type="dxa"/>
            <w:shd w:val="clear" w:color="auto" w:fill="FFFFFF"/>
            <w:hideMark/>
          </w:tcPr>
          <w:p w14:paraId="54317DC8" w14:textId="158B613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9B34D55" w14:textId="1F1CEFB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65F814F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AB27891" w14:textId="34261C6C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Chondrocalcinosis pyrophosphate</w:t>
            </w:r>
          </w:p>
        </w:tc>
        <w:tc>
          <w:tcPr>
            <w:tcW w:w="1280" w:type="dxa"/>
            <w:shd w:val="clear" w:color="auto" w:fill="FFFFFF"/>
            <w:hideMark/>
          </w:tcPr>
          <w:p w14:paraId="1BC82D57" w14:textId="351D3141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9803433" w14:textId="3BF7522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F494CBB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8F0AC69" w14:textId="1A18275F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Chondromalacia</w:t>
            </w:r>
          </w:p>
        </w:tc>
        <w:tc>
          <w:tcPr>
            <w:tcW w:w="1280" w:type="dxa"/>
            <w:shd w:val="clear" w:color="auto" w:fill="FFFFFF"/>
            <w:hideMark/>
          </w:tcPr>
          <w:p w14:paraId="54130399" w14:textId="2BAB22A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87DDB0C" w14:textId="5F5C606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BF4BC67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A114EAB" w14:textId="75EAB75D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Chondronecrosis</w:t>
            </w:r>
          </w:p>
        </w:tc>
        <w:tc>
          <w:tcPr>
            <w:tcW w:w="1280" w:type="dxa"/>
            <w:shd w:val="clear" w:color="auto" w:fill="FFFFFF"/>
            <w:hideMark/>
          </w:tcPr>
          <w:p w14:paraId="5503BA74" w14:textId="48895F3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B14E729" w14:textId="5916F20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8B4CAF1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6EC9136" w14:textId="6050256D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Diffuse idiopathic skeletal hyperostosis</w:t>
            </w:r>
          </w:p>
        </w:tc>
        <w:tc>
          <w:tcPr>
            <w:tcW w:w="1280" w:type="dxa"/>
            <w:shd w:val="clear" w:color="auto" w:fill="FFFFFF"/>
            <w:hideMark/>
          </w:tcPr>
          <w:p w14:paraId="2C8B9DA2" w14:textId="7DB89E7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32B219A" w14:textId="2EA4FDB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98A4C67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ADA49A8" w14:textId="0AA673A8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Enteropathic spondylitis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63489529" w14:textId="2EAFB88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28F2BA5" w14:textId="26467A8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E08AE45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9A2082C" w14:textId="78D7F11F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Facet joint syndrome</w:t>
            </w:r>
          </w:p>
        </w:tc>
        <w:tc>
          <w:tcPr>
            <w:tcW w:w="1280" w:type="dxa"/>
            <w:shd w:val="clear" w:color="auto" w:fill="FFFFFF"/>
            <w:hideMark/>
          </w:tcPr>
          <w:p w14:paraId="68206A75" w14:textId="0F4A2F2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EA0E89D" w14:textId="2C0056A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A97C003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E1261BC" w14:textId="2409B3FE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Felty's syndrome</w:t>
            </w:r>
          </w:p>
        </w:tc>
        <w:tc>
          <w:tcPr>
            <w:tcW w:w="1280" w:type="dxa"/>
            <w:shd w:val="clear" w:color="auto" w:fill="FFFFFF"/>
            <w:hideMark/>
          </w:tcPr>
          <w:p w14:paraId="523C4CE0" w14:textId="234AD0E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E5E16A6" w14:textId="083CAED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860DDA6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AAE0789" w14:textId="1B0B68A9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Gouty arthritis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2163E172" w14:textId="1FBAE1F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FCCA19E" w14:textId="5F7C11B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8D1CC35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7240C6F" w14:textId="35C01715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Gouty tophus</w:t>
            </w:r>
          </w:p>
        </w:tc>
        <w:tc>
          <w:tcPr>
            <w:tcW w:w="1280" w:type="dxa"/>
            <w:shd w:val="clear" w:color="auto" w:fill="FFFFFF"/>
            <w:hideMark/>
          </w:tcPr>
          <w:p w14:paraId="3CFDE414" w14:textId="254261A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323A084" w14:textId="7EA972D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F59C32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393E897" w14:textId="45A7E299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Haemophilic arthropathy</w:t>
            </w:r>
          </w:p>
        </w:tc>
        <w:tc>
          <w:tcPr>
            <w:tcW w:w="1280" w:type="dxa"/>
            <w:shd w:val="clear" w:color="auto" w:fill="FFFFFF"/>
            <w:hideMark/>
          </w:tcPr>
          <w:p w14:paraId="3C4ED2CE" w14:textId="54ACD37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6F9FC88" w14:textId="053A15F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A9C0CE9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19F74AC" w14:textId="20695702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Idiopathic condylar resorption</w:t>
            </w:r>
          </w:p>
        </w:tc>
        <w:tc>
          <w:tcPr>
            <w:tcW w:w="1280" w:type="dxa"/>
            <w:shd w:val="clear" w:color="auto" w:fill="FFFFFF"/>
            <w:hideMark/>
          </w:tcPr>
          <w:p w14:paraId="7D4BC059" w14:textId="043BBD0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E1F1CAD" w14:textId="02CE513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633937B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FA82E57" w14:textId="400F5964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Immune-mediated arthritis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7206CECA" w14:textId="27E52F11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A382016" w14:textId="1E4B729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C1C2CA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3ADA4F6" w14:textId="4F772B3F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Juvenile idiopathic arthritis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579E2B96" w14:textId="29C2F26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9FAF880" w14:textId="36DAC73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1B7AF3E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FE8E611" w14:textId="021A5D3C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Juvenile psoriatic arthritis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64CF0240" w14:textId="487773C1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496368D" w14:textId="29A08C5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D130A42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ECAA647" w14:textId="0F35565A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Juvenile spondyloarthritis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7F59D9F1" w14:textId="0C3E85A1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50ADED3" w14:textId="5599172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F51BFF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E7D7C5D" w14:textId="6D1B0132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Nodal osteoarthritis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0F18D554" w14:textId="4009D1E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6BCAD50" w14:textId="53C7473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29EE44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E3D26EB" w14:textId="1F02F154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Oligoarthritis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5B0AB8D8" w14:textId="4EF0E4C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5622E81" w14:textId="0A85882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ACC657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4A75FD8" w14:textId="3FC4FC30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Osteoarthritis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241486DC" w14:textId="030B83E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28671E6" w14:textId="6BCED1F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15716D7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E5C4E35" w14:textId="78599CF0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Palindromic rheumatism</w:t>
            </w:r>
          </w:p>
        </w:tc>
        <w:tc>
          <w:tcPr>
            <w:tcW w:w="1280" w:type="dxa"/>
            <w:shd w:val="clear" w:color="auto" w:fill="FFFFFF"/>
            <w:hideMark/>
          </w:tcPr>
          <w:p w14:paraId="46311CE6" w14:textId="20E69A8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52E6EA2" w14:textId="49C3D45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670BAF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51415B7" w14:textId="78B5BB29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Paraneoplastic arthritis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2E91DEA1" w14:textId="6ED9FE8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D169577" w14:textId="3C05FA1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4382D57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DC078AE" w14:textId="4C5788F0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Patellofemoral pain syndrome</w:t>
            </w:r>
          </w:p>
        </w:tc>
        <w:tc>
          <w:tcPr>
            <w:tcW w:w="1280" w:type="dxa"/>
            <w:shd w:val="clear" w:color="auto" w:fill="FFFFFF"/>
            <w:hideMark/>
          </w:tcPr>
          <w:p w14:paraId="1BE28FD8" w14:textId="552D377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DB502C5" w14:textId="42B535E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87C8CA1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A301A0D" w14:textId="3CE2CEAB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Periarthritis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22644E73" w14:textId="641F3C7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D2250A4" w14:textId="1D6003A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770285D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D2BC970" w14:textId="07796774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        Plica syndrome</w:t>
            </w:r>
          </w:p>
        </w:tc>
        <w:tc>
          <w:tcPr>
            <w:tcW w:w="1280" w:type="dxa"/>
            <w:shd w:val="clear" w:color="auto" w:fill="FFFFFF"/>
            <w:hideMark/>
          </w:tcPr>
          <w:p w14:paraId="23DBBC6F" w14:textId="578286A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FD8B3A2" w14:textId="4575D498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36AE96A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4C961D0" w14:textId="5469B012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Polyarthritis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5CBA1CF0" w14:textId="75948F1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AF4FBC0" w14:textId="5F43069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23F375A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7895A4E" w14:textId="29603AB4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Rapidly progressive osteoarthritis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7B5A3128" w14:textId="6BB8C42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E1CCF08" w14:textId="2A4B332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19EF94F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E3B628C" w14:textId="21F5AD7E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Rheumatic disorder</w:t>
            </w:r>
          </w:p>
        </w:tc>
        <w:tc>
          <w:tcPr>
            <w:tcW w:w="1280" w:type="dxa"/>
            <w:shd w:val="clear" w:color="auto" w:fill="FFFFFF"/>
            <w:hideMark/>
          </w:tcPr>
          <w:p w14:paraId="17404916" w14:textId="690D843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8409BA0" w14:textId="4695990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915466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ACEF74F" w14:textId="741C8F16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Rheumatic fever</w:t>
            </w:r>
          </w:p>
        </w:tc>
        <w:tc>
          <w:tcPr>
            <w:tcW w:w="1280" w:type="dxa"/>
            <w:shd w:val="clear" w:color="auto" w:fill="FFFFFF"/>
            <w:hideMark/>
          </w:tcPr>
          <w:p w14:paraId="00F2609B" w14:textId="06AA2E4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D70BD26" w14:textId="49BD902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0C24E16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03ABC80" w14:textId="084F79B7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Rheumatoid arthritis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485E6798" w14:textId="6BFD23A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8B91E0A" w14:textId="694D335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697DC71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93A5D69" w14:textId="51B6F4F5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SLE arthritis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2F1E608F" w14:textId="72E033D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B6B1881" w14:textId="1E32B5D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496D219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AF08AC7" w14:textId="1A7621F7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Sacroiliac joint dysfunction</w:t>
            </w:r>
          </w:p>
        </w:tc>
        <w:tc>
          <w:tcPr>
            <w:tcW w:w="1280" w:type="dxa"/>
            <w:shd w:val="clear" w:color="auto" w:fill="FFFFFF"/>
            <w:hideMark/>
          </w:tcPr>
          <w:p w14:paraId="5908E92E" w14:textId="4101D10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5E67156" w14:textId="7DBDD52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517C153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906EB77" w14:textId="76A66B64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Sacroiliitis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3983FAAA" w14:textId="6972C6D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7341BB6" w14:textId="734365D8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682A013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B606D70" w14:textId="7BA708B3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Seronegative arthritis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7D5324D2" w14:textId="5205B75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9B882E6" w14:textId="40571EE8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6D24133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C43CFBE" w14:textId="69497AC1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Spinal osteoarthritis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608599DE" w14:textId="42F71B1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06CBE6E" w14:textId="1CD777E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42B5D7E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B1C270F" w14:textId="111EDEDD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Spondylitis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72132E1B" w14:textId="68587BE1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4DCC2D5" w14:textId="25955E6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6E6547E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EAE64C5" w14:textId="6E534BF7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Still's disease</w:t>
            </w:r>
          </w:p>
        </w:tc>
        <w:tc>
          <w:tcPr>
            <w:tcW w:w="1280" w:type="dxa"/>
            <w:shd w:val="clear" w:color="auto" w:fill="FFFFFF"/>
            <w:hideMark/>
          </w:tcPr>
          <w:p w14:paraId="535CA3AB" w14:textId="0C96259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3FFC99D" w14:textId="772BCF4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FAA4CE9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D44320C" w14:textId="66BB4841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Synovitis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6C40F31D" w14:textId="39CFDCD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2BB8A03" w14:textId="7657641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09CC68F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3556CDA" w14:textId="11A8A818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Temporomandibular joint syndrome</w:t>
            </w:r>
          </w:p>
        </w:tc>
        <w:tc>
          <w:tcPr>
            <w:tcW w:w="1280" w:type="dxa"/>
            <w:shd w:val="clear" w:color="auto" w:fill="FFFFFF"/>
            <w:hideMark/>
          </w:tcPr>
          <w:p w14:paraId="7F3D9160" w14:textId="0E45686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7FF1A31" w14:textId="17C3F0E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0A13DBE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97A200F" w14:textId="52FE409C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Respiratory, thoracic and mediastinal disorders</w:t>
            </w:r>
          </w:p>
        </w:tc>
        <w:tc>
          <w:tcPr>
            <w:tcW w:w="1280" w:type="dxa"/>
            <w:shd w:val="clear" w:color="auto" w:fill="FFFFFF"/>
            <w:hideMark/>
          </w:tcPr>
          <w:p w14:paraId="0D2CBD90" w14:textId="7F01875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870F630" w14:textId="78B14F2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D175309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4CA859A" w14:textId="4536301C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Caplan's syndrome</w:t>
            </w:r>
          </w:p>
        </w:tc>
        <w:tc>
          <w:tcPr>
            <w:tcW w:w="1280" w:type="dxa"/>
            <w:shd w:val="clear" w:color="auto" w:fill="FFFFFF"/>
            <w:hideMark/>
          </w:tcPr>
          <w:p w14:paraId="18744E39" w14:textId="4AE06AC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0E99C20" w14:textId="1E6D2E8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FB65C9A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2D9712F" w14:textId="5D9DFF60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Laryngeal rheumatoid arthritis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4AD80E03" w14:textId="115AF10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D9E5F2E" w14:textId="68DD434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16F4217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20B4136" w14:textId="0B6ADB4E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Convulsions (SMQ)</w:t>
            </w:r>
          </w:p>
        </w:tc>
        <w:tc>
          <w:tcPr>
            <w:tcW w:w="1280" w:type="dxa"/>
            <w:shd w:val="clear" w:color="auto" w:fill="FFFFFF"/>
            <w:hideMark/>
          </w:tcPr>
          <w:p w14:paraId="74D1701B" w14:textId="1D6BF10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1C6C48E" w14:textId="5109EA5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59EDA7C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44769A4" w14:textId="046FD4D0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Congenital, familial and genetic disorders</w:t>
            </w:r>
          </w:p>
        </w:tc>
        <w:tc>
          <w:tcPr>
            <w:tcW w:w="1280" w:type="dxa"/>
            <w:shd w:val="clear" w:color="auto" w:fill="FFFFFF"/>
            <w:hideMark/>
          </w:tcPr>
          <w:p w14:paraId="42AC60AA" w14:textId="5143F4C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A053A6A" w14:textId="371309A8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D68DE22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A30A90E" w14:textId="706639CF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1p36 deletion syndrome</w:t>
            </w:r>
          </w:p>
        </w:tc>
        <w:tc>
          <w:tcPr>
            <w:tcW w:w="1280" w:type="dxa"/>
            <w:shd w:val="clear" w:color="auto" w:fill="FFFFFF"/>
            <w:hideMark/>
          </w:tcPr>
          <w:p w14:paraId="57D2480A" w14:textId="1CC4BAD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9228C30" w14:textId="4241126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3C00DA5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B1EB03E" w14:textId="556B4DF5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2-Hydroxyglutaric aciduria</w:t>
            </w:r>
          </w:p>
        </w:tc>
        <w:tc>
          <w:tcPr>
            <w:tcW w:w="1280" w:type="dxa"/>
            <w:shd w:val="clear" w:color="auto" w:fill="FFFFFF"/>
            <w:hideMark/>
          </w:tcPr>
          <w:p w14:paraId="235C17F6" w14:textId="109AA2B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F0FFF40" w14:textId="17614A3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4919CBE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9D85326" w14:textId="0A68932C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Alpers disease</w:t>
            </w:r>
          </w:p>
        </w:tc>
        <w:tc>
          <w:tcPr>
            <w:tcW w:w="1280" w:type="dxa"/>
            <w:shd w:val="clear" w:color="auto" w:fill="FFFFFF"/>
            <w:hideMark/>
          </w:tcPr>
          <w:p w14:paraId="3AFABB56" w14:textId="68E2B02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FF1A69D" w14:textId="5B8C0E8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0949C47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136F858" w14:textId="2716F6EA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Aspartate-glutamate-transporter deficiency</w:t>
            </w:r>
          </w:p>
        </w:tc>
        <w:tc>
          <w:tcPr>
            <w:tcW w:w="1280" w:type="dxa"/>
            <w:shd w:val="clear" w:color="auto" w:fill="FFFFFF"/>
            <w:hideMark/>
          </w:tcPr>
          <w:p w14:paraId="44E22135" w14:textId="370B319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220D4E8" w14:textId="437B6698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D458439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03C1B05" w14:textId="701BBA25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Baltic myoclonic epilepsy</w:t>
            </w:r>
          </w:p>
        </w:tc>
        <w:tc>
          <w:tcPr>
            <w:tcW w:w="1280" w:type="dxa"/>
            <w:shd w:val="clear" w:color="auto" w:fill="FFFFFF"/>
            <w:hideMark/>
          </w:tcPr>
          <w:p w14:paraId="2CE576BE" w14:textId="72C110F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A092E63" w14:textId="73B54A9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9142DE5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EEE6D13" w14:textId="0CFC7CB9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Benign familial neonatal convulsions</w:t>
            </w:r>
          </w:p>
        </w:tc>
        <w:tc>
          <w:tcPr>
            <w:tcW w:w="1280" w:type="dxa"/>
            <w:shd w:val="clear" w:color="auto" w:fill="FFFFFF"/>
            <w:hideMark/>
          </w:tcPr>
          <w:p w14:paraId="1BDB6119" w14:textId="4D497948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A28C4D6" w14:textId="16BEA23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997B9D2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631701A" w14:textId="2A61D067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Biotinidase deficiency</w:t>
            </w:r>
          </w:p>
        </w:tc>
        <w:tc>
          <w:tcPr>
            <w:tcW w:w="1280" w:type="dxa"/>
            <w:shd w:val="clear" w:color="auto" w:fill="FFFFFF"/>
            <w:hideMark/>
          </w:tcPr>
          <w:p w14:paraId="21A65AFB" w14:textId="0584D0A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5FD183E" w14:textId="5344F98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174CC97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CC08914" w14:textId="18254A45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CDKL5 deficiency disorder</w:t>
            </w:r>
          </w:p>
        </w:tc>
        <w:tc>
          <w:tcPr>
            <w:tcW w:w="1280" w:type="dxa"/>
            <w:shd w:val="clear" w:color="auto" w:fill="FFFFFF"/>
            <w:hideMark/>
          </w:tcPr>
          <w:p w14:paraId="71578B4C" w14:textId="699F029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687C3F1" w14:textId="14327C2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F26D97B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8D9A71A" w14:textId="6FD180DD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CEC syndrome</w:t>
            </w:r>
          </w:p>
        </w:tc>
        <w:tc>
          <w:tcPr>
            <w:tcW w:w="1280" w:type="dxa"/>
            <w:shd w:val="clear" w:color="auto" w:fill="FFFFFF"/>
            <w:hideMark/>
          </w:tcPr>
          <w:p w14:paraId="30EC8004" w14:textId="53498DE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BF7DEAF" w14:textId="47D6AFD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C462069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07231E7" w14:textId="12239BED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Congenital bilateral perisylvian syndrome</w:t>
            </w:r>
          </w:p>
        </w:tc>
        <w:tc>
          <w:tcPr>
            <w:tcW w:w="1280" w:type="dxa"/>
            <w:shd w:val="clear" w:color="auto" w:fill="FFFFFF"/>
            <w:hideMark/>
          </w:tcPr>
          <w:p w14:paraId="77F14C3F" w14:textId="7B21930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F070B36" w14:textId="5211B19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FB36D93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956377C" w14:textId="0BD76725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Double cortex syndrome</w:t>
            </w:r>
          </w:p>
        </w:tc>
        <w:tc>
          <w:tcPr>
            <w:tcW w:w="1280" w:type="dxa"/>
            <w:shd w:val="clear" w:color="auto" w:fill="FFFFFF"/>
            <w:hideMark/>
          </w:tcPr>
          <w:p w14:paraId="3B9B53A2" w14:textId="619CB621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0E4418C" w14:textId="5403F8F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FE4ED0A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17F98D1" w14:textId="3772E191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Epilepsy with myoclonic-atonic seizures</w:t>
            </w:r>
          </w:p>
        </w:tc>
        <w:tc>
          <w:tcPr>
            <w:tcW w:w="1280" w:type="dxa"/>
            <w:shd w:val="clear" w:color="auto" w:fill="FFFFFF"/>
            <w:hideMark/>
          </w:tcPr>
          <w:p w14:paraId="1716396F" w14:textId="4D44363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AA610F2" w14:textId="4CE1B5B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5E7CA07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C6687F9" w14:textId="0A047151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GM2 gangliosidosis</w:t>
            </w:r>
          </w:p>
        </w:tc>
        <w:tc>
          <w:tcPr>
            <w:tcW w:w="1280" w:type="dxa"/>
            <w:shd w:val="clear" w:color="auto" w:fill="FFFFFF"/>
            <w:hideMark/>
          </w:tcPr>
          <w:p w14:paraId="347B5883" w14:textId="677BE95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AFF7992" w14:textId="17B4BD2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824082B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83E4F47" w14:textId="0BC93A44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Glucose transporter type 1 deficiency syndrome</w:t>
            </w:r>
          </w:p>
        </w:tc>
        <w:tc>
          <w:tcPr>
            <w:tcW w:w="1280" w:type="dxa"/>
            <w:shd w:val="clear" w:color="auto" w:fill="FFFFFF"/>
            <w:hideMark/>
          </w:tcPr>
          <w:p w14:paraId="29741D61" w14:textId="41CD05E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697C9C2" w14:textId="7168B93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C04805E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95A3AA7" w14:textId="5996AA07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Grey matter heterotopia</w:t>
            </w:r>
          </w:p>
        </w:tc>
        <w:tc>
          <w:tcPr>
            <w:tcW w:w="1280" w:type="dxa"/>
            <w:shd w:val="clear" w:color="auto" w:fill="FFFFFF"/>
            <w:hideMark/>
          </w:tcPr>
          <w:p w14:paraId="2588FB20" w14:textId="0405C52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316C807" w14:textId="6C69579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95F129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3BD8F76" w14:textId="2052F1D6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Hemimegalencephaly</w:t>
            </w:r>
          </w:p>
        </w:tc>
        <w:tc>
          <w:tcPr>
            <w:tcW w:w="1280" w:type="dxa"/>
            <w:shd w:val="clear" w:color="auto" w:fill="FFFFFF"/>
            <w:hideMark/>
          </w:tcPr>
          <w:p w14:paraId="1A355858" w14:textId="2914637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B8ADD79" w14:textId="0E38224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258C3E3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F592E6D" w14:textId="1A8795B3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Lafora's myoclonic epilepsy</w:t>
            </w:r>
          </w:p>
        </w:tc>
        <w:tc>
          <w:tcPr>
            <w:tcW w:w="1280" w:type="dxa"/>
            <w:shd w:val="clear" w:color="auto" w:fill="FFFFFF"/>
            <w:hideMark/>
          </w:tcPr>
          <w:p w14:paraId="1B570A4E" w14:textId="5E86A55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5330BCE" w14:textId="6E817548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FCA9F7D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25FC496" w14:textId="777D4F54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Molybdenum cofactor deficiency</w:t>
            </w:r>
          </w:p>
        </w:tc>
        <w:tc>
          <w:tcPr>
            <w:tcW w:w="1280" w:type="dxa"/>
            <w:shd w:val="clear" w:color="auto" w:fill="FFFFFF"/>
            <w:hideMark/>
          </w:tcPr>
          <w:p w14:paraId="0F05A8A1" w14:textId="1D59333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722DECF" w14:textId="020F906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A3AEB31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B5554A7" w14:textId="2A230F04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Myoclonic epilepsy and ragged-red fibres</w:t>
            </w:r>
          </w:p>
        </w:tc>
        <w:tc>
          <w:tcPr>
            <w:tcW w:w="1280" w:type="dxa"/>
            <w:shd w:val="clear" w:color="auto" w:fill="FFFFFF"/>
            <w:hideMark/>
          </w:tcPr>
          <w:p w14:paraId="739D6720" w14:textId="1E03D94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88A3C5E" w14:textId="14B28A6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528E5EC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15D992E" w14:textId="20753C16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Polymicrogyria</w:t>
            </w:r>
          </w:p>
        </w:tc>
        <w:tc>
          <w:tcPr>
            <w:tcW w:w="1280" w:type="dxa"/>
            <w:shd w:val="clear" w:color="auto" w:fill="FFFFFF"/>
            <w:hideMark/>
          </w:tcPr>
          <w:p w14:paraId="2ECA6682" w14:textId="4C8ECC3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5CB592D" w14:textId="1D3D4AF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93AA819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D0948A8" w14:textId="53720900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Schizencephaly</w:t>
            </w:r>
          </w:p>
        </w:tc>
        <w:tc>
          <w:tcPr>
            <w:tcW w:w="1280" w:type="dxa"/>
            <w:shd w:val="clear" w:color="auto" w:fill="FFFFFF"/>
            <w:hideMark/>
          </w:tcPr>
          <w:p w14:paraId="3835182B" w14:textId="58D016F8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7ECF9DE" w14:textId="420E1D5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F655D39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A4F7085" w14:textId="3289102A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Severe myoclonic epilepsy of infancy</w:t>
            </w:r>
          </w:p>
        </w:tc>
        <w:tc>
          <w:tcPr>
            <w:tcW w:w="1280" w:type="dxa"/>
            <w:shd w:val="clear" w:color="auto" w:fill="FFFFFF"/>
            <w:hideMark/>
          </w:tcPr>
          <w:p w14:paraId="449C62F3" w14:textId="4F3DE88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E8CECCD" w14:textId="150DA77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D92D871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EB62B00" w14:textId="47DEF4DF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        Tuberous sclerosis complex</w:t>
            </w:r>
          </w:p>
        </w:tc>
        <w:tc>
          <w:tcPr>
            <w:tcW w:w="1280" w:type="dxa"/>
            <w:shd w:val="clear" w:color="auto" w:fill="FFFFFF"/>
            <w:hideMark/>
          </w:tcPr>
          <w:p w14:paraId="1D9C69EE" w14:textId="4F64EB0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4989B84" w14:textId="6D99211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0DB2682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5863773" w14:textId="269850DE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General disorders and administration site conditions</w:t>
            </w:r>
          </w:p>
        </w:tc>
        <w:tc>
          <w:tcPr>
            <w:tcW w:w="1280" w:type="dxa"/>
            <w:shd w:val="clear" w:color="auto" w:fill="FFFFFF"/>
            <w:hideMark/>
          </w:tcPr>
          <w:p w14:paraId="490A0CCB" w14:textId="3C632DE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199B5AB" w14:textId="43E4441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042BFCD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2610459" w14:textId="271606E5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Sudden unexplained death in epilepsy</w:t>
            </w:r>
          </w:p>
        </w:tc>
        <w:tc>
          <w:tcPr>
            <w:tcW w:w="1280" w:type="dxa"/>
            <w:shd w:val="clear" w:color="auto" w:fill="FFFFFF"/>
            <w:hideMark/>
          </w:tcPr>
          <w:p w14:paraId="2EF089DF" w14:textId="13134A6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CE60B0C" w14:textId="661AD2C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247417F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BC4D94B" w14:textId="2E15B37A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Nervous system disorders</w:t>
            </w:r>
          </w:p>
        </w:tc>
        <w:tc>
          <w:tcPr>
            <w:tcW w:w="1280" w:type="dxa"/>
            <w:shd w:val="clear" w:color="auto" w:fill="FFFFFF"/>
            <w:hideMark/>
          </w:tcPr>
          <w:p w14:paraId="69D0C01A" w14:textId="11932138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86693F8" w14:textId="546E294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49789D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2A88C03" w14:textId="21324AA8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Acquired epileptic aphasia</w:t>
            </w:r>
          </w:p>
        </w:tc>
        <w:tc>
          <w:tcPr>
            <w:tcW w:w="1280" w:type="dxa"/>
            <w:shd w:val="clear" w:color="auto" w:fill="FFFFFF"/>
            <w:hideMark/>
          </w:tcPr>
          <w:p w14:paraId="771037FD" w14:textId="2166DBE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440CA23" w14:textId="020F3B1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33A1DE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48FD0E0" w14:textId="1D5977E2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Acute encephalitis with refractory, repetitive partial seizures</w:t>
            </w:r>
          </w:p>
        </w:tc>
        <w:tc>
          <w:tcPr>
            <w:tcW w:w="1280" w:type="dxa"/>
            <w:shd w:val="clear" w:color="auto" w:fill="FFFFFF"/>
            <w:hideMark/>
          </w:tcPr>
          <w:p w14:paraId="5C4CFE0F" w14:textId="0C58CCE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0BB79BE" w14:textId="45B8B1E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B8E3EC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79A0361" w14:textId="598E90EF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Alcoholic seizure</w:t>
            </w:r>
          </w:p>
        </w:tc>
        <w:tc>
          <w:tcPr>
            <w:tcW w:w="1280" w:type="dxa"/>
            <w:shd w:val="clear" w:color="auto" w:fill="FFFFFF"/>
            <w:hideMark/>
          </w:tcPr>
          <w:p w14:paraId="1A807FA0" w14:textId="4D5B17B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EACF05F" w14:textId="3AAA6B4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894FBFB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B0B696D" w14:textId="36E15BEE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Atonic seizures</w:t>
            </w:r>
          </w:p>
        </w:tc>
        <w:tc>
          <w:tcPr>
            <w:tcW w:w="1280" w:type="dxa"/>
            <w:shd w:val="clear" w:color="auto" w:fill="FFFFFF"/>
            <w:hideMark/>
          </w:tcPr>
          <w:p w14:paraId="7FD87494" w14:textId="7E907F9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DFD46E1" w14:textId="087BC4A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32520D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693A8A5" w14:textId="0F34442A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Atypical benign partial epilepsy</w:t>
            </w:r>
          </w:p>
        </w:tc>
        <w:tc>
          <w:tcPr>
            <w:tcW w:w="1280" w:type="dxa"/>
            <w:shd w:val="clear" w:color="auto" w:fill="FFFFFF"/>
            <w:hideMark/>
          </w:tcPr>
          <w:p w14:paraId="59B9A153" w14:textId="6327BEA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16ECFC2" w14:textId="06C9B36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06D4A35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268B583" w14:textId="02F4731A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Autonomic seizure</w:t>
            </w:r>
          </w:p>
        </w:tc>
        <w:tc>
          <w:tcPr>
            <w:tcW w:w="1280" w:type="dxa"/>
            <w:shd w:val="clear" w:color="auto" w:fill="FFFFFF"/>
            <w:hideMark/>
          </w:tcPr>
          <w:p w14:paraId="1608364A" w14:textId="76F0698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417643D" w14:textId="000CA1D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43AC253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BC4A920" w14:textId="7FAA2240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Benign rolandic epilepsy</w:t>
            </w:r>
          </w:p>
        </w:tc>
        <w:tc>
          <w:tcPr>
            <w:tcW w:w="1280" w:type="dxa"/>
            <w:shd w:val="clear" w:color="auto" w:fill="FFFFFF"/>
            <w:hideMark/>
          </w:tcPr>
          <w:p w14:paraId="6298EA3E" w14:textId="3CF0ED5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F5F4084" w14:textId="01CDB5B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C40DB53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D3DB0BB" w14:textId="4BC0ED2B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CSWS syndrome</w:t>
            </w:r>
          </w:p>
        </w:tc>
        <w:tc>
          <w:tcPr>
            <w:tcW w:w="1280" w:type="dxa"/>
            <w:shd w:val="clear" w:color="auto" w:fill="FFFFFF"/>
            <w:hideMark/>
          </w:tcPr>
          <w:p w14:paraId="42B1FA2F" w14:textId="4357739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0D7A77A" w14:textId="0CFA916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A264CE9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F2AB720" w14:textId="03A991BD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Change in seizure presentation</w:t>
            </w:r>
          </w:p>
        </w:tc>
        <w:tc>
          <w:tcPr>
            <w:tcW w:w="1280" w:type="dxa"/>
            <w:shd w:val="clear" w:color="auto" w:fill="FFFFFF"/>
            <w:hideMark/>
          </w:tcPr>
          <w:p w14:paraId="34C01467" w14:textId="1B48A74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7DB7BB9" w14:textId="4D46EBD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6BD0B0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A616548" w14:textId="34D1AFA1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Clonic convulsion</w:t>
            </w:r>
          </w:p>
        </w:tc>
        <w:tc>
          <w:tcPr>
            <w:tcW w:w="1280" w:type="dxa"/>
            <w:shd w:val="clear" w:color="auto" w:fill="FFFFFF"/>
            <w:hideMark/>
          </w:tcPr>
          <w:p w14:paraId="45773E71" w14:textId="6B4B933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AA3533D" w14:textId="4D5CB6F8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E9E96A9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D5BCF8D" w14:textId="78E43543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Convulsion in childhood</w:t>
            </w:r>
          </w:p>
        </w:tc>
        <w:tc>
          <w:tcPr>
            <w:tcW w:w="1280" w:type="dxa"/>
            <w:shd w:val="clear" w:color="auto" w:fill="FFFFFF"/>
            <w:hideMark/>
          </w:tcPr>
          <w:p w14:paraId="163611D1" w14:textId="65DC3E21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3563E3E" w14:textId="4D485C51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9514D52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5068577" w14:textId="6C0A7194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Convulsions local</w:t>
            </w:r>
          </w:p>
        </w:tc>
        <w:tc>
          <w:tcPr>
            <w:tcW w:w="1280" w:type="dxa"/>
            <w:shd w:val="clear" w:color="auto" w:fill="FFFFFF"/>
            <w:hideMark/>
          </w:tcPr>
          <w:p w14:paraId="163B2FA7" w14:textId="67B4390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79FD23C" w14:textId="07FC513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CDC724E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F1010A4" w14:textId="75C4104E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Convulsive threshold lowered</w:t>
            </w:r>
          </w:p>
        </w:tc>
        <w:tc>
          <w:tcPr>
            <w:tcW w:w="1280" w:type="dxa"/>
            <w:shd w:val="clear" w:color="auto" w:fill="FFFFFF"/>
            <w:hideMark/>
          </w:tcPr>
          <w:p w14:paraId="365B32DA" w14:textId="7DB2670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3BAB5C7" w14:textId="4028ABD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ECC2FA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019DA1B" w14:textId="73559858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Dreamy state</w:t>
            </w:r>
          </w:p>
        </w:tc>
        <w:tc>
          <w:tcPr>
            <w:tcW w:w="1280" w:type="dxa"/>
            <w:shd w:val="clear" w:color="auto" w:fill="FFFFFF"/>
            <w:hideMark/>
          </w:tcPr>
          <w:p w14:paraId="7AD0E106" w14:textId="35C2531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A558B42" w14:textId="7AFB762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A25AF09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A4C065B" w14:textId="1BF057E3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Drug withdrawal convulsions</w:t>
            </w:r>
          </w:p>
        </w:tc>
        <w:tc>
          <w:tcPr>
            <w:tcW w:w="1280" w:type="dxa"/>
            <w:shd w:val="clear" w:color="auto" w:fill="FFFFFF"/>
            <w:hideMark/>
          </w:tcPr>
          <w:p w14:paraId="519CCD5D" w14:textId="6E686F6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77F4FD1" w14:textId="3787081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22822A9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2B8C941" w14:textId="524DC7B3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Early infantile epileptic encephalopathy with burst-suppression</w:t>
            </w:r>
          </w:p>
        </w:tc>
        <w:tc>
          <w:tcPr>
            <w:tcW w:w="1280" w:type="dxa"/>
            <w:shd w:val="clear" w:color="auto" w:fill="FFFFFF"/>
            <w:hideMark/>
          </w:tcPr>
          <w:p w14:paraId="160DAC6A" w14:textId="0CF2EF1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59C2445" w14:textId="5ECB807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113DA5C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8C6A50F" w14:textId="400BAAF9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Epilepsy</w:t>
            </w:r>
          </w:p>
        </w:tc>
        <w:tc>
          <w:tcPr>
            <w:tcW w:w="1280" w:type="dxa"/>
            <w:shd w:val="clear" w:color="auto" w:fill="FFFFFF"/>
            <w:hideMark/>
          </w:tcPr>
          <w:p w14:paraId="47B6E712" w14:textId="1AAADB3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ECB8756" w14:textId="27A88EC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9F534A9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1ACFFBF" w14:textId="0879E17A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Epileptic aura</w:t>
            </w:r>
          </w:p>
        </w:tc>
        <w:tc>
          <w:tcPr>
            <w:tcW w:w="1280" w:type="dxa"/>
            <w:shd w:val="clear" w:color="auto" w:fill="FFFFFF"/>
            <w:hideMark/>
          </w:tcPr>
          <w:p w14:paraId="04DC13D6" w14:textId="46CBCAD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9F1BD3B" w14:textId="1331FC9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551B87C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EF20205" w14:textId="7FB4F0B1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Faciobrachial dystonic seizure</w:t>
            </w:r>
          </w:p>
        </w:tc>
        <w:tc>
          <w:tcPr>
            <w:tcW w:w="1280" w:type="dxa"/>
            <w:shd w:val="clear" w:color="auto" w:fill="FFFFFF"/>
            <w:hideMark/>
          </w:tcPr>
          <w:p w14:paraId="554476B9" w14:textId="5B82B87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E8B6941" w14:textId="40EB013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4153ED9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B1F26AB" w14:textId="129BB631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Febrile convulsion</w:t>
            </w:r>
          </w:p>
        </w:tc>
        <w:tc>
          <w:tcPr>
            <w:tcW w:w="1280" w:type="dxa"/>
            <w:shd w:val="clear" w:color="auto" w:fill="FFFFFF"/>
            <w:hideMark/>
          </w:tcPr>
          <w:p w14:paraId="651B3BBF" w14:textId="7AA9234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0CFEF1E" w14:textId="45BB64D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28C962B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E18C25A" w14:textId="41174984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Febrile infection-related epilepsy syndrome</w:t>
            </w:r>
          </w:p>
        </w:tc>
        <w:tc>
          <w:tcPr>
            <w:tcW w:w="1280" w:type="dxa"/>
            <w:shd w:val="clear" w:color="auto" w:fill="FFFFFF"/>
            <w:hideMark/>
          </w:tcPr>
          <w:p w14:paraId="76E4E762" w14:textId="356C318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68DA1FF" w14:textId="12B418E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F217C1A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669C3FE" w14:textId="222D07A1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Focal dyscognitive seizures</w:t>
            </w:r>
          </w:p>
        </w:tc>
        <w:tc>
          <w:tcPr>
            <w:tcW w:w="1280" w:type="dxa"/>
            <w:shd w:val="clear" w:color="auto" w:fill="FFFFFF"/>
            <w:hideMark/>
          </w:tcPr>
          <w:p w14:paraId="4290AEFB" w14:textId="348A629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395A681" w14:textId="3BF3F53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F50CEB3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2A2D819" w14:textId="19125290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Frontal lobe epilepsy</w:t>
            </w:r>
          </w:p>
        </w:tc>
        <w:tc>
          <w:tcPr>
            <w:tcW w:w="1280" w:type="dxa"/>
            <w:shd w:val="clear" w:color="auto" w:fill="FFFFFF"/>
            <w:hideMark/>
          </w:tcPr>
          <w:p w14:paraId="5C490B13" w14:textId="6EF61828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93AC97E" w14:textId="7209990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A4B3372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A168078" w14:textId="7541CF41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Gelastic seizure</w:t>
            </w:r>
          </w:p>
        </w:tc>
        <w:tc>
          <w:tcPr>
            <w:tcW w:w="1280" w:type="dxa"/>
            <w:shd w:val="clear" w:color="auto" w:fill="FFFFFF"/>
            <w:hideMark/>
          </w:tcPr>
          <w:p w14:paraId="0C4B5476" w14:textId="78B8E5B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0F3F6AD" w14:textId="6851E6D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B35CE27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2018C21" w14:textId="2910961A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Generalised onset non-motor seizure</w:t>
            </w:r>
          </w:p>
        </w:tc>
        <w:tc>
          <w:tcPr>
            <w:tcW w:w="1280" w:type="dxa"/>
            <w:shd w:val="clear" w:color="auto" w:fill="FFFFFF"/>
            <w:hideMark/>
          </w:tcPr>
          <w:p w14:paraId="7069C785" w14:textId="7C5B236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5182AFC" w14:textId="4F6B37C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58F04A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A328862" w14:textId="5F48DBFC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Generalised tonic-clonic seizure</w:t>
            </w:r>
          </w:p>
        </w:tc>
        <w:tc>
          <w:tcPr>
            <w:tcW w:w="1280" w:type="dxa"/>
            <w:shd w:val="clear" w:color="auto" w:fill="FFFFFF"/>
            <w:hideMark/>
          </w:tcPr>
          <w:p w14:paraId="0FA6E5C1" w14:textId="092C3FF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0C8E1E7" w14:textId="019DE1E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25C542F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AB25B2D" w14:textId="20EF7312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Hyperglycaemic seizure</w:t>
            </w:r>
          </w:p>
        </w:tc>
        <w:tc>
          <w:tcPr>
            <w:tcW w:w="1280" w:type="dxa"/>
            <w:shd w:val="clear" w:color="auto" w:fill="FFFFFF"/>
            <w:hideMark/>
          </w:tcPr>
          <w:p w14:paraId="0760A564" w14:textId="1D1E367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1B5B137" w14:textId="2B1BFF5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E185839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B167AAC" w14:textId="6C1F3362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Hypocalcaemic seizure</w:t>
            </w:r>
          </w:p>
        </w:tc>
        <w:tc>
          <w:tcPr>
            <w:tcW w:w="1280" w:type="dxa"/>
            <w:shd w:val="clear" w:color="auto" w:fill="FFFFFF"/>
            <w:hideMark/>
          </w:tcPr>
          <w:p w14:paraId="686CEC07" w14:textId="0403347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5A7B6B0" w14:textId="09FFC29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9AA1561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6FD7E31" w14:textId="33DA12FF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Hypoglycaemic seizure</w:t>
            </w:r>
          </w:p>
        </w:tc>
        <w:tc>
          <w:tcPr>
            <w:tcW w:w="1280" w:type="dxa"/>
            <w:shd w:val="clear" w:color="auto" w:fill="FFFFFF"/>
            <w:hideMark/>
          </w:tcPr>
          <w:p w14:paraId="45DEDE77" w14:textId="5017942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2094BB5" w14:textId="339C96D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4C6435C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D02EDAC" w14:textId="195429DA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Hyponatraemic seizure</w:t>
            </w:r>
          </w:p>
        </w:tc>
        <w:tc>
          <w:tcPr>
            <w:tcW w:w="1280" w:type="dxa"/>
            <w:shd w:val="clear" w:color="auto" w:fill="FFFFFF"/>
            <w:hideMark/>
          </w:tcPr>
          <w:p w14:paraId="5464CB9B" w14:textId="4CD63EF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9E3D745" w14:textId="5239D74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C2596FB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51323B1" w14:textId="10059BD0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Idiopathic generalised epilepsy</w:t>
            </w:r>
          </w:p>
        </w:tc>
        <w:tc>
          <w:tcPr>
            <w:tcW w:w="1280" w:type="dxa"/>
            <w:shd w:val="clear" w:color="auto" w:fill="FFFFFF"/>
            <w:hideMark/>
          </w:tcPr>
          <w:p w14:paraId="7A4D467E" w14:textId="4237312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1964018" w14:textId="5A66C1D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678B9D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91E1937" w14:textId="33287422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Infantile spasms</w:t>
            </w:r>
          </w:p>
        </w:tc>
        <w:tc>
          <w:tcPr>
            <w:tcW w:w="1280" w:type="dxa"/>
            <w:shd w:val="clear" w:color="auto" w:fill="FFFFFF"/>
            <w:hideMark/>
          </w:tcPr>
          <w:p w14:paraId="22BA25EE" w14:textId="31FC1A5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A4DD1DC" w14:textId="2F8A405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A10FA8B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07D590D" w14:textId="65D3E655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Jeavons syndrome</w:t>
            </w:r>
          </w:p>
        </w:tc>
        <w:tc>
          <w:tcPr>
            <w:tcW w:w="1280" w:type="dxa"/>
            <w:shd w:val="clear" w:color="auto" w:fill="FFFFFF"/>
            <w:hideMark/>
          </w:tcPr>
          <w:p w14:paraId="33CDFE32" w14:textId="0D382DB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09DA008" w14:textId="3F3E68F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FDC4FAD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86883B5" w14:textId="584EDC39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Juvenile myoclonic epilepsy</w:t>
            </w:r>
          </w:p>
        </w:tc>
        <w:tc>
          <w:tcPr>
            <w:tcW w:w="1280" w:type="dxa"/>
            <w:shd w:val="clear" w:color="auto" w:fill="FFFFFF"/>
            <w:hideMark/>
          </w:tcPr>
          <w:p w14:paraId="1C919A90" w14:textId="64634B8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8E337B1" w14:textId="5055453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C457BA1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1E9798A" w14:textId="724C701E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Lennox-Gastaut syndrome</w:t>
            </w:r>
          </w:p>
        </w:tc>
        <w:tc>
          <w:tcPr>
            <w:tcW w:w="1280" w:type="dxa"/>
            <w:shd w:val="clear" w:color="auto" w:fill="FFFFFF"/>
            <w:hideMark/>
          </w:tcPr>
          <w:p w14:paraId="14E866DF" w14:textId="797630B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2BF3448" w14:textId="4639075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ECB88E4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0A4C8A6" w14:textId="14DBB3D5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Migraine-triggered seizure</w:t>
            </w:r>
          </w:p>
        </w:tc>
        <w:tc>
          <w:tcPr>
            <w:tcW w:w="1280" w:type="dxa"/>
            <w:shd w:val="clear" w:color="auto" w:fill="FFFFFF"/>
            <w:hideMark/>
          </w:tcPr>
          <w:p w14:paraId="0CB25735" w14:textId="4B8EA55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0C849FF" w14:textId="3A69752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060174F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14F50B8" w14:textId="7ABF8F96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Myoclonic epilepsy</w:t>
            </w:r>
          </w:p>
        </w:tc>
        <w:tc>
          <w:tcPr>
            <w:tcW w:w="1280" w:type="dxa"/>
            <w:shd w:val="clear" w:color="auto" w:fill="FFFFFF"/>
            <w:hideMark/>
          </w:tcPr>
          <w:p w14:paraId="4AD87E08" w14:textId="21F45F7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E67D4EA" w14:textId="36FEEFF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5F23852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16B06BF" w14:textId="6D496046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        Neonatal epileptic seizure</w:t>
            </w:r>
          </w:p>
        </w:tc>
        <w:tc>
          <w:tcPr>
            <w:tcW w:w="1280" w:type="dxa"/>
            <w:shd w:val="clear" w:color="auto" w:fill="FFFFFF"/>
            <w:hideMark/>
          </w:tcPr>
          <w:p w14:paraId="21EE8715" w14:textId="32FF5371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6C10539" w14:textId="0830F331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B623A64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86768BE" w14:textId="58EE49CF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Neonatal seizure</w:t>
            </w:r>
          </w:p>
        </w:tc>
        <w:tc>
          <w:tcPr>
            <w:tcW w:w="1280" w:type="dxa"/>
            <w:shd w:val="clear" w:color="auto" w:fill="FFFFFF"/>
            <w:hideMark/>
          </w:tcPr>
          <w:p w14:paraId="322A41C0" w14:textId="48926E1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A293EFD" w14:textId="3495D3F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0724DE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266D6EF" w14:textId="72F1E812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Partial seizures</w:t>
            </w:r>
          </w:p>
        </w:tc>
        <w:tc>
          <w:tcPr>
            <w:tcW w:w="1280" w:type="dxa"/>
            <w:shd w:val="clear" w:color="auto" w:fill="FFFFFF"/>
            <w:hideMark/>
          </w:tcPr>
          <w:p w14:paraId="7E506909" w14:textId="4560FAF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DDA72C8" w14:textId="3488BC7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EA792F5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C2287E1" w14:textId="7CB2AF77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Partial seizures with secondary generalisation</w:t>
            </w:r>
          </w:p>
        </w:tc>
        <w:tc>
          <w:tcPr>
            <w:tcW w:w="1280" w:type="dxa"/>
            <w:shd w:val="clear" w:color="auto" w:fill="FFFFFF"/>
            <w:hideMark/>
          </w:tcPr>
          <w:p w14:paraId="03C3A62C" w14:textId="6E0255B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3CA9AF6" w14:textId="6A9E9C6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4CFE974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DBD6E56" w14:textId="61E2F64E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Petit mal epilepsy</w:t>
            </w:r>
          </w:p>
        </w:tc>
        <w:tc>
          <w:tcPr>
            <w:tcW w:w="1280" w:type="dxa"/>
            <w:shd w:val="clear" w:color="auto" w:fill="FFFFFF"/>
            <w:hideMark/>
          </w:tcPr>
          <w:p w14:paraId="773EAEF5" w14:textId="5B0FF4D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ACAE56A" w14:textId="0E30A22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D88242C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73BC7BC" w14:textId="7AC9F8BA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Post stroke epilepsy</w:t>
            </w:r>
          </w:p>
        </w:tc>
        <w:tc>
          <w:tcPr>
            <w:tcW w:w="1280" w:type="dxa"/>
            <w:shd w:val="clear" w:color="auto" w:fill="FFFFFF"/>
            <w:hideMark/>
          </w:tcPr>
          <w:p w14:paraId="1B6A1A71" w14:textId="3157DEB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0851BCB" w14:textId="130923E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D2473E9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AE07545" w14:textId="60B1FDB9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Post stroke seizure</w:t>
            </w:r>
          </w:p>
        </w:tc>
        <w:tc>
          <w:tcPr>
            <w:tcW w:w="1280" w:type="dxa"/>
            <w:shd w:val="clear" w:color="auto" w:fill="FFFFFF"/>
            <w:hideMark/>
          </w:tcPr>
          <w:p w14:paraId="5FFF7DE7" w14:textId="275F88A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78DFCB4" w14:textId="1709944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F9EFCB5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A7F886A" w14:textId="658B4BED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Post-traumatic epilepsy</w:t>
            </w:r>
          </w:p>
        </w:tc>
        <w:tc>
          <w:tcPr>
            <w:tcW w:w="1280" w:type="dxa"/>
            <w:shd w:val="clear" w:color="auto" w:fill="FFFFFF"/>
            <w:hideMark/>
          </w:tcPr>
          <w:p w14:paraId="59A10B05" w14:textId="2BECA9E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230A7B8" w14:textId="313EBE7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37C04AA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15194CE" w14:textId="4F1E8465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Postictal headache</w:t>
            </w:r>
          </w:p>
        </w:tc>
        <w:tc>
          <w:tcPr>
            <w:tcW w:w="1280" w:type="dxa"/>
            <w:shd w:val="clear" w:color="auto" w:fill="FFFFFF"/>
            <w:hideMark/>
          </w:tcPr>
          <w:p w14:paraId="71C66FC9" w14:textId="60C9FF5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4BB60C3" w14:textId="4056897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AB35951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7CBAFD8" w14:textId="52E4B601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Postictal paralysis</w:t>
            </w:r>
          </w:p>
        </w:tc>
        <w:tc>
          <w:tcPr>
            <w:tcW w:w="1280" w:type="dxa"/>
            <w:shd w:val="clear" w:color="auto" w:fill="FFFFFF"/>
            <w:hideMark/>
          </w:tcPr>
          <w:p w14:paraId="6C25D33F" w14:textId="2B273668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22619AB" w14:textId="1A5EF8C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BFF2E7A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D7621A4" w14:textId="487B4263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Postictal state</w:t>
            </w:r>
          </w:p>
        </w:tc>
        <w:tc>
          <w:tcPr>
            <w:tcW w:w="1280" w:type="dxa"/>
            <w:shd w:val="clear" w:color="auto" w:fill="FFFFFF"/>
            <w:hideMark/>
          </w:tcPr>
          <w:p w14:paraId="57F5574D" w14:textId="3BAEA41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A23018B" w14:textId="35DA9F5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38C79B5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7A6D742" w14:textId="1F1F85EE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Seizure</w:t>
            </w:r>
          </w:p>
        </w:tc>
        <w:tc>
          <w:tcPr>
            <w:tcW w:w="1280" w:type="dxa"/>
            <w:shd w:val="clear" w:color="auto" w:fill="FFFFFF"/>
            <w:hideMark/>
          </w:tcPr>
          <w:p w14:paraId="569CF01E" w14:textId="1761AD3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DB49387" w14:textId="193EE1D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72E4444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F260285" w14:textId="1C6A93D4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Seizure anoxic</w:t>
            </w:r>
          </w:p>
        </w:tc>
        <w:tc>
          <w:tcPr>
            <w:tcW w:w="1280" w:type="dxa"/>
            <w:shd w:val="clear" w:color="auto" w:fill="FFFFFF"/>
            <w:hideMark/>
          </w:tcPr>
          <w:p w14:paraId="203BAC91" w14:textId="3FB5F1A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C580115" w14:textId="4203572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272587C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4FDC309" w14:textId="15332659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Seizure cluster</w:t>
            </w:r>
          </w:p>
        </w:tc>
        <w:tc>
          <w:tcPr>
            <w:tcW w:w="1280" w:type="dxa"/>
            <w:shd w:val="clear" w:color="auto" w:fill="FFFFFF"/>
            <w:hideMark/>
          </w:tcPr>
          <w:p w14:paraId="26302469" w14:textId="6652DA21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FF19874" w14:textId="13870DD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0BA3B32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7B94551" w14:textId="3F2BA403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Seizure like phenomena</w:t>
            </w:r>
          </w:p>
        </w:tc>
        <w:tc>
          <w:tcPr>
            <w:tcW w:w="1280" w:type="dxa"/>
            <w:shd w:val="clear" w:color="auto" w:fill="FFFFFF"/>
            <w:hideMark/>
          </w:tcPr>
          <w:p w14:paraId="29A51E14" w14:textId="083FE0E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E7F9D16" w14:textId="15A4DC2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3F70D7A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37DBDB6" w14:textId="709DDDBD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Simple partial seizures</w:t>
            </w:r>
          </w:p>
        </w:tc>
        <w:tc>
          <w:tcPr>
            <w:tcW w:w="1280" w:type="dxa"/>
            <w:shd w:val="clear" w:color="auto" w:fill="FFFFFF"/>
            <w:hideMark/>
          </w:tcPr>
          <w:p w14:paraId="49E3D312" w14:textId="7350903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4253F38" w14:textId="74BAB30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1930D07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7CCDBC3" w14:textId="3971F96B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Status epilepticus</w:t>
            </w:r>
          </w:p>
        </w:tc>
        <w:tc>
          <w:tcPr>
            <w:tcW w:w="1280" w:type="dxa"/>
            <w:shd w:val="clear" w:color="auto" w:fill="FFFFFF"/>
            <w:hideMark/>
          </w:tcPr>
          <w:p w14:paraId="29178489" w14:textId="647A3F6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6443432" w14:textId="40E05CB1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5165B57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1677520" w14:textId="7A50C432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Temporal lobe epilepsy</w:t>
            </w:r>
          </w:p>
        </w:tc>
        <w:tc>
          <w:tcPr>
            <w:tcW w:w="1280" w:type="dxa"/>
            <w:shd w:val="clear" w:color="auto" w:fill="FFFFFF"/>
            <w:hideMark/>
          </w:tcPr>
          <w:p w14:paraId="79050D36" w14:textId="0783A07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1D8CBFC" w14:textId="5FAF90B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FD5C95A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5BAD572" w14:textId="6D5022CF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Tonic clonic movements</w:t>
            </w:r>
          </w:p>
        </w:tc>
        <w:tc>
          <w:tcPr>
            <w:tcW w:w="1280" w:type="dxa"/>
            <w:shd w:val="clear" w:color="auto" w:fill="FFFFFF"/>
            <w:hideMark/>
          </w:tcPr>
          <w:p w14:paraId="2B9B6323" w14:textId="365446F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336FEB3" w14:textId="5A33AE5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21F1BC9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79A87F7" w14:textId="0BB38743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Tonic convulsion</w:t>
            </w:r>
          </w:p>
        </w:tc>
        <w:tc>
          <w:tcPr>
            <w:tcW w:w="1280" w:type="dxa"/>
            <w:shd w:val="clear" w:color="auto" w:fill="FFFFFF"/>
            <w:hideMark/>
          </w:tcPr>
          <w:p w14:paraId="7E5F12D3" w14:textId="0158D868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06231D9" w14:textId="4872B0B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133A3AD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E79D293" w14:textId="72F18F3A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Tonic posturing</w:t>
            </w:r>
          </w:p>
        </w:tc>
        <w:tc>
          <w:tcPr>
            <w:tcW w:w="1280" w:type="dxa"/>
            <w:shd w:val="clear" w:color="auto" w:fill="FFFFFF"/>
            <w:hideMark/>
          </w:tcPr>
          <w:p w14:paraId="12902241" w14:textId="3810A55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E7ECAB7" w14:textId="71A3215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C858EC4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51AEB7A" w14:textId="1A43E02D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Transient epileptic amnesia</w:t>
            </w:r>
          </w:p>
        </w:tc>
        <w:tc>
          <w:tcPr>
            <w:tcW w:w="1280" w:type="dxa"/>
            <w:shd w:val="clear" w:color="auto" w:fill="FFFFFF"/>
            <w:hideMark/>
          </w:tcPr>
          <w:p w14:paraId="04C89A0A" w14:textId="38FBEDB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ECA28A2" w14:textId="33DAAD3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18F2887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AC2CCB8" w14:textId="6733F1DE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Uncinate fits</w:t>
            </w:r>
          </w:p>
        </w:tc>
        <w:tc>
          <w:tcPr>
            <w:tcW w:w="1280" w:type="dxa"/>
            <w:shd w:val="clear" w:color="auto" w:fill="FFFFFF"/>
            <w:hideMark/>
          </w:tcPr>
          <w:p w14:paraId="5E348EAD" w14:textId="4ED2B82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15268E7" w14:textId="04EF763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B699DB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C12AF3E" w14:textId="7197628A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Pregnancy, puerperium and perinatal conditions</w:t>
            </w:r>
          </w:p>
        </w:tc>
        <w:tc>
          <w:tcPr>
            <w:tcW w:w="1280" w:type="dxa"/>
            <w:shd w:val="clear" w:color="auto" w:fill="FFFFFF"/>
            <w:hideMark/>
          </w:tcPr>
          <w:p w14:paraId="13D99C17" w14:textId="57AC2F4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E45EB89" w14:textId="039FC83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EE1481B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DD36E9D" w14:textId="23CF8ECA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Eclampsia</w:t>
            </w:r>
          </w:p>
        </w:tc>
        <w:tc>
          <w:tcPr>
            <w:tcW w:w="1280" w:type="dxa"/>
            <w:shd w:val="clear" w:color="auto" w:fill="FFFFFF"/>
            <w:hideMark/>
          </w:tcPr>
          <w:p w14:paraId="5347324F" w14:textId="6CA59B7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D61E028" w14:textId="284949D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A7E8906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3980B1B" w14:textId="1EA3A164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Psychiatric disorders</w:t>
            </w:r>
          </w:p>
        </w:tc>
        <w:tc>
          <w:tcPr>
            <w:tcW w:w="1280" w:type="dxa"/>
            <w:shd w:val="clear" w:color="auto" w:fill="FFFFFF"/>
            <w:hideMark/>
          </w:tcPr>
          <w:p w14:paraId="7AEEAF5F" w14:textId="067347B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1CAC1EE" w14:textId="0F929E1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92E45E1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35B828B" w14:textId="06C74F5E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Automatism epileptic</w:t>
            </w:r>
          </w:p>
        </w:tc>
        <w:tc>
          <w:tcPr>
            <w:tcW w:w="1280" w:type="dxa"/>
            <w:shd w:val="clear" w:color="auto" w:fill="FFFFFF"/>
            <w:hideMark/>
          </w:tcPr>
          <w:p w14:paraId="18AC06C2" w14:textId="273C846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A8C087C" w14:textId="57B0CA5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95F9A42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F3B917E" w14:textId="344F8B21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Deja vu</w:t>
            </w:r>
          </w:p>
        </w:tc>
        <w:tc>
          <w:tcPr>
            <w:tcW w:w="1280" w:type="dxa"/>
            <w:shd w:val="clear" w:color="auto" w:fill="FFFFFF"/>
            <w:hideMark/>
          </w:tcPr>
          <w:p w14:paraId="3B4976ED" w14:textId="6A993FD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C642802" w14:textId="1431EBB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35096F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3ADC565" w14:textId="5A2C0366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Epileptic psychosis</w:t>
            </w:r>
          </w:p>
        </w:tc>
        <w:tc>
          <w:tcPr>
            <w:tcW w:w="1280" w:type="dxa"/>
            <w:shd w:val="clear" w:color="auto" w:fill="FFFFFF"/>
            <w:hideMark/>
          </w:tcPr>
          <w:p w14:paraId="1C7A916E" w14:textId="658B43E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529E55B" w14:textId="2ABA068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EA8628E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5BC89CD" w14:textId="3D998006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Postictal psychosis</w:t>
            </w:r>
          </w:p>
        </w:tc>
        <w:tc>
          <w:tcPr>
            <w:tcW w:w="1280" w:type="dxa"/>
            <w:shd w:val="clear" w:color="auto" w:fill="FFFFFF"/>
            <w:hideMark/>
          </w:tcPr>
          <w:p w14:paraId="3CFF51EB" w14:textId="44D1403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9F6730C" w14:textId="2A9A711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66D83F1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CD9E190" w14:textId="01F1BF7A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Surgical and medical procedures</w:t>
            </w:r>
          </w:p>
        </w:tc>
        <w:tc>
          <w:tcPr>
            <w:tcW w:w="1280" w:type="dxa"/>
            <w:shd w:val="clear" w:color="auto" w:fill="FFFFFF"/>
            <w:hideMark/>
          </w:tcPr>
          <w:p w14:paraId="5DAF3471" w14:textId="324B544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57BB8CE" w14:textId="0EEE1BE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24E1949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26B6482" w14:textId="5FB0C55B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Epilepsy surgery</w:t>
            </w:r>
          </w:p>
        </w:tc>
        <w:tc>
          <w:tcPr>
            <w:tcW w:w="1280" w:type="dxa"/>
            <w:shd w:val="clear" w:color="auto" w:fill="FFFFFF"/>
            <w:hideMark/>
          </w:tcPr>
          <w:p w14:paraId="6CFB8C4A" w14:textId="1B90117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941F484" w14:textId="00FBFC0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5FC3D4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92CDB3D" w14:textId="5E001F36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Multiple subpial transection</w:t>
            </w:r>
          </w:p>
        </w:tc>
        <w:tc>
          <w:tcPr>
            <w:tcW w:w="1280" w:type="dxa"/>
            <w:shd w:val="clear" w:color="auto" w:fill="FFFFFF"/>
            <w:hideMark/>
          </w:tcPr>
          <w:p w14:paraId="58E38535" w14:textId="45BA3AD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B7A1820" w14:textId="146F9EA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D2DBD2E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8C66783" w14:textId="192612A9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Topectomy</w:t>
            </w:r>
          </w:p>
        </w:tc>
        <w:tc>
          <w:tcPr>
            <w:tcW w:w="1280" w:type="dxa"/>
            <w:shd w:val="clear" w:color="auto" w:fill="FFFFFF"/>
            <w:hideMark/>
          </w:tcPr>
          <w:p w14:paraId="2E7DED53" w14:textId="64A6946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0064FBC" w14:textId="6597A69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BF2F75A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EBF7E67" w14:textId="05DF5FD4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Demyelination (SMQ)</w:t>
            </w:r>
          </w:p>
        </w:tc>
        <w:tc>
          <w:tcPr>
            <w:tcW w:w="1280" w:type="dxa"/>
            <w:shd w:val="clear" w:color="auto" w:fill="FFFFFF"/>
            <w:hideMark/>
          </w:tcPr>
          <w:p w14:paraId="73611673" w14:textId="656C017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EA71C3B" w14:textId="7B81D81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A53338A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307EB2C" w14:textId="3F4C200F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Congenital, familial and genetic disorders</w:t>
            </w:r>
          </w:p>
        </w:tc>
        <w:tc>
          <w:tcPr>
            <w:tcW w:w="1280" w:type="dxa"/>
            <w:shd w:val="clear" w:color="auto" w:fill="FFFFFF"/>
            <w:hideMark/>
          </w:tcPr>
          <w:p w14:paraId="71D5C8A7" w14:textId="6676A55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17FAE6C" w14:textId="70B27FF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3C9E389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4ECE17E" w14:textId="0AE3A310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Myoclonic epilepsy and ragged-red fibres</w:t>
            </w:r>
          </w:p>
        </w:tc>
        <w:tc>
          <w:tcPr>
            <w:tcW w:w="1280" w:type="dxa"/>
            <w:shd w:val="clear" w:color="auto" w:fill="FFFFFF"/>
            <w:hideMark/>
          </w:tcPr>
          <w:p w14:paraId="7E9366A0" w14:textId="59F3542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7D50FBE" w14:textId="66F171D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CE43973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32ACDD2" w14:textId="57A8BB4A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MELAS syndrome</w:t>
            </w:r>
          </w:p>
        </w:tc>
        <w:tc>
          <w:tcPr>
            <w:tcW w:w="1280" w:type="dxa"/>
            <w:shd w:val="clear" w:color="auto" w:fill="FFFFFF"/>
            <w:hideMark/>
          </w:tcPr>
          <w:p w14:paraId="0C26BCF8" w14:textId="7F25E79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52C3B1A" w14:textId="6C32604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67AD146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A7CC4EB" w14:textId="63A538B8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Neuropathy, ataxia, retinitis pigmentosa syndrome</w:t>
            </w:r>
          </w:p>
        </w:tc>
        <w:tc>
          <w:tcPr>
            <w:tcW w:w="1280" w:type="dxa"/>
            <w:shd w:val="clear" w:color="auto" w:fill="FFFFFF"/>
            <w:hideMark/>
          </w:tcPr>
          <w:p w14:paraId="4F9B6AE6" w14:textId="547DE77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860D93E" w14:textId="7D25033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D0C3849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0BB5BA6" w14:textId="0FFA1A8C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Infections and infestations</w:t>
            </w:r>
          </w:p>
        </w:tc>
        <w:tc>
          <w:tcPr>
            <w:tcW w:w="1280" w:type="dxa"/>
            <w:shd w:val="clear" w:color="auto" w:fill="FFFFFF"/>
            <w:hideMark/>
          </w:tcPr>
          <w:p w14:paraId="6EB7B463" w14:textId="08D9292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89025F0" w14:textId="0E0D85A8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499A972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8D82908" w14:textId="37CD3D7F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Encephalomyelitis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67AAC995" w14:textId="57BD053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E044361" w14:textId="097D947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8B8811C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6063FA6" w14:textId="31B4E395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Progressive multifocal leukoencephalopathy</w:t>
            </w:r>
          </w:p>
        </w:tc>
        <w:tc>
          <w:tcPr>
            <w:tcW w:w="1280" w:type="dxa"/>
            <w:shd w:val="clear" w:color="auto" w:fill="FFFFFF"/>
            <w:hideMark/>
          </w:tcPr>
          <w:p w14:paraId="28C496DA" w14:textId="038BA2E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8DBF0FB" w14:textId="1EF4136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41E63E3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93DE44A" w14:textId="149896A8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        Zika virus associated Guillain Barre syndrome</w:t>
            </w:r>
          </w:p>
        </w:tc>
        <w:tc>
          <w:tcPr>
            <w:tcW w:w="1280" w:type="dxa"/>
            <w:shd w:val="clear" w:color="auto" w:fill="FFFFFF"/>
            <w:hideMark/>
          </w:tcPr>
          <w:p w14:paraId="066BD1EA" w14:textId="3CD86EC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160A81D" w14:textId="561E36D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DDCF9B4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CEABEFA" w14:textId="602A7D37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Investigations</w:t>
            </w:r>
          </w:p>
        </w:tc>
        <w:tc>
          <w:tcPr>
            <w:tcW w:w="1280" w:type="dxa"/>
            <w:shd w:val="clear" w:color="auto" w:fill="FFFFFF"/>
            <w:hideMark/>
          </w:tcPr>
          <w:p w14:paraId="14AD498D" w14:textId="5912A02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6EB59B3" w14:textId="3A9653E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5C773B9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164216B" w14:textId="341DA20E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Expanded disability status scale score decreased</w:t>
            </w:r>
          </w:p>
        </w:tc>
        <w:tc>
          <w:tcPr>
            <w:tcW w:w="1280" w:type="dxa"/>
            <w:shd w:val="clear" w:color="auto" w:fill="FFFFFF"/>
            <w:hideMark/>
          </w:tcPr>
          <w:p w14:paraId="3962D419" w14:textId="6FDEC47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F6F8ED6" w14:textId="5023A06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83C6914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FAF3ABA" w14:textId="01CCAE64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Expanded disability status scale score increased</w:t>
            </w:r>
          </w:p>
        </w:tc>
        <w:tc>
          <w:tcPr>
            <w:tcW w:w="1280" w:type="dxa"/>
            <w:shd w:val="clear" w:color="auto" w:fill="FFFFFF"/>
            <w:hideMark/>
          </w:tcPr>
          <w:p w14:paraId="206CC617" w14:textId="244ADD3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7F83601" w14:textId="67145061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283EA8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097FE42" w14:textId="115C9732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Neoplasms benign, malignant and unspecified (incl cysts and polyps)</w:t>
            </w:r>
          </w:p>
        </w:tc>
        <w:tc>
          <w:tcPr>
            <w:tcW w:w="1280" w:type="dxa"/>
            <w:shd w:val="clear" w:color="auto" w:fill="FFFFFF"/>
            <w:hideMark/>
          </w:tcPr>
          <w:p w14:paraId="0201E33A" w14:textId="2821199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D76D2DB" w14:textId="18E00AE1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8F5E2B7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9C9657B" w14:textId="660E1CB9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Hypergammaglobulinaemia benign monoclonal</w:t>
            </w:r>
          </w:p>
        </w:tc>
        <w:tc>
          <w:tcPr>
            <w:tcW w:w="1280" w:type="dxa"/>
            <w:shd w:val="clear" w:color="auto" w:fill="FFFFFF"/>
            <w:hideMark/>
          </w:tcPr>
          <w:p w14:paraId="4E47061C" w14:textId="4670CDE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5C245A1" w14:textId="7097276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BBD403A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C076D48" w14:textId="71D04FA5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Nervous system disorders</w:t>
            </w:r>
          </w:p>
        </w:tc>
        <w:tc>
          <w:tcPr>
            <w:tcW w:w="1280" w:type="dxa"/>
            <w:shd w:val="clear" w:color="auto" w:fill="FFFFFF"/>
            <w:hideMark/>
          </w:tcPr>
          <w:p w14:paraId="73F84516" w14:textId="5F8C5F0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67F466B" w14:textId="27278E81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0E3581B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655C43E" w14:textId="3392AC5A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Acute disseminated encephalomyelitis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735649D3" w14:textId="1CEAC91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05B128C" w14:textId="763173B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5A49B5D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CB7D615" w14:textId="6231E137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Acute haemorrhagic leukoencephalitis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739CA809" w14:textId="2E99E6C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BE75B40" w14:textId="61382EE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E3C5CCA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6E914F4" w14:textId="436CF584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Anti-myelin-associated glycoprotein associated polyneuropathy</w:t>
            </w:r>
          </w:p>
        </w:tc>
        <w:tc>
          <w:tcPr>
            <w:tcW w:w="1280" w:type="dxa"/>
            <w:shd w:val="clear" w:color="auto" w:fill="FFFFFF"/>
            <w:hideMark/>
          </w:tcPr>
          <w:p w14:paraId="56D5AA22" w14:textId="4613A45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DECBDDB" w14:textId="7A9574B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BA8794D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CC0903E" w14:textId="52AAECF7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Autoimmune demyelinating disease</w:t>
            </w:r>
          </w:p>
        </w:tc>
        <w:tc>
          <w:tcPr>
            <w:tcW w:w="1280" w:type="dxa"/>
            <w:shd w:val="clear" w:color="auto" w:fill="FFFFFF"/>
            <w:hideMark/>
          </w:tcPr>
          <w:p w14:paraId="126A72B8" w14:textId="025195F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8BFA84E" w14:textId="0EF34DE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34C71ED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94244F4" w14:textId="27010FC2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Chronic inflammatory demyelinating polyradiculoneuropathy</w:t>
            </w:r>
          </w:p>
        </w:tc>
        <w:tc>
          <w:tcPr>
            <w:tcW w:w="1280" w:type="dxa"/>
            <w:shd w:val="clear" w:color="auto" w:fill="FFFFFF"/>
            <w:hideMark/>
          </w:tcPr>
          <w:p w14:paraId="5E5C3781" w14:textId="6EC658B8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2CA3B2A" w14:textId="4A46837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71C79C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6BB8FBA" w14:textId="0E2ECA3F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Clinically isolated syndrome</w:t>
            </w:r>
          </w:p>
        </w:tc>
        <w:tc>
          <w:tcPr>
            <w:tcW w:w="1280" w:type="dxa"/>
            <w:shd w:val="clear" w:color="auto" w:fill="FFFFFF"/>
            <w:hideMark/>
          </w:tcPr>
          <w:p w14:paraId="7485AB82" w14:textId="34118E1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7118B5E" w14:textId="2084822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FCBDB63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A789EF5" w14:textId="16814FA2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Concentric sclerosis</w:t>
            </w:r>
          </w:p>
        </w:tc>
        <w:tc>
          <w:tcPr>
            <w:tcW w:w="1280" w:type="dxa"/>
            <w:shd w:val="clear" w:color="auto" w:fill="FFFFFF"/>
            <w:hideMark/>
          </w:tcPr>
          <w:p w14:paraId="30770AC6" w14:textId="79D8C84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1E52BBD" w14:textId="0C8912A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1C84C6D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AAC23C1" w14:textId="019C909F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Demyelinating polyneuropathy</w:t>
            </w:r>
          </w:p>
        </w:tc>
        <w:tc>
          <w:tcPr>
            <w:tcW w:w="1280" w:type="dxa"/>
            <w:shd w:val="clear" w:color="auto" w:fill="FFFFFF"/>
            <w:hideMark/>
          </w:tcPr>
          <w:p w14:paraId="78E48531" w14:textId="6E64C6F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1D6A015" w14:textId="2B324CE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0A45D44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C28C2C0" w14:textId="43BCDE1C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Demyelination</w:t>
            </w:r>
          </w:p>
        </w:tc>
        <w:tc>
          <w:tcPr>
            <w:tcW w:w="1280" w:type="dxa"/>
            <w:shd w:val="clear" w:color="auto" w:fill="FFFFFF"/>
            <w:hideMark/>
          </w:tcPr>
          <w:p w14:paraId="12C3E85D" w14:textId="3FA1A7B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0B5FC80" w14:textId="37AD207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D0B5BEE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C9ADE56" w14:textId="07C3DD36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Encephalitis periaxialis diffusa</w:t>
            </w:r>
          </w:p>
        </w:tc>
        <w:tc>
          <w:tcPr>
            <w:tcW w:w="1280" w:type="dxa"/>
            <w:shd w:val="clear" w:color="auto" w:fill="FFFFFF"/>
            <w:hideMark/>
          </w:tcPr>
          <w:p w14:paraId="7C504601" w14:textId="000A21E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E9AA07B" w14:textId="1FC2969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4720BE3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7D2C414" w14:textId="0718279B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Guillain-Barre syndrome</w:t>
            </w:r>
          </w:p>
        </w:tc>
        <w:tc>
          <w:tcPr>
            <w:tcW w:w="1280" w:type="dxa"/>
            <w:shd w:val="clear" w:color="auto" w:fill="FFFFFF"/>
            <w:hideMark/>
          </w:tcPr>
          <w:p w14:paraId="2BB90E9B" w14:textId="44B4130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57213E4" w14:textId="4B4A52A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F7D932D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63ED943" w14:textId="7D518E1B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Immune-mediated neuropathy</w:t>
            </w:r>
          </w:p>
        </w:tc>
        <w:tc>
          <w:tcPr>
            <w:tcW w:w="1280" w:type="dxa"/>
            <w:shd w:val="clear" w:color="auto" w:fill="FFFFFF"/>
            <w:hideMark/>
          </w:tcPr>
          <w:p w14:paraId="042191FF" w14:textId="3CC59FE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6EA8F06" w14:textId="0494A27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314ECF4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F83EF73" w14:textId="55294329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Leukoencephalomyelitis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13860145" w14:textId="2B0261E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6EB7C86" w14:textId="15718A0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0A8127E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4D34966" w14:textId="3FC8ABC5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Leukoencephalopathy</w:t>
            </w:r>
          </w:p>
        </w:tc>
        <w:tc>
          <w:tcPr>
            <w:tcW w:w="1280" w:type="dxa"/>
            <w:shd w:val="clear" w:color="auto" w:fill="FFFFFF"/>
            <w:hideMark/>
          </w:tcPr>
          <w:p w14:paraId="28B39217" w14:textId="1072892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BF85380" w14:textId="15033AF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B2B10A9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ADA4011" w14:textId="37F9BAE5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Lewis-Sumner syndrome</w:t>
            </w:r>
          </w:p>
        </w:tc>
        <w:tc>
          <w:tcPr>
            <w:tcW w:w="1280" w:type="dxa"/>
            <w:shd w:val="clear" w:color="auto" w:fill="FFFFFF"/>
            <w:hideMark/>
          </w:tcPr>
          <w:p w14:paraId="01D8B348" w14:textId="0283C0A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162823B" w14:textId="1381A76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065223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E2B24A5" w14:textId="6FFEBAE8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Marburg's variant multiple sclerosis</w:t>
            </w:r>
          </w:p>
        </w:tc>
        <w:tc>
          <w:tcPr>
            <w:tcW w:w="1280" w:type="dxa"/>
            <w:shd w:val="clear" w:color="auto" w:fill="FFFFFF"/>
            <w:hideMark/>
          </w:tcPr>
          <w:p w14:paraId="0829B486" w14:textId="1A554D7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2FF1F6B" w14:textId="558AB45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F4CC7F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2DD6EDE" w14:textId="45343D39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Marchiafava-Bignami disease</w:t>
            </w:r>
          </w:p>
        </w:tc>
        <w:tc>
          <w:tcPr>
            <w:tcW w:w="1280" w:type="dxa"/>
            <w:shd w:val="clear" w:color="auto" w:fill="FFFFFF"/>
            <w:hideMark/>
          </w:tcPr>
          <w:p w14:paraId="13F315EA" w14:textId="001D9D9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F9C6E9F" w14:textId="0B3329D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2B0DB64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F9F3DE5" w14:textId="44D99066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Multiple sclerosis</w:t>
            </w:r>
          </w:p>
        </w:tc>
        <w:tc>
          <w:tcPr>
            <w:tcW w:w="1280" w:type="dxa"/>
            <w:shd w:val="clear" w:color="auto" w:fill="FFFFFF"/>
            <w:hideMark/>
          </w:tcPr>
          <w:p w14:paraId="3B164FC3" w14:textId="6985791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1FEAFF3" w14:textId="4083C61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9436C85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5DD4433" w14:textId="1A54476A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Multiple sclerosis relapse</w:t>
            </w:r>
          </w:p>
        </w:tc>
        <w:tc>
          <w:tcPr>
            <w:tcW w:w="1280" w:type="dxa"/>
            <w:shd w:val="clear" w:color="auto" w:fill="FFFFFF"/>
            <w:hideMark/>
          </w:tcPr>
          <w:p w14:paraId="248E2D33" w14:textId="2E44712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D68D1BE" w14:textId="12B6594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2CF154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AA705F4" w14:textId="788C171D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Myelitis transverse</w:t>
            </w:r>
          </w:p>
        </w:tc>
        <w:tc>
          <w:tcPr>
            <w:tcW w:w="1280" w:type="dxa"/>
            <w:shd w:val="clear" w:color="auto" w:fill="FFFFFF"/>
            <w:hideMark/>
          </w:tcPr>
          <w:p w14:paraId="249C411A" w14:textId="315FAC5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97A45A9" w14:textId="3E62982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CD68B24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D6EFC35" w14:textId="67734217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Neuromyelitis optica pseudo relapse</w:t>
            </w:r>
          </w:p>
        </w:tc>
        <w:tc>
          <w:tcPr>
            <w:tcW w:w="1280" w:type="dxa"/>
            <w:shd w:val="clear" w:color="auto" w:fill="FFFFFF"/>
            <w:hideMark/>
          </w:tcPr>
          <w:p w14:paraId="05CE73CC" w14:textId="4BBB6238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C3D0ADC" w14:textId="6EB3CD7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9E2C106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DA4A92A" w14:textId="02DE473E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Neuromyelitis optica spectrum disorder</w:t>
            </w:r>
          </w:p>
        </w:tc>
        <w:tc>
          <w:tcPr>
            <w:tcW w:w="1280" w:type="dxa"/>
            <w:shd w:val="clear" w:color="auto" w:fill="FFFFFF"/>
            <w:hideMark/>
          </w:tcPr>
          <w:p w14:paraId="70FA75DD" w14:textId="245FD67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38895AC" w14:textId="0BB43F6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F992AFC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B13DF57" w14:textId="1CF0E933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Noninfectious myelitis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546BF67A" w14:textId="612F056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CDB9969" w14:textId="63EED28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A2BCA7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212D738" w14:textId="5C104369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Noninfective encephalomyelitis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37D758BC" w14:textId="76F70B5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B73F285" w14:textId="7E7A7CD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F3F6CE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D01D04D" w14:textId="3C143087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Optic neuritis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59A0FADB" w14:textId="6D967E9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FC47815" w14:textId="41832EA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BDF39DC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F41F1B9" w14:textId="60A0FDA7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Osmotic demyelination syndrome</w:t>
            </w:r>
          </w:p>
        </w:tc>
        <w:tc>
          <w:tcPr>
            <w:tcW w:w="1280" w:type="dxa"/>
            <w:shd w:val="clear" w:color="auto" w:fill="FFFFFF"/>
            <w:hideMark/>
          </w:tcPr>
          <w:p w14:paraId="5FE32058" w14:textId="1B2FD2B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75CBD84" w14:textId="14B3E1F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599EA09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DBB7CA6" w14:textId="53F19E7F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Primary progressive multiple sclerosis</w:t>
            </w:r>
          </w:p>
        </w:tc>
        <w:tc>
          <w:tcPr>
            <w:tcW w:w="1280" w:type="dxa"/>
            <w:shd w:val="clear" w:color="auto" w:fill="FFFFFF"/>
            <w:hideMark/>
          </w:tcPr>
          <w:p w14:paraId="0CA9A9F9" w14:textId="775A441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3EA7BBD" w14:textId="5CF29A3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02717A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CB43615" w14:textId="62131FFF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Progressive multiple sclerosis</w:t>
            </w:r>
          </w:p>
        </w:tc>
        <w:tc>
          <w:tcPr>
            <w:tcW w:w="1280" w:type="dxa"/>
            <w:shd w:val="clear" w:color="auto" w:fill="FFFFFF"/>
            <w:hideMark/>
          </w:tcPr>
          <w:p w14:paraId="588BA329" w14:textId="12BF68A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FFF4C82" w14:textId="541FBC6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C0EBF3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6C34864" w14:textId="608B38B8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Progressive relapsing multiple sclerosis</w:t>
            </w:r>
          </w:p>
        </w:tc>
        <w:tc>
          <w:tcPr>
            <w:tcW w:w="1280" w:type="dxa"/>
            <w:shd w:val="clear" w:color="auto" w:fill="FFFFFF"/>
            <w:hideMark/>
          </w:tcPr>
          <w:p w14:paraId="3CBD25A8" w14:textId="580BD65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F5A7386" w14:textId="592BA0B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58B89E2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CC9504F" w14:textId="79C1CB78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Relapsing multiple sclerosis</w:t>
            </w:r>
          </w:p>
        </w:tc>
        <w:tc>
          <w:tcPr>
            <w:tcW w:w="1280" w:type="dxa"/>
            <w:shd w:val="clear" w:color="auto" w:fill="FFFFFF"/>
            <w:hideMark/>
          </w:tcPr>
          <w:p w14:paraId="421A9F32" w14:textId="1AA7BAE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25A195C" w14:textId="2FB8D5A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985B0BA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5356410" w14:textId="60E93CEF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Relapsing-remitting multiple sclerosis</w:t>
            </w:r>
          </w:p>
        </w:tc>
        <w:tc>
          <w:tcPr>
            <w:tcW w:w="1280" w:type="dxa"/>
            <w:shd w:val="clear" w:color="auto" w:fill="FFFFFF"/>
            <w:hideMark/>
          </w:tcPr>
          <w:p w14:paraId="1C4CA629" w14:textId="6ED391C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38F3F8C" w14:textId="458CBA9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2DA0F85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8D9CBBA" w14:textId="42DFF6C5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Secondary progressive multiple sclerosis</w:t>
            </w:r>
          </w:p>
        </w:tc>
        <w:tc>
          <w:tcPr>
            <w:tcW w:w="1280" w:type="dxa"/>
            <w:shd w:val="clear" w:color="auto" w:fill="FFFFFF"/>
            <w:hideMark/>
          </w:tcPr>
          <w:p w14:paraId="66697795" w14:textId="250AC65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71D873C" w14:textId="29672111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536794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2922B92" w14:textId="746C4484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Subacute inflammatory demyelinating polyneuropathy</w:t>
            </w:r>
          </w:p>
        </w:tc>
        <w:tc>
          <w:tcPr>
            <w:tcW w:w="1280" w:type="dxa"/>
            <w:shd w:val="clear" w:color="auto" w:fill="FFFFFF"/>
            <w:hideMark/>
          </w:tcPr>
          <w:p w14:paraId="7C9E5A19" w14:textId="788D76C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1F37E05" w14:textId="6611E59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614B70C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5D7957A" w14:textId="57A1A819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        Toxic leukoencephalopathy</w:t>
            </w:r>
          </w:p>
        </w:tc>
        <w:tc>
          <w:tcPr>
            <w:tcW w:w="1280" w:type="dxa"/>
            <w:shd w:val="clear" w:color="auto" w:fill="FFFFFF"/>
            <w:hideMark/>
          </w:tcPr>
          <w:p w14:paraId="5A8E2663" w14:textId="6FBAA38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A637F3B" w14:textId="6620EAE1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B75ABF1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3BF458B" w14:textId="17DF9C6C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Tumefactive multiple sclerosis</w:t>
            </w:r>
          </w:p>
        </w:tc>
        <w:tc>
          <w:tcPr>
            <w:tcW w:w="1280" w:type="dxa"/>
            <w:shd w:val="clear" w:color="auto" w:fill="FFFFFF"/>
            <w:hideMark/>
          </w:tcPr>
          <w:p w14:paraId="2BDB947A" w14:textId="7880972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1DBE1E4" w14:textId="78347F2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D0F3F4B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C51F44C" w14:textId="10FFB57F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Surgical and medical procedures</w:t>
            </w:r>
          </w:p>
        </w:tc>
        <w:tc>
          <w:tcPr>
            <w:tcW w:w="1280" w:type="dxa"/>
            <w:shd w:val="clear" w:color="auto" w:fill="FFFFFF"/>
            <w:hideMark/>
          </w:tcPr>
          <w:p w14:paraId="2F15E6D8" w14:textId="3CE27C0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645C122" w14:textId="57BC65B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04E21A2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CFC0984" w14:textId="7197FE04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Multiple sclerosis relapse prophylaxis</w:t>
            </w:r>
          </w:p>
        </w:tc>
        <w:tc>
          <w:tcPr>
            <w:tcW w:w="1280" w:type="dxa"/>
            <w:shd w:val="clear" w:color="auto" w:fill="FFFFFF"/>
            <w:hideMark/>
          </w:tcPr>
          <w:p w14:paraId="6C061518" w14:textId="6EF8D10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0643B92" w14:textId="5A787AE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E817BCD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06D3CA3" w14:textId="5B10872D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Hypersensitivity (SMQ)</w:t>
            </w:r>
          </w:p>
        </w:tc>
        <w:tc>
          <w:tcPr>
            <w:tcW w:w="1280" w:type="dxa"/>
            <w:shd w:val="clear" w:color="auto" w:fill="FFFFFF"/>
            <w:hideMark/>
          </w:tcPr>
          <w:p w14:paraId="69BC0B8F" w14:textId="241EA23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6 (0.53)</w:t>
            </w:r>
          </w:p>
        </w:tc>
        <w:tc>
          <w:tcPr>
            <w:tcW w:w="0" w:type="auto"/>
            <w:shd w:val="clear" w:color="auto" w:fill="FFFFFF"/>
            <w:hideMark/>
          </w:tcPr>
          <w:p w14:paraId="6E145EB0" w14:textId="4641DBC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10 (0.89)</w:t>
            </w:r>
          </w:p>
        </w:tc>
      </w:tr>
      <w:tr w:rsidR="00AC726F" w14:paraId="4C23855F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87736AB" w14:textId="6799BCFB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Blood and lymphatic system disorders</w:t>
            </w:r>
          </w:p>
        </w:tc>
        <w:tc>
          <w:tcPr>
            <w:tcW w:w="1280" w:type="dxa"/>
            <w:shd w:val="clear" w:color="auto" w:fill="FFFFFF"/>
            <w:hideMark/>
          </w:tcPr>
          <w:p w14:paraId="40793E19" w14:textId="0FF3D8E8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6502837" w14:textId="18D4E91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E2E4DE4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9C05A9E" w14:textId="3AFEE2A9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Allergic eosinophilia</w:t>
            </w:r>
          </w:p>
        </w:tc>
        <w:tc>
          <w:tcPr>
            <w:tcW w:w="1280" w:type="dxa"/>
            <w:shd w:val="clear" w:color="auto" w:fill="FFFFFF"/>
            <w:hideMark/>
          </w:tcPr>
          <w:p w14:paraId="33610F5B" w14:textId="5F4A35E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D96D320" w14:textId="3D039858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53498DC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16EE073" w14:textId="4DF83A3D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Heparin-induced thrombocytopenia</w:t>
            </w:r>
          </w:p>
        </w:tc>
        <w:tc>
          <w:tcPr>
            <w:tcW w:w="1280" w:type="dxa"/>
            <w:shd w:val="clear" w:color="auto" w:fill="FFFFFF"/>
            <w:hideMark/>
          </w:tcPr>
          <w:p w14:paraId="35A54D3B" w14:textId="46DF20E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190A5C7" w14:textId="78FF4471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6F1516C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DD91A66" w14:textId="73F19829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Immune thrombocytopenia</w:t>
            </w:r>
          </w:p>
        </w:tc>
        <w:tc>
          <w:tcPr>
            <w:tcW w:w="1280" w:type="dxa"/>
            <w:shd w:val="clear" w:color="auto" w:fill="FFFFFF"/>
            <w:hideMark/>
          </w:tcPr>
          <w:p w14:paraId="5CD672CD" w14:textId="16675981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9FF01B5" w14:textId="15E1600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AD91C55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2CD7FD0" w14:textId="022E1FA0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Cardiac disorders</w:t>
            </w:r>
          </w:p>
        </w:tc>
        <w:tc>
          <w:tcPr>
            <w:tcW w:w="1280" w:type="dxa"/>
            <w:shd w:val="clear" w:color="auto" w:fill="FFFFFF"/>
            <w:hideMark/>
          </w:tcPr>
          <w:p w14:paraId="00AD37C4" w14:textId="3E7FF53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0410E95" w14:textId="4DF04D9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8F1312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620C2AE" w14:textId="16DDE404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Hypersensitivity myocarditis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11D96E95" w14:textId="5981237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D74125C" w14:textId="4A3AD7B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0FBF696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7F7AE49" w14:textId="4E732E06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Kounis syndrome</w:t>
            </w:r>
          </w:p>
        </w:tc>
        <w:tc>
          <w:tcPr>
            <w:tcW w:w="1280" w:type="dxa"/>
            <w:shd w:val="clear" w:color="auto" w:fill="FFFFFF"/>
            <w:hideMark/>
          </w:tcPr>
          <w:p w14:paraId="23E60FCC" w14:textId="33B9772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BF8C074" w14:textId="6D1C8D8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81550EC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D2FA72A" w14:textId="7B6F1C28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Congenital, familial and genetic disorders</w:t>
            </w:r>
          </w:p>
        </w:tc>
        <w:tc>
          <w:tcPr>
            <w:tcW w:w="1280" w:type="dxa"/>
            <w:shd w:val="clear" w:color="auto" w:fill="FFFFFF"/>
            <w:hideMark/>
          </w:tcPr>
          <w:p w14:paraId="282CEBD2" w14:textId="709824B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E5FB0FA" w14:textId="17C64A6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6A8A6D2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4CE2902" w14:textId="2D20AF2D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Hereditary angioedema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7407D8D6" w14:textId="59ED2AD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C1682E6" w14:textId="7A9042C1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463F869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F14841A" w14:textId="0B5DD41D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Hereditary angioedema with C1 esterase inhibitor deficiency</w:t>
            </w:r>
          </w:p>
        </w:tc>
        <w:tc>
          <w:tcPr>
            <w:tcW w:w="1280" w:type="dxa"/>
            <w:shd w:val="clear" w:color="auto" w:fill="FFFFFF"/>
            <w:hideMark/>
          </w:tcPr>
          <w:p w14:paraId="511CD407" w14:textId="299F028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9FEF0AD" w14:textId="5430AC0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4A4DDDF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A3DACA3" w14:textId="6A44E1E8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Epidermolysis bullosa</w:t>
            </w:r>
          </w:p>
        </w:tc>
        <w:tc>
          <w:tcPr>
            <w:tcW w:w="1280" w:type="dxa"/>
            <w:shd w:val="clear" w:color="auto" w:fill="FFFFFF"/>
            <w:hideMark/>
          </w:tcPr>
          <w:p w14:paraId="1B14B08D" w14:textId="6F9B7F28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3C5C1B5" w14:textId="3B6A27B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C960E76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3E098CA" w14:textId="7282F0B2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Ear and labyrinth disorders</w:t>
            </w:r>
          </w:p>
        </w:tc>
        <w:tc>
          <w:tcPr>
            <w:tcW w:w="1280" w:type="dxa"/>
            <w:shd w:val="clear" w:color="auto" w:fill="FFFFFF"/>
            <w:hideMark/>
          </w:tcPr>
          <w:p w14:paraId="6A5262FC" w14:textId="2458CC9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5AC4312" w14:textId="7DAE3E88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1F1BF83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3B5A7B2" w14:textId="20A1DAA6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Allergic otitis externa</w:t>
            </w:r>
          </w:p>
        </w:tc>
        <w:tc>
          <w:tcPr>
            <w:tcW w:w="1280" w:type="dxa"/>
            <w:shd w:val="clear" w:color="auto" w:fill="FFFFFF"/>
            <w:hideMark/>
          </w:tcPr>
          <w:p w14:paraId="7AEF47FA" w14:textId="7C4DD3D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8A94CBD" w14:textId="50C5C30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2FF8AEB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24CB7B1" w14:textId="4DD74280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Allergic otitis media</w:t>
            </w:r>
          </w:p>
        </w:tc>
        <w:tc>
          <w:tcPr>
            <w:tcW w:w="1280" w:type="dxa"/>
            <w:shd w:val="clear" w:color="auto" w:fill="FFFFFF"/>
            <w:hideMark/>
          </w:tcPr>
          <w:p w14:paraId="642FD67E" w14:textId="561EFE5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A448DC5" w14:textId="7E113C21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13A253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08136BC" w14:textId="763CB1F9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Eye disorders</w:t>
            </w:r>
          </w:p>
        </w:tc>
        <w:tc>
          <w:tcPr>
            <w:tcW w:w="1280" w:type="dxa"/>
            <w:shd w:val="clear" w:color="auto" w:fill="FFFFFF"/>
            <w:hideMark/>
          </w:tcPr>
          <w:p w14:paraId="681D8A35" w14:textId="1184A48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04C1122" w14:textId="28A9A23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C3AAA2B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EB16220" w14:textId="0EC20961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Conjunctival oedema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760E4E99" w14:textId="44EE947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DEA2FDB" w14:textId="0FC1BAD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101A459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19F03A5" w14:textId="1628E93A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Corneal oedema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3C5BAA7B" w14:textId="3A880ED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3A80CD9" w14:textId="10AF285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AD6015F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70A90B2" w14:textId="2AABC609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Eye oedema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2B5DD681" w14:textId="1AD909B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9FAF000" w14:textId="1357293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868C78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EFF7D64" w14:textId="11D429F9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Eye swelling</w:t>
            </w:r>
          </w:p>
        </w:tc>
        <w:tc>
          <w:tcPr>
            <w:tcW w:w="1280" w:type="dxa"/>
            <w:shd w:val="clear" w:color="auto" w:fill="FFFFFF"/>
            <w:hideMark/>
          </w:tcPr>
          <w:p w14:paraId="6A7A4409" w14:textId="135B01E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F90FDE2" w14:textId="25641F6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14A8DF7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6BB6CC5" w14:textId="0D16A11F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Eyelid oedema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6F489C87" w14:textId="382FD3C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FA9D483" w14:textId="1DDCC8B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20ECF16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435178B" w14:textId="3A0C261D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Limbal swelling</w:t>
            </w:r>
          </w:p>
        </w:tc>
        <w:tc>
          <w:tcPr>
            <w:tcW w:w="1280" w:type="dxa"/>
            <w:shd w:val="clear" w:color="auto" w:fill="FFFFFF"/>
            <w:hideMark/>
          </w:tcPr>
          <w:p w14:paraId="63D50F07" w14:textId="7F1EEB0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FAE7015" w14:textId="602AF96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25A2D95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D2B69C3" w14:textId="6BAED57B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Oculorespiratory syndrome</w:t>
            </w:r>
          </w:p>
        </w:tc>
        <w:tc>
          <w:tcPr>
            <w:tcW w:w="1280" w:type="dxa"/>
            <w:shd w:val="clear" w:color="auto" w:fill="FFFFFF"/>
            <w:hideMark/>
          </w:tcPr>
          <w:p w14:paraId="358557D3" w14:textId="2D40D38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7870867" w14:textId="2B00E2C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8854463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893A8FD" w14:textId="5C09A1BF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Periorbital oedema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23C6AF21" w14:textId="788EFCF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83947D4" w14:textId="208B951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19232FE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B9D88E4" w14:textId="25E3EC93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Periorbital swelling</w:t>
            </w:r>
          </w:p>
        </w:tc>
        <w:tc>
          <w:tcPr>
            <w:tcW w:w="1280" w:type="dxa"/>
            <w:shd w:val="clear" w:color="auto" w:fill="FFFFFF"/>
            <w:hideMark/>
          </w:tcPr>
          <w:p w14:paraId="4599877E" w14:textId="33F78CF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DEFBF7F" w14:textId="3AE8614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7F54C3D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0BB1B88" w14:textId="7FE80647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Scleral oedema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651C0167" w14:textId="0345C1D1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E6EB3D1" w14:textId="2629115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0A06045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87AAEFB" w14:textId="108A3895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Swelling of eyelid</w:t>
            </w:r>
          </w:p>
        </w:tc>
        <w:tc>
          <w:tcPr>
            <w:tcW w:w="1280" w:type="dxa"/>
            <w:shd w:val="clear" w:color="auto" w:fill="FFFFFF"/>
            <w:hideMark/>
          </w:tcPr>
          <w:p w14:paraId="35979F89" w14:textId="21A962A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4D02822" w14:textId="7A3B69A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5C191FA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399E837" w14:textId="54520217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Allergic keratitis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726E8C2D" w14:textId="69270A1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604807A" w14:textId="19BAF71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592797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E09EC81" w14:textId="34A6D672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Blepharitis allergic</w:t>
            </w:r>
          </w:p>
        </w:tc>
        <w:tc>
          <w:tcPr>
            <w:tcW w:w="1280" w:type="dxa"/>
            <w:shd w:val="clear" w:color="auto" w:fill="FFFFFF"/>
            <w:hideMark/>
          </w:tcPr>
          <w:p w14:paraId="4DC2CBAE" w14:textId="7F7DB51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50CC29A" w14:textId="149A3AB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68373E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F4ABD2C" w14:textId="7BCB0080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Conjunctivitis allergic</w:t>
            </w:r>
          </w:p>
        </w:tc>
        <w:tc>
          <w:tcPr>
            <w:tcW w:w="1280" w:type="dxa"/>
            <w:shd w:val="clear" w:color="auto" w:fill="FFFFFF"/>
            <w:hideMark/>
          </w:tcPr>
          <w:p w14:paraId="61480CE3" w14:textId="35DF2B08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4233A61" w14:textId="4D82A78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4C14DE7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C015402" w14:textId="2862974D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Eye allergy</w:t>
            </w:r>
          </w:p>
        </w:tc>
        <w:tc>
          <w:tcPr>
            <w:tcW w:w="1280" w:type="dxa"/>
            <w:shd w:val="clear" w:color="auto" w:fill="FFFFFF"/>
            <w:hideMark/>
          </w:tcPr>
          <w:p w14:paraId="4A009F7A" w14:textId="69533EF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4F2E17E" w14:textId="39A342F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1CF698B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6D67A6C" w14:textId="474D41F8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Giant papillary conjunctivitis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2D236378" w14:textId="79E89611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1ABAB17" w14:textId="6AD1F53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C396E67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D10F1AE" w14:textId="13BA6175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Scleritis allergic</w:t>
            </w:r>
          </w:p>
        </w:tc>
        <w:tc>
          <w:tcPr>
            <w:tcW w:w="1280" w:type="dxa"/>
            <w:shd w:val="clear" w:color="auto" w:fill="FFFFFF"/>
            <w:hideMark/>
          </w:tcPr>
          <w:p w14:paraId="4E148789" w14:textId="70398AC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4A07F1F" w14:textId="6A8F281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E559F51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24D2A5A" w14:textId="11014AEE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Vernal keratoconjunctivitis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455E9CBB" w14:textId="79A440C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9AF8A33" w14:textId="2D554A7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5B92639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5CDC9A1" w14:textId="3C157D2F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Gastrointestinal disorders</w:t>
            </w:r>
          </w:p>
        </w:tc>
        <w:tc>
          <w:tcPr>
            <w:tcW w:w="1280" w:type="dxa"/>
            <w:shd w:val="clear" w:color="auto" w:fill="FFFFFF"/>
            <w:hideMark/>
          </w:tcPr>
          <w:p w14:paraId="72BD1235" w14:textId="1F704D6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1 (0.09)</w:t>
            </w:r>
          </w:p>
        </w:tc>
        <w:tc>
          <w:tcPr>
            <w:tcW w:w="0" w:type="auto"/>
            <w:shd w:val="clear" w:color="auto" w:fill="FFFFFF"/>
            <w:hideMark/>
          </w:tcPr>
          <w:p w14:paraId="5A706AAC" w14:textId="3255BC9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DD478A5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AFC1519" w14:textId="1E30965E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Gingival oedema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43C2495B" w14:textId="49055FC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F8509C5" w14:textId="6E372D2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7B5E3E5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B2546FA" w14:textId="55CC1A4B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Gingival swelling</w:t>
            </w:r>
          </w:p>
        </w:tc>
        <w:tc>
          <w:tcPr>
            <w:tcW w:w="1280" w:type="dxa"/>
            <w:shd w:val="clear" w:color="auto" w:fill="FFFFFF"/>
            <w:hideMark/>
          </w:tcPr>
          <w:p w14:paraId="4020DA88" w14:textId="12198318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76C7AF5" w14:textId="77C6ED0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DE33036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7F48855" w14:textId="257F55E5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Intestinal angioedema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4B1EEAF0" w14:textId="210F08E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C27CCA7" w14:textId="58D4A60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C4D8FA4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FBD3FBD" w14:textId="70F187BF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        Lip oedema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0A431160" w14:textId="7CF18F3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9FE4FF0" w14:textId="5A1103E1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B7E4F9C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68C5E2C" w14:textId="59CEBE28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Lip swelling</w:t>
            </w:r>
          </w:p>
        </w:tc>
        <w:tc>
          <w:tcPr>
            <w:tcW w:w="1280" w:type="dxa"/>
            <w:shd w:val="clear" w:color="auto" w:fill="FFFFFF"/>
            <w:hideMark/>
          </w:tcPr>
          <w:p w14:paraId="52057E6C" w14:textId="6B61E23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1 (0.09)</w:t>
            </w:r>
          </w:p>
        </w:tc>
        <w:tc>
          <w:tcPr>
            <w:tcW w:w="0" w:type="auto"/>
            <w:shd w:val="clear" w:color="auto" w:fill="FFFFFF"/>
            <w:hideMark/>
          </w:tcPr>
          <w:p w14:paraId="37CFD72B" w14:textId="252F4D9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1DED77E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7C0D5FB" w14:textId="22C060F7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Mouth swelling</w:t>
            </w:r>
          </w:p>
        </w:tc>
        <w:tc>
          <w:tcPr>
            <w:tcW w:w="1280" w:type="dxa"/>
            <w:shd w:val="clear" w:color="auto" w:fill="FFFFFF"/>
            <w:hideMark/>
          </w:tcPr>
          <w:p w14:paraId="3BDDF4DF" w14:textId="4954A5A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1 (0.09)</w:t>
            </w:r>
          </w:p>
        </w:tc>
        <w:tc>
          <w:tcPr>
            <w:tcW w:w="0" w:type="auto"/>
            <w:shd w:val="clear" w:color="auto" w:fill="FFFFFF"/>
            <w:hideMark/>
          </w:tcPr>
          <w:p w14:paraId="4D07DE10" w14:textId="4F6464F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154FC4C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CFDC1C9" w14:textId="59823B62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Oedema mouth</w:t>
            </w:r>
          </w:p>
        </w:tc>
        <w:tc>
          <w:tcPr>
            <w:tcW w:w="1280" w:type="dxa"/>
            <w:shd w:val="clear" w:color="auto" w:fill="FFFFFF"/>
            <w:hideMark/>
          </w:tcPr>
          <w:p w14:paraId="4DFFFAA9" w14:textId="742D0EC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03FF989" w14:textId="7F9C722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7101312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45FCF72" w14:textId="2FD54E04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Palatal oedema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3AA6081B" w14:textId="251EBA4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E91B66C" w14:textId="26DE2DC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E5C3AB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EB8581C" w14:textId="348F3DA1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Palatal swelling</w:t>
            </w:r>
          </w:p>
        </w:tc>
        <w:tc>
          <w:tcPr>
            <w:tcW w:w="1280" w:type="dxa"/>
            <w:shd w:val="clear" w:color="auto" w:fill="FFFFFF"/>
            <w:hideMark/>
          </w:tcPr>
          <w:p w14:paraId="5118D0FC" w14:textId="763C198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01630D5" w14:textId="7AAB902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9E2B35A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3444D94" w14:textId="22C51E3A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Swollen tongue</w:t>
            </w:r>
          </w:p>
        </w:tc>
        <w:tc>
          <w:tcPr>
            <w:tcW w:w="1280" w:type="dxa"/>
            <w:shd w:val="clear" w:color="auto" w:fill="FFFFFF"/>
            <w:hideMark/>
          </w:tcPr>
          <w:p w14:paraId="0E60DFDD" w14:textId="7F25619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578E47F" w14:textId="581F06B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C2B6DEE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9076E06" w14:textId="3950D745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Tongue oedema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7D148610" w14:textId="6D5F4E8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7680242" w14:textId="7C54706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CBA0A7E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924EFAA" w14:textId="4E69E847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Allergic colitis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190B5368" w14:textId="5000CE2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28B7FFD" w14:textId="49F25AC8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1A23C75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83147BC" w14:textId="71917A9A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Allergic gastroenteritis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0599C779" w14:textId="75195EE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7862E11" w14:textId="6959BE2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5C85A8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7F63F20" w14:textId="32E16F22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Allergic stomatitis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3CE09ABF" w14:textId="0D713A5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F9D6F6D" w14:textId="4BD76D3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EA17489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244B94B" w14:textId="22861334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Anal eczema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71852F16" w14:textId="0C9B702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D6C4BB7" w14:textId="422A863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55C91F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300896D" w14:textId="746B19EE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Contact stomatitis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76A51CBF" w14:textId="4BCEC3A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74CB8DC" w14:textId="5634079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F5CD48E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B5758A4" w14:textId="2513778F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Oral mucosal eruption</w:t>
            </w:r>
          </w:p>
        </w:tc>
        <w:tc>
          <w:tcPr>
            <w:tcW w:w="1280" w:type="dxa"/>
            <w:shd w:val="clear" w:color="auto" w:fill="FFFFFF"/>
            <w:hideMark/>
          </w:tcPr>
          <w:p w14:paraId="00F044C1" w14:textId="76DE64A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C8A43EE" w14:textId="4CC8C50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C58E86C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75341CA" w14:textId="4D3C176E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General disorders and administration site conditions</w:t>
            </w:r>
          </w:p>
        </w:tc>
        <w:tc>
          <w:tcPr>
            <w:tcW w:w="1280" w:type="dxa"/>
            <w:shd w:val="clear" w:color="auto" w:fill="FFFFFF"/>
            <w:hideMark/>
          </w:tcPr>
          <w:p w14:paraId="400F975C" w14:textId="155BA80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12E6802" w14:textId="784A294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0066DD2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9D94CF3" w14:textId="501E519F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Face oedema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0069FEB1" w14:textId="362E2FE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D5C7BCD" w14:textId="24EFB2E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9730154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1AFED60" w14:textId="1AAE9ABD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Swelling face</w:t>
            </w:r>
          </w:p>
        </w:tc>
        <w:tc>
          <w:tcPr>
            <w:tcW w:w="1280" w:type="dxa"/>
            <w:shd w:val="clear" w:color="auto" w:fill="FFFFFF"/>
            <w:hideMark/>
          </w:tcPr>
          <w:p w14:paraId="05325EC9" w14:textId="37730A3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86AEF80" w14:textId="535AE938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2DC8A4A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C06C8DD" w14:textId="61B1E701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Administration site dermatitis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7B54757D" w14:textId="00F7ED28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22C26E1" w14:textId="4251B83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29ED21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1B1F8CD" w14:textId="54145DDC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Administration site eczema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23A281A1" w14:textId="2C61A45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C53B6F6" w14:textId="38EAEBF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E855C7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1ED695C" w14:textId="276AF8FC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Administration site hypersensitivity</w:t>
            </w:r>
          </w:p>
        </w:tc>
        <w:tc>
          <w:tcPr>
            <w:tcW w:w="1280" w:type="dxa"/>
            <w:shd w:val="clear" w:color="auto" w:fill="FFFFFF"/>
            <w:hideMark/>
          </w:tcPr>
          <w:p w14:paraId="4BEFB514" w14:textId="4DDEB35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602A51E" w14:textId="7393CC2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302DF3F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D394901" w14:textId="080AE38F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Administration site rash</w:t>
            </w:r>
          </w:p>
        </w:tc>
        <w:tc>
          <w:tcPr>
            <w:tcW w:w="1280" w:type="dxa"/>
            <w:shd w:val="clear" w:color="auto" w:fill="FFFFFF"/>
            <w:hideMark/>
          </w:tcPr>
          <w:p w14:paraId="69B263EF" w14:textId="24C8A93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BB0A6FB" w14:textId="4110424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9CF55F3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03B5BA9" w14:textId="27CC5AF7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Administration site recall reaction</w:t>
            </w:r>
          </w:p>
        </w:tc>
        <w:tc>
          <w:tcPr>
            <w:tcW w:w="1280" w:type="dxa"/>
            <w:shd w:val="clear" w:color="auto" w:fill="FFFFFF"/>
            <w:hideMark/>
          </w:tcPr>
          <w:p w14:paraId="60385230" w14:textId="65CA8B2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BB5D593" w14:textId="26490D58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2C637C4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2211455" w14:textId="5B91A8F5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Administration site urticaria</w:t>
            </w:r>
          </w:p>
        </w:tc>
        <w:tc>
          <w:tcPr>
            <w:tcW w:w="1280" w:type="dxa"/>
            <w:shd w:val="clear" w:color="auto" w:fill="FFFFFF"/>
            <w:hideMark/>
          </w:tcPr>
          <w:p w14:paraId="2A15DE8A" w14:textId="7E0B9D7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4072FEC" w14:textId="1EA5A02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0652C17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9563B89" w14:textId="52FCABB0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Administration site vasculitis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0C36CEBD" w14:textId="4253646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DA5E594" w14:textId="143F27E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2B163A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4595994" w14:textId="55EB492C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Application site dermatitis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02CE59D6" w14:textId="3E62FEE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1591CC4" w14:textId="76DA405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8436BEA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A47A221" w14:textId="2DE3CBBC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Application site eczema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69239DE2" w14:textId="170BBBB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66CD566" w14:textId="382C71A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799C973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D8FE33E" w14:textId="1C120E22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Application site hypersensitivity</w:t>
            </w:r>
          </w:p>
        </w:tc>
        <w:tc>
          <w:tcPr>
            <w:tcW w:w="1280" w:type="dxa"/>
            <w:shd w:val="clear" w:color="auto" w:fill="FFFFFF"/>
            <w:hideMark/>
          </w:tcPr>
          <w:p w14:paraId="140DCFAA" w14:textId="7BB4F3B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0E47643" w14:textId="67F754C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1ADF30B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1D203D7" w14:textId="167C3C46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Application site rash</w:t>
            </w:r>
          </w:p>
        </w:tc>
        <w:tc>
          <w:tcPr>
            <w:tcW w:w="1280" w:type="dxa"/>
            <w:shd w:val="clear" w:color="auto" w:fill="FFFFFF"/>
            <w:hideMark/>
          </w:tcPr>
          <w:p w14:paraId="60EA1862" w14:textId="3721051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FB65A2C" w14:textId="08CC73D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0C5C5BE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951DB83" w14:textId="26857D1D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Application site recall reaction</w:t>
            </w:r>
          </w:p>
        </w:tc>
        <w:tc>
          <w:tcPr>
            <w:tcW w:w="1280" w:type="dxa"/>
            <w:shd w:val="clear" w:color="auto" w:fill="FFFFFF"/>
            <w:hideMark/>
          </w:tcPr>
          <w:p w14:paraId="045F2DB9" w14:textId="6A1D923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269D2B8" w14:textId="0B7FD35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7EDB58D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E3FEF40" w14:textId="41DAF497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Application site urticaria</w:t>
            </w:r>
          </w:p>
        </w:tc>
        <w:tc>
          <w:tcPr>
            <w:tcW w:w="1280" w:type="dxa"/>
            <w:shd w:val="clear" w:color="auto" w:fill="FFFFFF"/>
            <w:hideMark/>
          </w:tcPr>
          <w:p w14:paraId="75CA534C" w14:textId="07E60BB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DEA7DEC" w14:textId="1F5D250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C076B3B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55AD4F0" w14:textId="53636A4B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Application site vasculitis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18A7D88D" w14:textId="27F1A1C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A2B5922" w14:textId="7BD823A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90816F3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3A99644" w14:textId="2DDCF877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Catheter site dermatitis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4BF694D4" w14:textId="1134C0A1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DB87908" w14:textId="2FCE9A5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BBFAA22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6654977" w14:textId="24039169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Catheter site eczema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76BFFDE5" w14:textId="37EE3D8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E7C25B7" w14:textId="49BAB8A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F46E5B3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2EEAD39" w14:textId="1B4AFEB8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Catheter site hypersensitivity</w:t>
            </w:r>
          </w:p>
        </w:tc>
        <w:tc>
          <w:tcPr>
            <w:tcW w:w="1280" w:type="dxa"/>
            <w:shd w:val="clear" w:color="auto" w:fill="FFFFFF"/>
            <w:hideMark/>
          </w:tcPr>
          <w:p w14:paraId="59783980" w14:textId="271A8BB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442BC83" w14:textId="406EF87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13A92C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DE6E476" w14:textId="7C3FF421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Catheter site rash</w:t>
            </w:r>
          </w:p>
        </w:tc>
        <w:tc>
          <w:tcPr>
            <w:tcW w:w="1280" w:type="dxa"/>
            <w:shd w:val="clear" w:color="auto" w:fill="FFFFFF"/>
            <w:hideMark/>
          </w:tcPr>
          <w:p w14:paraId="3DD753F1" w14:textId="3C85879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8BC0C90" w14:textId="69AF20B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6BB53D9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F1DCB6A" w14:textId="7E85FDAA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Catheter site urticaria</w:t>
            </w:r>
          </w:p>
        </w:tc>
        <w:tc>
          <w:tcPr>
            <w:tcW w:w="1280" w:type="dxa"/>
            <w:shd w:val="clear" w:color="auto" w:fill="FFFFFF"/>
            <w:hideMark/>
          </w:tcPr>
          <w:p w14:paraId="2511634C" w14:textId="75615B0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71B2085" w14:textId="32ED96D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AFE3219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B8C9B40" w14:textId="5FBFE58E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Catheter site vasculitis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0C2CC3EA" w14:textId="5FD66EA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C649D95" w14:textId="4060A08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E26482E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4D4C22B" w14:textId="55FAAE3C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Immediate post-injection reaction</w:t>
            </w:r>
          </w:p>
        </w:tc>
        <w:tc>
          <w:tcPr>
            <w:tcW w:w="1280" w:type="dxa"/>
            <w:shd w:val="clear" w:color="auto" w:fill="FFFFFF"/>
            <w:hideMark/>
          </w:tcPr>
          <w:p w14:paraId="2129EAB4" w14:textId="0CFB1C2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01DB143" w14:textId="18749EC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934A76C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DABFBAE" w14:textId="4CFCD7A4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Implant site dermatitis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59E31C80" w14:textId="1AE99F1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8C92F9E" w14:textId="0F8A3B5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E5526A5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407D125" w14:textId="4513FCC2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Implant site hypersensitivity</w:t>
            </w:r>
          </w:p>
        </w:tc>
        <w:tc>
          <w:tcPr>
            <w:tcW w:w="1280" w:type="dxa"/>
            <w:shd w:val="clear" w:color="auto" w:fill="FFFFFF"/>
            <w:hideMark/>
          </w:tcPr>
          <w:p w14:paraId="4AEF5C65" w14:textId="2AD46B21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BB8745E" w14:textId="321EA3D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765E62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3B86262" w14:textId="5C8104B7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Implant site rash</w:t>
            </w:r>
          </w:p>
        </w:tc>
        <w:tc>
          <w:tcPr>
            <w:tcW w:w="1280" w:type="dxa"/>
            <w:shd w:val="clear" w:color="auto" w:fill="FFFFFF"/>
            <w:hideMark/>
          </w:tcPr>
          <w:p w14:paraId="43A3064B" w14:textId="5C9EB97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0354A07" w14:textId="503F0EE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100BC17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B3A55EF" w14:textId="1E2AD476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Implant site urticaria</w:t>
            </w:r>
          </w:p>
        </w:tc>
        <w:tc>
          <w:tcPr>
            <w:tcW w:w="1280" w:type="dxa"/>
            <w:shd w:val="clear" w:color="auto" w:fill="FFFFFF"/>
            <w:hideMark/>
          </w:tcPr>
          <w:p w14:paraId="27FF727D" w14:textId="6C257CF8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DD7F5E3" w14:textId="7538289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15797F3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43C81CB" w14:textId="0679CAF4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        Infusion site dermatitis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204C0E82" w14:textId="096B98A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0D548D3" w14:textId="7FCB35D8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5911F8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86D2231" w14:textId="31DDAC1C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Infusion site eczema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5DC56E44" w14:textId="202085C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A2416F1" w14:textId="1AB870A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D4CFEEB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B724665" w14:textId="30C62583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Infusion site hypersensitivity</w:t>
            </w:r>
          </w:p>
        </w:tc>
        <w:tc>
          <w:tcPr>
            <w:tcW w:w="1280" w:type="dxa"/>
            <w:shd w:val="clear" w:color="auto" w:fill="FFFFFF"/>
            <w:hideMark/>
          </w:tcPr>
          <w:p w14:paraId="2A0362D1" w14:textId="3C99D59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EF2A266" w14:textId="74A3511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0059FB1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DDC4B5F" w14:textId="386A3C97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Infusion site rash</w:t>
            </w:r>
          </w:p>
        </w:tc>
        <w:tc>
          <w:tcPr>
            <w:tcW w:w="1280" w:type="dxa"/>
            <w:shd w:val="clear" w:color="auto" w:fill="FFFFFF"/>
            <w:hideMark/>
          </w:tcPr>
          <w:p w14:paraId="774458B8" w14:textId="5EA33BE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40C898D" w14:textId="373DFEF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FE11C5C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2CC2F5B" w14:textId="606AE860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Infusion site recall reaction</w:t>
            </w:r>
          </w:p>
        </w:tc>
        <w:tc>
          <w:tcPr>
            <w:tcW w:w="1280" w:type="dxa"/>
            <w:shd w:val="clear" w:color="auto" w:fill="FFFFFF"/>
            <w:hideMark/>
          </w:tcPr>
          <w:p w14:paraId="5E4178AB" w14:textId="00618FE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0BF2452" w14:textId="39D97EE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48245D4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A099C3C" w14:textId="67E57D44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Infusion site urticaria</w:t>
            </w:r>
          </w:p>
        </w:tc>
        <w:tc>
          <w:tcPr>
            <w:tcW w:w="1280" w:type="dxa"/>
            <w:shd w:val="clear" w:color="auto" w:fill="FFFFFF"/>
            <w:hideMark/>
          </w:tcPr>
          <w:p w14:paraId="6DBB8715" w14:textId="6A0387C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E3A0FF0" w14:textId="247C8A41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380DA45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4BD8F1D" w14:textId="58D0927D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Infusion site vasculitis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67280EBE" w14:textId="5490AC1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6CA8C9B" w14:textId="4D25B5C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581FFFA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142593E" w14:textId="3ABC916E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Injection site dermatitis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096660A4" w14:textId="6F23EA8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7962123" w14:textId="4FE8EE0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A01BF5B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745DF81" w14:textId="36011468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Injection site eczema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0E9C2EDC" w14:textId="6278AFA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8BE5CFB" w14:textId="4AF7534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EE59CF3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016EC6A" w14:textId="0D430B83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Injection site hypersensitivity</w:t>
            </w:r>
          </w:p>
        </w:tc>
        <w:tc>
          <w:tcPr>
            <w:tcW w:w="1280" w:type="dxa"/>
            <w:shd w:val="clear" w:color="auto" w:fill="FFFFFF"/>
            <w:hideMark/>
          </w:tcPr>
          <w:p w14:paraId="5A7856A1" w14:textId="601D5AF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5A03A33" w14:textId="613755F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7AF2736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9C32218" w14:textId="22E9292A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Injection site rash</w:t>
            </w:r>
          </w:p>
        </w:tc>
        <w:tc>
          <w:tcPr>
            <w:tcW w:w="1280" w:type="dxa"/>
            <w:shd w:val="clear" w:color="auto" w:fill="FFFFFF"/>
            <w:hideMark/>
          </w:tcPr>
          <w:p w14:paraId="5DFFCA75" w14:textId="65DCFA9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906DF3E" w14:textId="69862D8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40B0DC1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5802CB6" w14:textId="5B8D5022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Injection site recall reaction</w:t>
            </w:r>
          </w:p>
        </w:tc>
        <w:tc>
          <w:tcPr>
            <w:tcW w:w="1280" w:type="dxa"/>
            <w:shd w:val="clear" w:color="auto" w:fill="FFFFFF"/>
            <w:hideMark/>
          </w:tcPr>
          <w:p w14:paraId="51404A1C" w14:textId="57481C1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A680816" w14:textId="046B76B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4B0DF1D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71B962E" w14:textId="29B69085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Injection site urticaria</w:t>
            </w:r>
          </w:p>
        </w:tc>
        <w:tc>
          <w:tcPr>
            <w:tcW w:w="1280" w:type="dxa"/>
            <w:shd w:val="clear" w:color="auto" w:fill="FFFFFF"/>
            <w:hideMark/>
          </w:tcPr>
          <w:p w14:paraId="285D404C" w14:textId="5BD2F4B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C78786E" w14:textId="4702E56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96F09BD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06C3C7F" w14:textId="552665FF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Injection site vasculitis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73598942" w14:textId="3D23C47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CF3A0DD" w14:textId="203531D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21D39D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3D56E20" w14:textId="33C5134A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Instillation site hypersensitivity</w:t>
            </w:r>
          </w:p>
        </w:tc>
        <w:tc>
          <w:tcPr>
            <w:tcW w:w="1280" w:type="dxa"/>
            <w:shd w:val="clear" w:color="auto" w:fill="FFFFFF"/>
            <w:hideMark/>
          </w:tcPr>
          <w:p w14:paraId="5DEEB2FD" w14:textId="2A81DB18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9558D5F" w14:textId="52BF000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F1DDA47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641067C" w14:textId="04721F36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Instillation site rash</w:t>
            </w:r>
          </w:p>
        </w:tc>
        <w:tc>
          <w:tcPr>
            <w:tcW w:w="1280" w:type="dxa"/>
            <w:shd w:val="clear" w:color="auto" w:fill="FFFFFF"/>
            <w:hideMark/>
          </w:tcPr>
          <w:p w14:paraId="47A295EB" w14:textId="2924135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35E2E2A" w14:textId="6806B75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991FC1F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74B812E" w14:textId="64B44A10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Instillation site urticaria</w:t>
            </w:r>
          </w:p>
        </w:tc>
        <w:tc>
          <w:tcPr>
            <w:tcW w:w="1280" w:type="dxa"/>
            <w:shd w:val="clear" w:color="auto" w:fill="FFFFFF"/>
            <w:hideMark/>
          </w:tcPr>
          <w:p w14:paraId="76A77BB4" w14:textId="738A304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24198DC" w14:textId="176A5C2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E057E9C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082270C" w14:textId="665CECBF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Medical device site dermatitis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4C20E5E1" w14:textId="15F3534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51FBF95" w14:textId="32CE6FE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34553C4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3D70B73" w14:textId="34A70792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Medical device site eczema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2BDF2062" w14:textId="06DA370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9EA0EC5" w14:textId="7C7E740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F2C440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5AB4285" w14:textId="1A35A12F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Medical device site hypersensitivity</w:t>
            </w:r>
          </w:p>
        </w:tc>
        <w:tc>
          <w:tcPr>
            <w:tcW w:w="1280" w:type="dxa"/>
            <w:shd w:val="clear" w:color="auto" w:fill="FFFFFF"/>
            <w:hideMark/>
          </w:tcPr>
          <w:p w14:paraId="7623CA9F" w14:textId="167558E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6211B97" w14:textId="2EE12F3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CA606EB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0398D29" w14:textId="0FDC8CB9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Medical device site rash</w:t>
            </w:r>
          </w:p>
        </w:tc>
        <w:tc>
          <w:tcPr>
            <w:tcW w:w="1280" w:type="dxa"/>
            <w:shd w:val="clear" w:color="auto" w:fill="FFFFFF"/>
            <w:hideMark/>
          </w:tcPr>
          <w:p w14:paraId="6AE963F0" w14:textId="1B0F5CD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6ABECBF" w14:textId="3769707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7682F29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86453AA" w14:textId="630C15DD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Medical device site recall reaction</w:t>
            </w:r>
          </w:p>
        </w:tc>
        <w:tc>
          <w:tcPr>
            <w:tcW w:w="1280" w:type="dxa"/>
            <w:shd w:val="clear" w:color="auto" w:fill="FFFFFF"/>
            <w:hideMark/>
          </w:tcPr>
          <w:p w14:paraId="6BEA88FB" w14:textId="61AFA58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F95F86D" w14:textId="2A6F5CD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3A41D95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2E60F43" w14:textId="0D4910DA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Medical device site urticaria</w:t>
            </w:r>
          </w:p>
        </w:tc>
        <w:tc>
          <w:tcPr>
            <w:tcW w:w="1280" w:type="dxa"/>
            <w:shd w:val="clear" w:color="auto" w:fill="FFFFFF"/>
            <w:hideMark/>
          </w:tcPr>
          <w:p w14:paraId="5EE44F3C" w14:textId="47183AE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7C09F17" w14:textId="0797D91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68FAB91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A0FAA15" w14:textId="676F9A19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Vaccination site dermatitis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05FCB003" w14:textId="3F77960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9F92866" w14:textId="69C2BE4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A6EFE55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0B5C3B4" w14:textId="6F0A13FC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Vaccination site eczema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582184C4" w14:textId="70ADB03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8EF2BC6" w14:textId="524E2FF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7AD023D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F1FCD94" w14:textId="1C938FB8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Vaccination site exfoliation</w:t>
            </w:r>
          </w:p>
        </w:tc>
        <w:tc>
          <w:tcPr>
            <w:tcW w:w="1280" w:type="dxa"/>
            <w:shd w:val="clear" w:color="auto" w:fill="FFFFFF"/>
            <w:hideMark/>
          </w:tcPr>
          <w:p w14:paraId="021EAAA5" w14:textId="63FD500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D85236D" w14:textId="07F3C94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E1C1C7C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33BAF75" w14:textId="2E7D6D21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Vaccination site hypersensitivity</w:t>
            </w:r>
          </w:p>
        </w:tc>
        <w:tc>
          <w:tcPr>
            <w:tcW w:w="1280" w:type="dxa"/>
            <w:shd w:val="clear" w:color="auto" w:fill="FFFFFF"/>
            <w:hideMark/>
          </w:tcPr>
          <w:p w14:paraId="13C6F86B" w14:textId="1CD057A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334DD56" w14:textId="7FBF017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EA3444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77D9EA3" w14:textId="5DA76E92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Vaccination site rash</w:t>
            </w:r>
          </w:p>
        </w:tc>
        <w:tc>
          <w:tcPr>
            <w:tcW w:w="1280" w:type="dxa"/>
            <w:shd w:val="clear" w:color="auto" w:fill="FFFFFF"/>
            <w:hideMark/>
          </w:tcPr>
          <w:p w14:paraId="793B81AB" w14:textId="7B49B02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AEA6EA2" w14:textId="54F6BAB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986DCC1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87E076B" w14:textId="186567A1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Vaccination site recall reaction</w:t>
            </w:r>
          </w:p>
        </w:tc>
        <w:tc>
          <w:tcPr>
            <w:tcW w:w="1280" w:type="dxa"/>
            <w:shd w:val="clear" w:color="auto" w:fill="FFFFFF"/>
            <w:hideMark/>
          </w:tcPr>
          <w:p w14:paraId="05EF683F" w14:textId="054555F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C7EDA3B" w14:textId="4FFFD3B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7FBD3BF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5CFB15B" w14:textId="2469543E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Vaccination site urticaria</w:t>
            </w:r>
          </w:p>
        </w:tc>
        <w:tc>
          <w:tcPr>
            <w:tcW w:w="1280" w:type="dxa"/>
            <w:shd w:val="clear" w:color="auto" w:fill="FFFFFF"/>
            <w:hideMark/>
          </w:tcPr>
          <w:p w14:paraId="0BD3B05A" w14:textId="77D19CA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3211A53" w14:textId="3F745DA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166AB0A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2F707F3" w14:textId="6E38E019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Vaccination site vasculitis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69F8CCA4" w14:textId="16FA0D8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8CFA7D7" w14:textId="11E5C3F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2569CD2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ABC607E" w14:textId="369CB9D8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Vaccination site vesicles</w:t>
            </w:r>
          </w:p>
        </w:tc>
        <w:tc>
          <w:tcPr>
            <w:tcW w:w="1280" w:type="dxa"/>
            <w:shd w:val="clear" w:color="auto" w:fill="FFFFFF"/>
            <w:hideMark/>
          </w:tcPr>
          <w:p w14:paraId="27CEB504" w14:textId="359273C1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0031C04" w14:textId="4E6F764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F47C4C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FCAF62F" w14:textId="25184580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Vessel puncture site rash</w:t>
            </w:r>
          </w:p>
        </w:tc>
        <w:tc>
          <w:tcPr>
            <w:tcW w:w="1280" w:type="dxa"/>
            <w:shd w:val="clear" w:color="auto" w:fill="FFFFFF"/>
            <w:hideMark/>
          </w:tcPr>
          <w:p w14:paraId="0853575F" w14:textId="2F2F079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04B9961" w14:textId="3A42AEE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21B7029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F53E187" w14:textId="2B3DA519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Vessel puncture site vesicles</w:t>
            </w:r>
          </w:p>
        </w:tc>
        <w:tc>
          <w:tcPr>
            <w:tcW w:w="1280" w:type="dxa"/>
            <w:shd w:val="clear" w:color="auto" w:fill="FFFFFF"/>
            <w:hideMark/>
          </w:tcPr>
          <w:p w14:paraId="3FFFCFEF" w14:textId="76F3723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3D8E023" w14:textId="74729D4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8A4A34C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1AABFBE" w14:textId="6C085DDE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Hepatobiliary disorders</w:t>
            </w:r>
          </w:p>
        </w:tc>
        <w:tc>
          <w:tcPr>
            <w:tcW w:w="1280" w:type="dxa"/>
            <w:shd w:val="clear" w:color="auto" w:fill="FFFFFF"/>
            <w:hideMark/>
          </w:tcPr>
          <w:p w14:paraId="7E8AB69C" w14:textId="18060CF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A8C6FAA" w14:textId="3B2BB77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1C2DC6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F1992F3" w14:textId="172B4839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Allergic hepatitis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63271CD0" w14:textId="727E785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E893BAA" w14:textId="78DA8B7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FAE73D1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B8D0CD7" w14:textId="73249450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Immune system disorders</w:t>
            </w:r>
          </w:p>
        </w:tc>
        <w:tc>
          <w:tcPr>
            <w:tcW w:w="1280" w:type="dxa"/>
            <w:shd w:val="clear" w:color="auto" w:fill="FFFFFF"/>
            <w:hideMark/>
          </w:tcPr>
          <w:p w14:paraId="7D327642" w14:textId="5D5AC3A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3EFC03C" w14:textId="7E111B4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A6E8D65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29E17B5" w14:textId="71519BA2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Allergic oedema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56003B1E" w14:textId="62CC927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1E8C8DC" w14:textId="5D1B6F0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1FF9692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E331DA1" w14:textId="007FB8FD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Allergic reaction to excipient</w:t>
            </w:r>
          </w:p>
        </w:tc>
        <w:tc>
          <w:tcPr>
            <w:tcW w:w="1280" w:type="dxa"/>
            <w:shd w:val="clear" w:color="auto" w:fill="FFFFFF"/>
            <w:hideMark/>
          </w:tcPr>
          <w:p w14:paraId="4A047D55" w14:textId="3EE87A08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9490989" w14:textId="779E609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522EEF6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5405C04" w14:textId="11ED7F4B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Allergy to immunoglobulin therapy</w:t>
            </w:r>
          </w:p>
        </w:tc>
        <w:tc>
          <w:tcPr>
            <w:tcW w:w="1280" w:type="dxa"/>
            <w:shd w:val="clear" w:color="auto" w:fill="FFFFFF"/>
            <w:hideMark/>
          </w:tcPr>
          <w:p w14:paraId="411704C2" w14:textId="5F391751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B1E5155" w14:textId="2C406BA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F6056B5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8363F56" w14:textId="3E6F78E1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Allergy to surgical sutures</w:t>
            </w:r>
          </w:p>
        </w:tc>
        <w:tc>
          <w:tcPr>
            <w:tcW w:w="1280" w:type="dxa"/>
            <w:shd w:val="clear" w:color="auto" w:fill="FFFFFF"/>
            <w:hideMark/>
          </w:tcPr>
          <w:p w14:paraId="0428BCA2" w14:textId="557D2FF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9D94607" w14:textId="3EA5397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AA6B525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DEB2143" w14:textId="63999EC8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Allergy to vaccine</w:t>
            </w:r>
          </w:p>
        </w:tc>
        <w:tc>
          <w:tcPr>
            <w:tcW w:w="1280" w:type="dxa"/>
            <w:shd w:val="clear" w:color="auto" w:fill="FFFFFF"/>
            <w:hideMark/>
          </w:tcPr>
          <w:p w14:paraId="4067FA6E" w14:textId="176D4CB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FFF27CC" w14:textId="57254EE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EBCFA33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88025FB" w14:textId="4D505A11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        Anaphylactic reaction</w:t>
            </w:r>
          </w:p>
        </w:tc>
        <w:tc>
          <w:tcPr>
            <w:tcW w:w="1280" w:type="dxa"/>
            <w:shd w:val="clear" w:color="auto" w:fill="FFFFFF"/>
            <w:hideMark/>
          </w:tcPr>
          <w:p w14:paraId="473DEA58" w14:textId="1E9C24D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D541BD8" w14:textId="673DAD0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804ECA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2D72A02" w14:textId="44231751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Anaphylactic shock</w:t>
            </w:r>
          </w:p>
        </w:tc>
        <w:tc>
          <w:tcPr>
            <w:tcW w:w="1280" w:type="dxa"/>
            <w:shd w:val="clear" w:color="auto" w:fill="FFFFFF"/>
            <w:hideMark/>
          </w:tcPr>
          <w:p w14:paraId="13733A0A" w14:textId="1142665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68644A9" w14:textId="3B5D621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7EF34C6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FF678CF" w14:textId="0887D1B6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Anaphylactoid reaction</w:t>
            </w:r>
          </w:p>
        </w:tc>
        <w:tc>
          <w:tcPr>
            <w:tcW w:w="1280" w:type="dxa"/>
            <w:shd w:val="clear" w:color="auto" w:fill="FFFFFF"/>
            <w:hideMark/>
          </w:tcPr>
          <w:p w14:paraId="0D85905E" w14:textId="5D84FB0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8002097" w14:textId="519FE39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02B7C6E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EC84354" w14:textId="7DEABE5D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Anaphylactoid shock</w:t>
            </w:r>
          </w:p>
        </w:tc>
        <w:tc>
          <w:tcPr>
            <w:tcW w:w="1280" w:type="dxa"/>
            <w:shd w:val="clear" w:color="auto" w:fill="FFFFFF"/>
            <w:hideMark/>
          </w:tcPr>
          <w:p w14:paraId="73CBDE94" w14:textId="319603E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F26D7A3" w14:textId="6321649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167703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F51574F" w14:textId="131D490E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Anti-neutrophil cytoplasmic antibody positive vasculitis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4E8F5940" w14:textId="6588612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C5FC723" w14:textId="3C03B81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7B8E4FC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848DA66" w14:textId="75B9F031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Atopy</w:t>
            </w:r>
          </w:p>
        </w:tc>
        <w:tc>
          <w:tcPr>
            <w:tcW w:w="1280" w:type="dxa"/>
            <w:shd w:val="clear" w:color="auto" w:fill="FFFFFF"/>
            <w:hideMark/>
          </w:tcPr>
          <w:p w14:paraId="4DEF74E3" w14:textId="79407D9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6640FA3" w14:textId="3A1ED20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E084E75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B3592A8" w14:textId="4B6B93EE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Contrast media allergy</w:t>
            </w:r>
          </w:p>
        </w:tc>
        <w:tc>
          <w:tcPr>
            <w:tcW w:w="1280" w:type="dxa"/>
            <w:shd w:val="clear" w:color="auto" w:fill="FFFFFF"/>
            <w:hideMark/>
          </w:tcPr>
          <w:p w14:paraId="2147FB4B" w14:textId="7916FF4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18031ED" w14:textId="024D381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A17916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FB68D8E" w14:textId="676E9636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Contrast media reaction</w:t>
            </w:r>
          </w:p>
        </w:tc>
        <w:tc>
          <w:tcPr>
            <w:tcW w:w="1280" w:type="dxa"/>
            <w:shd w:val="clear" w:color="auto" w:fill="FFFFFF"/>
            <w:hideMark/>
          </w:tcPr>
          <w:p w14:paraId="4961837C" w14:textId="1885821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CFE1279" w14:textId="54DD83F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5894E33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53240BC" w14:textId="511CE7CF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Device allergy</w:t>
            </w:r>
          </w:p>
        </w:tc>
        <w:tc>
          <w:tcPr>
            <w:tcW w:w="1280" w:type="dxa"/>
            <w:shd w:val="clear" w:color="auto" w:fill="FFFFFF"/>
            <w:hideMark/>
          </w:tcPr>
          <w:p w14:paraId="23EA532D" w14:textId="5CF5CFC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F85A7F5" w14:textId="5D320958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9A69956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F89DF75" w14:textId="639D6A4E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Dialysis membrane reaction</w:t>
            </w:r>
          </w:p>
        </w:tc>
        <w:tc>
          <w:tcPr>
            <w:tcW w:w="1280" w:type="dxa"/>
            <w:shd w:val="clear" w:color="auto" w:fill="FFFFFF"/>
            <w:hideMark/>
          </w:tcPr>
          <w:p w14:paraId="574E58C1" w14:textId="29041D6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3AFC85D" w14:textId="1DE90E4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938A417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7555454" w14:textId="10D57810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Drug hypersensitivity</w:t>
            </w:r>
          </w:p>
        </w:tc>
        <w:tc>
          <w:tcPr>
            <w:tcW w:w="1280" w:type="dxa"/>
            <w:shd w:val="clear" w:color="auto" w:fill="FFFFFF"/>
            <w:hideMark/>
          </w:tcPr>
          <w:p w14:paraId="2F90FD6C" w14:textId="686BAF1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856E914" w14:textId="0629D94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B9AA7D2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CFC01EA" w14:textId="0E826326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Eosinophilic granulomatosis with polyangiitis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2AE235A4" w14:textId="3B226C2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330A0EE" w14:textId="329C6C6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156F6E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7250991" w14:textId="35F7DA3A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Hypersensitivity</w:t>
            </w:r>
          </w:p>
        </w:tc>
        <w:tc>
          <w:tcPr>
            <w:tcW w:w="1280" w:type="dxa"/>
            <w:shd w:val="clear" w:color="auto" w:fill="FFFFFF"/>
            <w:hideMark/>
          </w:tcPr>
          <w:p w14:paraId="22ECD732" w14:textId="007BB3F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30852A2" w14:textId="24B4F7B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658E1D4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04AE50B" w14:textId="4D8FABD4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Immune-mediated adverse reaction</w:t>
            </w:r>
          </w:p>
        </w:tc>
        <w:tc>
          <w:tcPr>
            <w:tcW w:w="1280" w:type="dxa"/>
            <w:shd w:val="clear" w:color="auto" w:fill="FFFFFF"/>
            <w:hideMark/>
          </w:tcPr>
          <w:p w14:paraId="7441AAC3" w14:textId="1BBFB78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640FDE4" w14:textId="24F0673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229380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ADC5F3A" w14:textId="35B3C900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Infusion related hypersensitivity reaction</w:t>
            </w:r>
          </w:p>
        </w:tc>
        <w:tc>
          <w:tcPr>
            <w:tcW w:w="1280" w:type="dxa"/>
            <w:shd w:val="clear" w:color="auto" w:fill="FFFFFF"/>
            <w:hideMark/>
          </w:tcPr>
          <w:p w14:paraId="633E0C69" w14:textId="4D32C4B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E6EF7E7" w14:textId="2FB07CE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09DB0EA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2564518" w14:textId="20B4E2D8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Iodine allergy</w:t>
            </w:r>
          </w:p>
        </w:tc>
        <w:tc>
          <w:tcPr>
            <w:tcW w:w="1280" w:type="dxa"/>
            <w:shd w:val="clear" w:color="auto" w:fill="FFFFFF"/>
            <w:hideMark/>
          </w:tcPr>
          <w:p w14:paraId="22A5958B" w14:textId="566F3708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566B795" w14:textId="039F217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9A0364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C98B60F" w14:textId="0AD2EFB4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Multiple allergies</w:t>
            </w:r>
          </w:p>
        </w:tc>
        <w:tc>
          <w:tcPr>
            <w:tcW w:w="1280" w:type="dxa"/>
            <w:shd w:val="clear" w:color="auto" w:fill="FFFFFF"/>
            <w:hideMark/>
          </w:tcPr>
          <w:p w14:paraId="598D2800" w14:textId="5942855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7447DF1" w14:textId="68020FE1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4726EF7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24F36AE" w14:textId="32280A33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Nutritional supplement allergy</w:t>
            </w:r>
          </w:p>
        </w:tc>
        <w:tc>
          <w:tcPr>
            <w:tcW w:w="1280" w:type="dxa"/>
            <w:shd w:val="clear" w:color="auto" w:fill="FFFFFF"/>
            <w:hideMark/>
          </w:tcPr>
          <w:p w14:paraId="43F198D6" w14:textId="451C09B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6812B9A" w14:textId="5FAE6EE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01228CF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517C029" w14:textId="41E071B3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Oral allergy syndrome</w:t>
            </w:r>
          </w:p>
        </w:tc>
        <w:tc>
          <w:tcPr>
            <w:tcW w:w="1280" w:type="dxa"/>
            <w:shd w:val="clear" w:color="auto" w:fill="FFFFFF"/>
            <w:hideMark/>
          </w:tcPr>
          <w:p w14:paraId="2B33DB35" w14:textId="5A76B03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F6D52E5" w14:textId="16527C0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857465A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3B44C5C" w14:textId="756C0648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Reaction to azo-dyes</w:t>
            </w:r>
          </w:p>
        </w:tc>
        <w:tc>
          <w:tcPr>
            <w:tcW w:w="1280" w:type="dxa"/>
            <w:shd w:val="clear" w:color="auto" w:fill="FFFFFF"/>
            <w:hideMark/>
          </w:tcPr>
          <w:p w14:paraId="66E26A58" w14:textId="4C39E2C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71694CD" w14:textId="63BDD86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188C46A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732C848" w14:textId="05243879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Reaction to colouring</w:t>
            </w:r>
          </w:p>
        </w:tc>
        <w:tc>
          <w:tcPr>
            <w:tcW w:w="1280" w:type="dxa"/>
            <w:shd w:val="clear" w:color="auto" w:fill="FFFFFF"/>
            <w:hideMark/>
          </w:tcPr>
          <w:p w14:paraId="623A46F9" w14:textId="599724E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0C1AFF9" w14:textId="166F1BB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0E8FA4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6E3F226" w14:textId="3F88047E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Reaction to excipient</w:t>
            </w:r>
          </w:p>
        </w:tc>
        <w:tc>
          <w:tcPr>
            <w:tcW w:w="1280" w:type="dxa"/>
            <w:shd w:val="clear" w:color="auto" w:fill="FFFFFF"/>
            <w:hideMark/>
          </w:tcPr>
          <w:p w14:paraId="71CD54E6" w14:textId="60211FA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D3EE520" w14:textId="71C8274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2B3B96F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4D66729" w14:textId="2696BD6F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Reaction to food additive</w:t>
            </w:r>
          </w:p>
        </w:tc>
        <w:tc>
          <w:tcPr>
            <w:tcW w:w="1280" w:type="dxa"/>
            <w:shd w:val="clear" w:color="auto" w:fill="FFFFFF"/>
            <w:hideMark/>
          </w:tcPr>
          <w:p w14:paraId="504062EA" w14:textId="7FEE167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11F8EBD" w14:textId="6BE1274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651CD8C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3DDA9D3" w14:textId="37ACAA6E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Reaction to preservatives</w:t>
            </w:r>
          </w:p>
        </w:tc>
        <w:tc>
          <w:tcPr>
            <w:tcW w:w="1280" w:type="dxa"/>
            <w:shd w:val="clear" w:color="auto" w:fill="FFFFFF"/>
            <w:hideMark/>
          </w:tcPr>
          <w:p w14:paraId="69C8B69A" w14:textId="76131D7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4121F91" w14:textId="565F5B51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7CB7964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B4765D4" w14:textId="233F05AC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Serum sickness</w:t>
            </w:r>
          </w:p>
        </w:tc>
        <w:tc>
          <w:tcPr>
            <w:tcW w:w="1280" w:type="dxa"/>
            <w:shd w:val="clear" w:color="auto" w:fill="FFFFFF"/>
            <w:hideMark/>
          </w:tcPr>
          <w:p w14:paraId="1D1A340F" w14:textId="43C969C1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14BE637" w14:textId="20EAFBE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5FB4B55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3FCA7A7" w14:textId="71CE0715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Serum sickness-like reaction</w:t>
            </w:r>
          </w:p>
        </w:tc>
        <w:tc>
          <w:tcPr>
            <w:tcW w:w="1280" w:type="dxa"/>
            <w:shd w:val="clear" w:color="auto" w:fill="FFFFFF"/>
            <w:hideMark/>
          </w:tcPr>
          <w:p w14:paraId="4EB87F98" w14:textId="07F2A5B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703C077" w14:textId="02CD404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DD8EF61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485B4E7" w14:textId="17274D2B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Solvent sensitivity</w:t>
            </w:r>
          </w:p>
        </w:tc>
        <w:tc>
          <w:tcPr>
            <w:tcW w:w="1280" w:type="dxa"/>
            <w:shd w:val="clear" w:color="auto" w:fill="FFFFFF"/>
            <w:hideMark/>
          </w:tcPr>
          <w:p w14:paraId="6879BE28" w14:textId="59C823A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181063C" w14:textId="6E0C442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B530B13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664564C" w14:textId="67A0B7B5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Therapeutic product cross-reactivity</w:t>
            </w:r>
          </w:p>
        </w:tc>
        <w:tc>
          <w:tcPr>
            <w:tcW w:w="1280" w:type="dxa"/>
            <w:shd w:val="clear" w:color="auto" w:fill="FFFFFF"/>
            <w:hideMark/>
          </w:tcPr>
          <w:p w14:paraId="424F7767" w14:textId="1BB485A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DA4836E" w14:textId="77791F6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D8E4E57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BDC91F9" w14:textId="7CB69F49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Type I hypersensitivity</w:t>
            </w:r>
          </w:p>
        </w:tc>
        <w:tc>
          <w:tcPr>
            <w:tcW w:w="1280" w:type="dxa"/>
            <w:shd w:val="clear" w:color="auto" w:fill="FFFFFF"/>
            <w:hideMark/>
          </w:tcPr>
          <w:p w14:paraId="47D8CE87" w14:textId="0509B0E1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377FF69" w14:textId="5FD356D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8EDFC9A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760285D" w14:textId="49B86627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Type II hypersensitivity</w:t>
            </w:r>
          </w:p>
        </w:tc>
        <w:tc>
          <w:tcPr>
            <w:tcW w:w="1280" w:type="dxa"/>
            <w:shd w:val="clear" w:color="auto" w:fill="FFFFFF"/>
            <w:hideMark/>
          </w:tcPr>
          <w:p w14:paraId="2EF93993" w14:textId="4233C86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A228250" w14:textId="579BCFE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7990F5D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D0042A3" w14:textId="0F841C34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Type III immune complex mediated reaction</w:t>
            </w:r>
          </w:p>
        </w:tc>
        <w:tc>
          <w:tcPr>
            <w:tcW w:w="1280" w:type="dxa"/>
            <w:shd w:val="clear" w:color="auto" w:fill="FFFFFF"/>
            <w:hideMark/>
          </w:tcPr>
          <w:p w14:paraId="7E0944DF" w14:textId="5A3AA25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4A4212A" w14:textId="167317A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FA1C1CD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5EF4B15" w14:textId="585F7460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Type IV hypersensitivity reaction</w:t>
            </w:r>
          </w:p>
        </w:tc>
        <w:tc>
          <w:tcPr>
            <w:tcW w:w="1280" w:type="dxa"/>
            <w:shd w:val="clear" w:color="auto" w:fill="FFFFFF"/>
            <w:hideMark/>
          </w:tcPr>
          <w:p w14:paraId="78205ED5" w14:textId="610079B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CE31B7A" w14:textId="6A4B32F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CADB29F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B94D54C" w14:textId="61EEBF0A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Infections and infestations</w:t>
            </w:r>
          </w:p>
        </w:tc>
        <w:tc>
          <w:tcPr>
            <w:tcW w:w="1280" w:type="dxa"/>
            <w:shd w:val="clear" w:color="auto" w:fill="FFFFFF"/>
            <w:hideMark/>
          </w:tcPr>
          <w:p w14:paraId="17C7C052" w14:textId="1F23BAE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529B911" w14:textId="38C5E258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DD77A33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EAA3162" w14:textId="1A892D2D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Dermatitis infected</w:t>
            </w:r>
          </w:p>
        </w:tc>
        <w:tc>
          <w:tcPr>
            <w:tcW w:w="1280" w:type="dxa"/>
            <w:shd w:val="clear" w:color="auto" w:fill="FFFFFF"/>
            <w:hideMark/>
          </w:tcPr>
          <w:p w14:paraId="62358292" w14:textId="1B96DDB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9DF128D" w14:textId="05C431B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CB76442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E77BB3D" w14:textId="52B4CFFD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Eczema vaccinatum</w:t>
            </w:r>
          </w:p>
        </w:tc>
        <w:tc>
          <w:tcPr>
            <w:tcW w:w="1280" w:type="dxa"/>
            <w:shd w:val="clear" w:color="auto" w:fill="FFFFFF"/>
            <w:hideMark/>
          </w:tcPr>
          <w:p w14:paraId="2256DC4B" w14:textId="7D9BFCD1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94DE782" w14:textId="643ECAF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7656B49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28DFF88" w14:textId="57FC8AD7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Kaposi's varicelliform eruption</w:t>
            </w:r>
          </w:p>
        </w:tc>
        <w:tc>
          <w:tcPr>
            <w:tcW w:w="1280" w:type="dxa"/>
            <w:shd w:val="clear" w:color="auto" w:fill="FFFFFF"/>
            <w:hideMark/>
          </w:tcPr>
          <w:p w14:paraId="7C90F026" w14:textId="0E674DA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F59E9A6" w14:textId="2C1A903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44728AF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8D18B2A" w14:textId="121BE062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Pustule</w:t>
            </w:r>
          </w:p>
        </w:tc>
        <w:tc>
          <w:tcPr>
            <w:tcW w:w="1280" w:type="dxa"/>
            <w:shd w:val="clear" w:color="auto" w:fill="FFFFFF"/>
            <w:hideMark/>
          </w:tcPr>
          <w:p w14:paraId="09D49437" w14:textId="527BC4E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B46C02C" w14:textId="713CA4D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6B93DF2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8F08D1A" w14:textId="3E8C68F4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Rash pustular</w:t>
            </w:r>
          </w:p>
        </w:tc>
        <w:tc>
          <w:tcPr>
            <w:tcW w:w="1280" w:type="dxa"/>
            <w:shd w:val="clear" w:color="auto" w:fill="FFFFFF"/>
            <w:hideMark/>
          </w:tcPr>
          <w:p w14:paraId="1F61FBE2" w14:textId="2BA32FE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D08D3FD" w14:textId="2E72AEC1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3F09EF1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B8A26C3" w14:textId="00A6EE2B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Injury, poisoning and procedural complications</w:t>
            </w:r>
          </w:p>
        </w:tc>
        <w:tc>
          <w:tcPr>
            <w:tcW w:w="1280" w:type="dxa"/>
            <w:shd w:val="clear" w:color="auto" w:fill="FFFFFF"/>
            <w:hideMark/>
          </w:tcPr>
          <w:p w14:paraId="6DFDC301" w14:textId="1F0BA91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B2EF819" w14:textId="1D63679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BB9CAD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10E3E73" w14:textId="09892D90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Administration related reaction</w:t>
            </w:r>
          </w:p>
        </w:tc>
        <w:tc>
          <w:tcPr>
            <w:tcW w:w="1280" w:type="dxa"/>
            <w:shd w:val="clear" w:color="auto" w:fill="FFFFFF"/>
            <w:hideMark/>
          </w:tcPr>
          <w:p w14:paraId="6A7E6C69" w14:textId="6EA59D2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F11DF8D" w14:textId="628ACD5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CA5B95E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1A655F1" w14:textId="01F3DDD2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Allergic transfusion reaction</w:t>
            </w:r>
          </w:p>
        </w:tc>
        <w:tc>
          <w:tcPr>
            <w:tcW w:w="1280" w:type="dxa"/>
            <w:shd w:val="clear" w:color="auto" w:fill="FFFFFF"/>
            <w:hideMark/>
          </w:tcPr>
          <w:p w14:paraId="453BEA39" w14:textId="03916DA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6956739" w14:textId="7D28412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7BB0EC7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CC525D1" w14:textId="0C58BA26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Anaphylactic transfusion reaction</w:t>
            </w:r>
          </w:p>
        </w:tc>
        <w:tc>
          <w:tcPr>
            <w:tcW w:w="1280" w:type="dxa"/>
            <w:shd w:val="clear" w:color="auto" w:fill="FFFFFF"/>
            <w:hideMark/>
          </w:tcPr>
          <w:p w14:paraId="02486E2A" w14:textId="42E9FC8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FB6ED51" w14:textId="25898DC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E36E5A3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E32A44F" w14:textId="2910D0C1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        Documented hypersensitivity to administered product</w:t>
            </w:r>
          </w:p>
        </w:tc>
        <w:tc>
          <w:tcPr>
            <w:tcW w:w="1280" w:type="dxa"/>
            <w:shd w:val="clear" w:color="auto" w:fill="FFFFFF"/>
            <w:hideMark/>
          </w:tcPr>
          <w:p w14:paraId="77D6577E" w14:textId="05253E3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4E77315" w14:textId="00D00C5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6D7526A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B14858A" w14:textId="48750E1D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Incision site dermatitis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6D53EB8D" w14:textId="4DAB391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7807A0E" w14:textId="3CBA026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8065D9A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D81727E" w14:textId="46FAAAC4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Incision site rash</w:t>
            </w:r>
          </w:p>
        </w:tc>
        <w:tc>
          <w:tcPr>
            <w:tcW w:w="1280" w:type="dxa"/>
            <w:shd w:val="clear" w:color="auto" w:fill="FFFFFF"/>
            <w:hideMark/>
          </w:tcPr>
          <w:p w14:paraId="5A121846" w14:textId="1976056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33A20BB" w14:textId="5FB954D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6BCA586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741DB93" w14:textId="63F7DC6C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Infusion related reaction</w:t>
            </w:r>
          </w:p>
        </w:tc>
        <w:tc>
          <w:tcPr>
            <w:tcW w:w="1280" w:type="dxa"/>
            <w:shd w:val="clear" w:color="auto" w:fill="FFFFFF"/>
            <w:hideMark/>
          </w:tcPr>
          <w:p w14:paraId="14918633" w14:textId="36CFF6C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DD6064E" w14:textId="633BC89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02F4BA1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E26A83A" w14:textId="078B8348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Injection related reaction</w:t>
            </w:r>
          </w:p>
        </w:tc>
        <w:tc>
          <w:tcPr>
            <w:tcW w:w="1280" w:type="dxa"/>
            <w:shd w:val="clear" w:color="auto" w:fill="FFFFFF"/>
            <w:hideMark/>
          </w:tcPr>
          <w:p w14:paraId="7C10626D" w14:textId="0E3811A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B9CF9FE" w14:textId="180961B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197B85E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1754ED4" w14:textId="3AF5CE71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Procedural shock</w:t>
            </w:r>
          </w:p>
        </w:tc>
        <w:tc>
          <w:tcPr>
            <w:tcW w:w="1280" w:type="dxa"/>
            <w:shd w:val="clear" w:color="auto" w:fill="FFFFFF"/>
            <w:hideMark/>
          </w:tcPr>
          <w:p w14:paraId="6C5E1838" w14:textId="02FDAAA8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0D40A30" w14:textId="5888AE3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089297A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488BB67" w14:textId="0E8F92BB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Stoma site hypersensitivity</w:t>
            </w:r>
          </w:p>
        </w:tc>
        <w:tc>
          <w:tcPr>
            <w:tcW w:w="1280" w:type="dxa"/>
            <w:shd w:val="clear" w:color="auto" w:fill="FFFFFF"/>
            <w:hideMark/>
          </w:tcPr>
          <w:p w14:paraId="0C8A1C50" w14:textId="34FCBCE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96CDDE3" w14:textId="5EE75011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0162D14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9090942" w14:textId="6AF782D3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Stoma site rash</w:t>
            </w:r>
          </w:p>
        </w:tc>
        <w:tc>
          <w:tcPr>
            <w:tcW w:w="1280" w:type="dxa"/>
            <w:shd w:val="clear" w:color="auto" w:fill="FFFFFF"/>
            <w:hideMark/>
          </w:tcPr>
          <w:p w14:paraId="2AB4FDF2" w14:textId="3462D30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C7F0600" w14:textId="4E45E56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C1A54B1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DCC3480" w14:textId="6A7E1C38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Investigations</w:t>
            </w:r>
          </w:p>
        </w:tc>
        <w:tc>
          <w:tcPr>
            <w:tcW w:w="1280" w:type="dxa"/>
            <w:shd w:val="clear" w:color="auto" w:fill="FFFFFF"/>
            <w:hideMark/>
          </w:tcPr>
          <w:p w14:paraId="7E070357" w14:textId="030D89F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E180F92" w14:textId="397227E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B8963BB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92FDF7F" w14:textId="6B72006B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Allergy alert test positive</w:t>
            </w:r>
          </w:p>
        </w:tc>
        <w:tc>
          <w:tcPr>
            <w:tcW w:w="1280" w:type="dxa"/>
            <w:shd w:val="clear" w:color="auto" w:fill="FFFFFF"/>
            <w:hideMark/>
          </w:tcPr>
          <w:p w14:paraId="0C9DD2C6" w14:textId="0F86F37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DAB9BEC" w14:textId="473814E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A791F21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0C3E336" w14:textId="4D867327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Allergy test positive</w:t>
            </w:r>
          </w:p>
        </w:tc>
        <w:tc>
          <w:tcPr>
            <w:tcW w:w="1280" w:type="dxa"/>
            <w:shd w:val="clear" w:color="auto" w:fill="FFFFFF"/>
            <w:hideMark/>
          </w:tcPr>
          <w:p w14:paraId="35F06622" w14:textId="39FC707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28B062F" w14:textId="2473622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E7206E2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3ABF799" w14:textId="7988E1E8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Antiendomysial antibody positive</w:t>
            </w:r>
          </w:p>
        </w:tc>
        <w:tc>
          <w:tcPr>
            <w:tcW w:w="1280" w:type="dxa"/>
            <w:shd w:val="clear" w:color="auto" w:fill="FFFFFF"/>
            <w:hideMark/>
          </w:tcPr>
          <w:p w14:paraId="574694C7" w14:textId="134F718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9C67B39" w14:textId="69C2FF6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8A56AA3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77EE963" w14:textId="78CD6843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Blood immunoglobulin E abnormal</w:t>
            </w:r>
          </w:p>
        </w:tc>
        <w:tc>
          <w:tcPr>
            <w:tcW w:w="1280" w:type="dxa"/>
            <w:shd w:val="clear" w:color="auto" w:fill="FFFFFF"/>
            <w:hideMark/>
          </w:tcPr>
          <w:p w14:paraId="3ACC5A46" w14:textId="7B25BB9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CB00B11" w14:textId="719B57D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E9F7BA3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CF8B26E" w14:textId="6F84C869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Blood immunoglobulin E increased</w:t>
            </w:r>
          </w:p>
        </w:tc>
        <w:tc>
          <w:tcPr>
            <w:tcW w:w="1280" w:type="dxa"/>
            <w:shd w:val="clear" w:color="auto" w:fill="FFFFFF"/>
            <w:hideMark/>
          </w:tcPr>
          <w:p w14:paraId="0BE1D6D1" w14:textId="54095C1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1FAD3E2" w14:textId="061F4A4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F7E9F2F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75703D8" w14:textId="79726BA6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Drug provocation test</w:t>
            </w:r>
          </w:p>
        </w:tc>
        <w:tc>
          <w:tcPr>
            <w:tcW w:w="1280" w:type="dxa"/>
            <w:shd w:val="clear" w:color="auto" w:fill="FFFFFF"/>
            <w:hideMark/>
          </w:tcPr>
          <w:p w14:paraId="303B30F7" w14:textId="3598ACE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9D22FBF" w14:textId="3D2ED00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24AB827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7AD9E05" w14:textId="47F02EEE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Mast cell degranulation present</w:t>
            </w:r>
          </w:p>
        </w:tc>
        <w:tc>
          <w:tcPr>
            <w:tcW w:w="1280" w:type="dxa"/>
            <w:shd w:val="clear" w:color="auto" w:fill="FFFFFF"/>
            <w:hideMark/>
          </w:tcPr>
          <w:p w14:paraId="5A941EC0" w14:textId="644540B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F6C8C2E" w14:textId="4FD1A28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7C2426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78751F7" w14:textId="3854BEEE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Radioallergosorbent test positive</w:t>
            </w:r>
          </w:p>
        </w:tc>
        <w:tc>
          <w:tcPr>
            <w:tcW w:w="1280" w:type="dxa"/>
            <w:shd w:val="clear" w:color="auto" w:fill="FFFFFF"/>
            <w:hideMark/>
          </w:tcPr>
          <w:p w14:paraId="6D602122" w14:textId="262D788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BE41339" w14:textId="39763C4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132AD2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27A5B50" w14:textId="07F3F43F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Skin test positive</w:t>
            </w:r>
          </w:p>
        </w:tc>
        <w:tc>
          <w:tcPr>
            <w:tcW w:w="1280" w:type="dxa"/>
            <w:shd w:val="clear" w:color="auto" w:fill="FFFFFF"/>
            <w:hideMark/>
          </w:tcPr>
          <w:p w14:paraId="7B0DC322" w14:textId="34EDD70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A03DC99" w14:textId="235FD01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7A572BE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02892C4" w14:textId="2DBF9977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Musculoskeletal and connective tissue disorders</w:t>
            </w:r>
          </w:p>
        </w:tc>
        <w:tc>
          <w:tcPr>
            <w:tcW w:w="1280" w:type="dxa"/>
            <w:shd w:val="clear" w:color="auto" w:fill="FFFFFF"/>
            <w:hideMark/>
          </w:tcPr>
          <w:p w14:paraId="5F9369DA" w14:textId="2A6F352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550CBC1" w14:textId="075731F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30E0121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12FD5BE" w14:textId="3723F8C4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Arthritis allergic</w:t>
            </w:r>
          </w:p>
        </w:tc>
        <w:tc>
          <w:tcPr>
            <w:tcW w:w="1280" w:type="dxa"/>
            <w:shd w:val="clear" w:color="auto" w:fill="FFFFFF"/>
            <w:hideMark/>
          </w:tcPr>
          <w:p w14:paraId="43279119" w14:textId="7A0B479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FF632F6" w14:textId="1DC6B4F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87E5974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B4E08D5" w14:textId="6B192F49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Nervous system disorders</w:t>
            </w:r>
          </w:p>
        </w:tc>
        <w:tc>
          <w:tcPr>
            <w:tcW w:w="1280" w:type="dxa"/>
            <w:shd w:val="clear" w:color="auto" w:fill="FFFFFF"/>
            <w:hideMark/>
          </w:tcPr>
          <w:p w14:paraId="0BB5B5EA" w14:textId="4037EF4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5109704" w14:textId="3CE2E55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1B62ACD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23AB1A7" w14:textId="6784E1B7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Encephalitis allergic</w:t>
            </w:r>
          </w:p>
        </w:tc>
        <w:tc>
          <w:tcPr>
            <w:tcW w:w="1280" w:type="dxa"/>
            <w:shd w:val="clear" w:color="auto" w:fill="FFFFFF"/>
            <w:hideMark/>
          </w:tcPr>
          <w:p w14:paraId="40BE068B" w14:textId="6FD422A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50DE926" w14:textId="3841BC6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DC2C9A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494C5B4" w14:textId="4CE5988E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Encephalopathy allergic</w:t>
            </w:r>
          </w:p>
        </w:tc>
        <w:tc>
          <w:tcPr>
            <w:tcW w:w="1280" w:type="dxa"/>
            <w:shd w:val="clear" w:color="auto" w:fill="FFFFFF"/>
            <w:hideMark/>
          </w:tcPr>
          <w:p w14:paraId="2A714BF4" w14:textId="1F1A50F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77BA702" w14:textId="4FA0AAE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2BC6FD6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4BDC70E" w14:textId="61C87ECF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Renal and urinary disorders</w:t>
            </w:r>
          </w:p>
        </w:tc>
        <w:tc>
          <w:tcPr>
            <w:tcW w:w="1280" w:type="dxa"/>
            <w:shd w:val="clear" w:color="auto" w:fill="FFFFFF"/>
            <w:hideMark/>
          </w:tcPr>
          <w:p w14:paraId="2F8A4C50" w14:textId="63B5BBD1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79E6603" w14:textId="4DF31AF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2BB0507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21B2A0D" w14:textId="025F427E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Allergic cystitis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77290F3C" w14:textId="1B86827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D3A5AD1" w14:textId="1246D20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9225D45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BBCB630" w14:textId="41F4A1D3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Henoch-Schonlein purpura nephritis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31A5FE58" w14:textId="60F0ED7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81B4492" w14:textId="15D3224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F07A7AE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660FDCE" w14:textId="5FD71080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Nephritis allergic</w:t>
            </w:r>
          </w:p>
        </w:tc>
        <w:tc>
          <w:tcPr>
            <w:tcW w:w="1280" w:type="dxa"/>
            <w:shd w:val="clear" w:color="auto" w:fill="FFFFFF"/>
            <w:hideMark/>
          </w:tcPr>
          <w:p w14:paraId="21F5843B" w14:textId="58A0F15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2DE8E58" w14:textId="3158681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832656F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3B86C4B" w14:textId="279DCBAA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Reproductive system and breast disorders</w:t>
            </w:r>
          </w:p>
        </w:tc>
        <w:tc>
          <w:tcPr>
            <w:tcW w:w="1280" w:type="dxa"/>
            <w:shd w:val="clear" w:color="auto" w:fill="FFFFFF"/>
            <w:hideMark/>
          </w:tcPr>
          <w:p w14:paraId="451F47EC" w14:textId="6B9B110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C16F7EF" w14:textId="36E8EBF8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D049845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06A5CD1" w14:textId="20B16C60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Scrotal dermatitis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4B77A3C1" w14:textId="51976C3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7D1F72F" w14:textId="391ECBC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B9C331A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45272E0" w14:textId="6D7B5BD0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Scrotal oedema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3A0DACC1" w14:textId="307E3D5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9A9367D" w14:textId="7602FE8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E373737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261302F" w14:textId="6BEC54EA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Vaginal ulceration</w:t>
            </w:r>
          </w:p>
        </w:tc>
        <w:tc>
          <w:tcPr>
            <w:tcW w:w="1280" w:type="dxa"/>
            <w:shd w:val="clear" w:color="auto" w:fill="FFFFFF"/>
            <w:hideMark/>
          </w:tcPr>
          <w:p w14:paraId="05823659" w14:textId="6482923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F6B9B71" w14:textId="00300F8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A57844A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74DE183" w14:textId="4ED0E684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Vulval eczema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01D16910" w14:textId="3F28377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9B831B3" w14:textId="04E3919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C603D7B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A7AB058" w14:textId="29560A48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Vulval ulceration</w:t>
            </w:r>
          </w:p>
        </w:tc>
        <w:tc>
          <w:tcPr>
            <w:tcW w:w="1280" w:type="dxa"/>
            <w:shd w:val="clear" w:color="auto" w:fill="FFFFFF"/>
            <w:hideMark/>
          </w:tcPr>
          <w:p w14:paraId="2FCC1947" w14:textId="64D52241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3F2958E" w14:textId="5F8FF6F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C4CDE55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32369CF" w14:textId="3103773E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Vulvovaginal rash</w:t>
            </w:r>
          </w:p>
        </w:tc>
        <w:tc>
          <w:tcPr>
            <w:tcW w:w="1280" w:type="dxa"/>
            <w:shd w:val="clear" w:color="auto" w:fill="FFFFFF"/>
            <w:hideMark/>
          </w:tcPr>
          <w:p w14:paraId="209EE0AD" w14:textId="6D0260D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A1E025A" w14:textId="0F4AC1E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1952444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BFA4016" w14:textId="41FC5BDB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Vulvovaginal ulceration</w:t>
            </w:r>
          </w:p>
        </w:tc>
        <w:tc>
          <w:tcPr>
            <w:tcW w:w="1280" w:type="dxa"/>
            <w:shd w:val="clear" w:color="auto" w:fill="FFFFFF"/>
            <w:hideMark/>
          </w:tcPr>
          <w:p w14:paraId="7A798AB1" w14:textId="095CC438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3CAAE80" w14:textId="46E03BC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2FC7051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19D0E48" w14:textId="236264A4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Vulvovaginitis allergic</w:t>
            </w:r>
          </w:p>
        </w:tc>
        <w:tc>
          <w:tcPr>
            <w:tcW w:w="1280" w:type="dxa"/>
            <w:shd w:val="clear" w:color="auto" w:fill="FFFFFF"/>
            <w:hideMark/>
          </w:tcPr>
          <w:p w14:paraId="4139C83B" w14:textId="10BB9A28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0C364BC" w14:textId="0815BB5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076FF7F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96D9C1B" w14:textId="44BFAA2E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Respiratory, thoracic and mediastinal disorders</w:t>
            </w:r>
          </w:p>
        </w:tc>
        <w:tc>
          <w:tcPr>
            <w:tcW w:w="1280" w:type="dxa"/>
            <w:shd w:val="clear" w:color="auto" w:fill="FFFFFF"/>
            <w:hideMark/>
          </w:tcPr>
          <w:p w14:paraId="2D0A98FE" w14:textId="07F0707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A9C124E" w14:textId="2E166EB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961B09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03477B7" w14:textId="2DA1A617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Epiglottic oedema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47E17362" w14:textId="2D6D8AC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F145084" w14:textId="5E711C7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4748C66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3C08C7C" w14:textId="345E52A8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Laryngeal oedema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3CDA6603" w14:textId="2195C4C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1884966" w14:textId="09AC018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9A9C33C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63ADD54" w14:textId="26C29692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Laryngotracheal oedema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1B49A2CE" w14:textId="1217175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2F770A8" w14:textId="1AE61B5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58123A4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0B3A559" w14:textId="08B40385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Oropharyngeal oedema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26DB04ED" w14:textId="7CF7C52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B58B76A" w14:textId="4853601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C7A0B51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6412504" w14:textId="4199C34C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Oropharyngeal swelling</w:t>
            </w:r>
          </w:p>
        </w:tc>
        <w:tc>
          <w:tcPr>
            <w:tcW w:w="1280" w:type="dxa"/>
            <w:shd w:val="clear" w:color="auto" w:fill="FFFFFF"/>
            <w:hideMark/>
          </w:tcPr>
          <w:p w14:paraId="1C35ED83" w14:textId="42E600E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BE57302" w14:textId="0CBD133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8829692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110D201" w14:textId="4C968CB4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        Pharyngeal oedema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3D555751" w14:textId="46A0B4E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E0387EF" w14:textId="1E49B24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5A4E25B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4D7221B" w14:textId="0C4920E4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Pharyngeal swelling</w:t>
            </w:r>
          </w:p>
        </w:tc>
        <w:tc>
          <w:tcPr>
            <w:tcW w:w="1280" w:type="dxa"/>
            <w:shd w:val="clear" w:color="auto" w:fill="FFFFFF"/>
            <w:hideMark/>
          </w:tcPr>
          <w:p w14:paraId="4C4408BA" w14:textId="6C7F8F2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90F93C5" w14:textId="74A40AE8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10DADFC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18C8536" w14:textId="54435F97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Tracheal oedema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36DF65C0" w14:textId="37B700B1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34F376A" w14:textId="02A2622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61BB27D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4D8532C" w14:textId="2A9CB343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Allergic bronchitis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79FB826B" w14:textId="5895C83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0C73A7D" w14:textId="052DC8C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770CB4C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F9B4085" w14:textId="487C7759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Allergic cough</w:t>
            </w:r>
          </w:p>
        </w:tc>
        <w:tc>
          <w:tcPr>
            <w:tcW w:w="1280" w:type="dxa"/>
            <w:shd w:val="clear" w:color="auto" w:fill="FFFFFF"/>
            <w:hideMark/>
          </w:tcPr>
          <w:p w14:paraId="620729B9" w14:textId="69FB713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7D87E44" w14:textId="6E341E2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63B997F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D33FF39" w14:textId="6076AF90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Allergic pharyngitis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6ED2F4A9" w14:textId="443A140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E00F81F" w14:textId="031F6641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1ADE084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77C8DFA" w14:textId="66A27BF1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Allergic respiratory disease</w:t>
            </w:r>
          </w:p>
        </w:tc>
        <w:tc>
          <w:tcPr>
            <w:tcW w:w="1280" w:type="dxa"/>
            <w:shd w:val="clear" w:color="auto" w:fill="FFFFFF"/>
            <w:hideMark/>
          </w:tcPr>
          <w:p w14:paraId="305F9EF1" w14:textId="0279AC7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F614556" w14:textId="10DA0888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0D5D57C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68AED7C" w14:textId="1785FED6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Allergic respiratory symptom</w:t>
            </w:r>
          </w:p>
        </w:tc>
        <w:tc>
          <w:tcPr>
            <w:tcW w:w="1280" w:type="dxa"/>
            <w:shd w:val="clear" w:color="auto" w:fill="FFFFFF"/>
            <w:hideMark/>
          </w:tcPr>
          <w:p w14:paraId="4AC59D77" w14:textId="0A8E0F6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A36BBF8" w14:textId="06F22DC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4332CCE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66BDF52" w14:textId="13D2DDB9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Allergic sinusitis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53632E7F" w14:textId="1B90BF0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EFB9295" w14:textId="1AFE1C1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90C6E3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A4AAA09" w14:textId="21881A9C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Aspirin-exacerbated respiratory disease</w:t>
            </w:r>
          </w:p>
        </w:tc>
        <w:tc>
          <w:tcPr>
            <w:tcW w:w="1280" w:type="dxa"/>
            <w:shd w:val="clear" w:color="auto" w:fill="FFFFFF"/>
            <w:hideMark/>
          </w:tcPr>
          <w:p w14:paraId="0D69F4E3" w14:textId="7D71A95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4E4653C" w14:textId="0C7B34B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8A07797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CEBF48A" w14:textId="6DA15752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Atopic cough</w:t>
            </w:r>
          </w:p>
        </w:tc>
        <w:tc>
          <w:tcPr>
            <w:tcW w:w="1280" w:type="dxa"/>
            <w:shd w:val="clear" w:color="auto" w:fill="FFFFFF"/>
            <w:hideMark/>
          </w:tcPr>
          <w:p w14:paraId="73112873" w14:textId="619FC9A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449A734" w14:textId="4A07854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1B583E1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F18C5E1" w14:textId="1D91A3F5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Bronchospasm</w:t>
            </w:r>
          </w:p>
        </w:tc>
        <w:tc>
          <w:tcPr>
            <w:tcW w:w="1280" w:type="dxa"/>
            <w:shd w:val="clear" w:color="auto" w:fill="FFFFFF"/>
            <w:hideMark/>
          </w:tcPr>
          <w:p w14:paraId="046C2368" w14:textId="774B9E5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396F804" w14:textId="2B0602C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748AA24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B90FAB8" w14:textId="20A5C60B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Chronic eosinophilic rhinosinusitis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03EF5697" w14:textId="12AB527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FD98825" w14:textId="51884B9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5B14E7E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9B3F17C" w14:textId="74C9CDCD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Chronic hyperplastic eosinophilic sinusitis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7743E3AE" w14:textId="7CE936C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2828EEA" w14:textId="19E702C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8F17354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E1D2D69" w14:textId="4E634737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Hypersensitivity pneumonitis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20640CBB" w14:textId="51AFF38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94937E1" w14:textId="661E671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FDC1C2C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1E22704" w14:textId="3766EB60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Immune-mediated pneumonitis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0BFFCBED" w14:textId="026096E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F3F0628" w14:textId="4E8A956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C532C0A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A31B6B4" w14:textId="3593718F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Laryngitis allergic</w:t>
            </w:r>
          </w:p>
        </w:tc>
        <w:tc>
          <w:tcPr>
            <w:tcW w:w="1280" w:type="dxa"/>
            <w:shd w:val="clear" w:color="auto" w:fill="FFFFFF"/>
            <w:hideMark/>
          </w:tcPr>
          <w:p w14:paraId="003ACE64" w14:textId="7478483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B0C923D" w14:textId="4576B0C8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5CC65DB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DCD69D9" w14:textId="7568C3FE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Laryngospasm</w:t>
            </w:r>
          </w:p>
        </w:tc>
        <w:tc>
          <w:tcPr>
            <w:tcW w:w="1280" w:type="dxa"/>
            <w:shd w:val="clear" w:color="auto" w:fill="FFFFFF"/>
            <w:hideMark/>
          </w:tcPr>
          <w:p w14:paraId="4C62B174" w14:textId="4F33D13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13E804B" w14:textId="11EE4B8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032118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D6C6DA2" w14:textId="7DD543E0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Oropharyngeal blistering</w:t>
            </w:r>
          </w:p>
        </w:tc>
        <w:tc>
          <w:tcPr>
            <w:tcW w:w="1280" w:type="dxa"/>
            <w:shd w:val="clear" w:color="auto" w:fill="FFFFFF"/>
            <w:hideMark/>
          </w:tcPr>
          <w:p w14:paraId="63B6B472" w14:textId="7999D88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3355606" w14:textId="1E152331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0257FAA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BD635EF" w14:textId="2BF3C86C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Oropharyngeal spasm</w:t>
            </w:r>
          </w:p>
        </w:tc>
        <w:tc>
          <w:tcPr>
            <w:tcW w:w="1280" w:type="dxa"/>
            <w:shd w:val="clear" w:color="auto" w:fill="FFFFFF"/>
            <w:hideMark/>
          </w:tcPr>
          <w:p w14:paraId="63E01B3E" w14:textId="425CA4D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781F876" w14:textId="772D6CA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0C253D1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99F6A75" w14:textId="24AE2F9E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Rhinitis allergic</w:t>
            </w:r>
          </w:p>
        </w:tc>
        <w:tc>
          <w:tcPr>
            <w:tcW w:w="1280" w:type="dxa"/>
            <w:shd w:val="clear" w:color="auto" w:fill="FFFFFF"/>
            <w:hideMark/>
          </w:tcPr>
          <w:p w14:paraId="73C3F234" w14:textId="4965781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F2F9DB7" w14:textId="54BC22C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DD388C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A1646B3" w14:textId="509011A0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Skin and subcutaneous tissue disorders</w:t>
            </w:r>
          </w:p>
        </w:tc>
        <w:tc>
          <w:tcPr>
            <w:tcW w:w="1280" w:type="dxa"/>
            <w:shd w:val="clear" w:color="auto" w:fill="FFFFFF"/>
            <w:hideMark/>
          </w:tcPr>
          <w:p w14:paraId="23A32FB3" w14:textId="42010A5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5 (0.44)</w:t>
            </w:r>
          </w:p>
        </w:tc>
        <w:tc>
          <w:tcPr>
            <w:tcW w:w="0" w:type="auto"/>
            <w:shd w:val="clear" w:color="auto" w:fill="FFFFFF"/>
            <w:hideMark/>
          </w:tcPr>
          <w:p w14:paraId="4669A45E" w14:textId="3CF6253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10 (0.89)</w:t>
            </w:r>
          </w:p>
        </w:tc>
      </w:tr>
      <w:tr w:rsidR="00AC726F" w14:paraId="3273B2DE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7334A4F" w14:textId="49FF5E24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Acquired C1 inhibitor deficiency</w:t>
            </w:r>
          </w:p>
        </w:tc>
        <w:tc>
          <w:tcPr>
            <w:tcW w:w="1280" w:type="dxa"/>
            <w:shd w:val="clear" w:color="auto" w:fill="FFFFFF"/>
            <w:hideMark/>
          </w:tcPr>
          <w:p w14:paraId="25B67086" w14:textId="64CB61C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3078484" w14:textId="6972A27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49CB19A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BA1AC3E" w14:textId="6DCFE8FA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Angioedema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245985D7" w14:textId="5C29A3A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9704F3E" w14:textId="4478EA3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47E8AA6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A561DA4" w14:textId="6DBDBC3B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Circumoral oedema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24BBD500" w14:textId="22EB207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4E73239" w14:textId="314A3B6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5D543CE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599E942" w14:textId="07D55F52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Circumoral swelling</w:t>
            </w:r>
          </w:p>
        </w:tc>
        <w:tc>
          <w:tcPr>
            <w:tcW w:w="1280" w:type="dxa"/>
            <w:shd w:val="clear" w:color="auto" w:fill="FFFFFF"/>
            <w:hideMark/>
          </w:tcPr>
          <w:p w14:paraId="3C96527B" w14:textId="1FB6872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DE719CA" w14:textId="386BF67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D07ECED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197258D" w14:textId="20DB8435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Gleich's syndrome</w:t>
            </w:r>
          </w:p>
        </w:tc>
        <w:tc>
          <w:tcPr>
            <w:tcW w:w="1280" w:type="dxa"/>
            <w:shd w:val="clear" w:color="auto" w:fill="FFFFFF"/>
            <w:hideMark/>
          </w:tcPr>
          <w:p w14:paraId="4E888BC1" w14:textId="206BAF9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7665CED" w14:textId="5E3BC82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3589CF6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4193178" w14:textId="367AAF5A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Idiopathic urticaria</w:t>
            </w:r>
          </w:p>
        </w:tc>
        <w:tc>
          <w:tcPr>
            <w:tcW w:w="1280" w:type="dxa"/>
            <w:shd w:val="clear" w:color="auto" w:fill="FFFFFF"/>
            <w:hideMark/>
          </w:tcPr>
          <w:p w14:paraId="258B7541" w14:textId="1BA5DD1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21DFBFA" w14:textId="451FD3E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ED8D81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98A35A6" w14:textId="71116496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Urticaria</w:t>
            </w:r>
          </w:p>
        </w:tc>
        <w:tc>
          <w:tcPr>
            <w:tcW w:w="1280" w:type="dxa"/>
            <w:shd w:val="clear" w:color="auto" w:fill="FFFFFF"/>
            <w:hideMark/>
          </w:tcPr>
          <w:p w14:paraId="4639088E" w14:textId="434CD19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2 (0.18)</w:t>
            </w:r>
          </w:p>
        </w:tc>
        <w:tc>
          <w:tcPr>
            <w:tcW w:w="0" w:type="auto"/>
            <w:shd w:val="clear" w:color="auto" w:fill="FFFFFF"/>
            <w:hideMark/>
          </w:tcPr>
          <w:p w14:paraId="150A151E" w14:textId="75126F7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4 (0.35)</w:t>
            </w:r>
          </w:p>
        </w:tc>
      </w:tr>
      <w:tr w:rsidR="00AC726F" w14:paraId="69F98064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FE6F367" w14:textId="5F4A221B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Urticaria cholinergic</w:t>
            </w:r>
          </w:p>
        </w:tc>
        <w:tc>
          <w:tcPr>
            <w:tcW w:w="1280" w:type="dxa"/>
            <w:shd w:val="clear" w:color="auto" w:fill="FFFFFF"/>
            <w:hideMark/>
          </w:tcPr>
          <w:p w14:paraId="7A14725B" w14:textId="3A0B60E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D74193F" w14:textId="6191DB8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BEA68A3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3BF7BEF" w14:textId="33A0BBAA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Urticaria chronic</w:t>
            </w:r>
          </w:p>
        </w:tc>
        <w:tc>
          <w:tcPr>
            <w:tcW w:w="1280" w:type="dxa"/>
            <w:shd w:val="clear" w:color="auto" w:fill="FFFFFF"/>
            <w:hideMark/>
          </w:tcPr>
          <w:p w14:paraId="0402401E" w14:textId="384C43D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5626C87" w14:textId="60D4970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395F541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ABCF6C7" w14:textId="56B3D425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Urticaria papular</w:t>
            </w:r>
          </w:p>
        </w:tc>
        <w:tc>
          <w:tcPr>
            <w:tcW w:w="1280" w:type="dxa"/>
            <w:shd w:val="clear" w:color="auto" w:fill="FFFFFF"/>
            <w:hideMark/>
          </w:tcPr>
          <w:p w14:paraId="7E5407A8" w14:textId="4BDE640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8B6B04A" w14:textId="2DB089E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22E080A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AEE8784" w14:textId="68A66A0E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Acute generalised exanthematous pustulosis</w:t>
            </w:r>
          </w:p>
        </w:tc>
        <w:tc>
          <w:tcPr>
            <w:tcW w:w="1280" w:type="dxa"/>
            <w:shd w:val="clear" w:color="auto" w:fill="FFFFFF"/>
            <w:hideMark/>
          </w:tcPr>
          <w:p w14:paraId="2BD1C90B" w14:textId="533F9BD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A1A68AA" w14:textId="4A4956A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AB7D24D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AF75002" w14:textId="7A8E0135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Bromoderma</w:t>
            </w:r>
          </w:p>
        </w:tc>
        <w:tc>
          <w:tcPr>
            <w:tcW w:w="1280" w:type="dxa"/>
            <w:shd w:val="clear" w:color="auto" w:fill="FFFFFF"/>
            <w:hideMark/>
          </w:tcPr>
          <w:p w14:paraId="0CC5378B" w14:textId="34D1457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4F088AC" w14:textId="5B62BFC5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CCDEE7D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90BA712" w14:textId="7663C4BA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Bullous haemorrhagic dermatosis</w:t>
            </w:r>
          </w:p>
        </w:tc>
        <w:tc>
          <w:tcPr>
            <w:tcW w:w="1280" w:type="dxa"/>
            <w:shd w:val="clear" w:color="auto" w:fill="FFFFFF"/>
            <w:hideMark/>
          </w:tcPr>
          <w:p w14:paraId="6F1521DF" w14:textId="6C7EFD71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8C15B08" w14:textId="5ECDCB3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DA6ABC2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3430E2D" w14:textId="17F9DDDE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Cutaneous vasculitis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0E8382E2" w14:textId="67C13BC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640C3DC" w14:textId="7B20237A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E4C31A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E180D56" w14:textId="1AFDF0C4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Dennie-Morgan fold</w:t>
            </w:r>
          </w:p>
        </w:tc>
        <w:tc>
          <w:tcPr>
            <w:tcW w:w="1280" w:type="dxa"/>
            <w:shd w:val="clear" w:color="auto" w:fill="FFFFFF"/>
            <w:hideMark/>
          </w:tcPr>
          <w:p w14:paraId="5BC4909B" w14:textId="1B0A42F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EEC6786" w14:textId="73B85E5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61E0AA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C19D9C9" w14:textId="0309050F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Dermatitis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06C4F99F" w14:textId="0C13B9E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DA8F724" w14:textId="6BCEFE1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F567FD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98A8134" w14:textId="7EF70499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Dermatitis acneiform</w:t>
            </w:r>
          </w:p>
        </w:tc>
        <w:tc>
          <w:tcPr>
            <w:tcW w:w="1280" w:type="dxa"/>
            <w:shd w:val="clear" w:color="auto" w:fill="FFFFFF"/>
            <w:hideMark/>
          </w:tcPr>
          <w:p w14:paraId="418B8301" w14:textId="6578587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02D9269" w14:textId="54E7BDCD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2626623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4732FB4" w14:textId="59694E1E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Dermatitis allergic</w:t>
            </w:r>
          </w:p>
        </w:tc>
        <w:tc>
          <w:tcPr>
            <w:tcW w:w="1280" w:type="dxa"/>
            <w:shd w:val="clear" w:color="auto" w:fill="FFFFFF"/>
            <w:hideMark/>
          </w:tcPr>
          <w:p w14:paraId="51F9C2A3" w14:textId="37E6BD4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5ACD488" w14:textId="29F8013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37C0359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3F50297" w14:textId="2A54870F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Dermatitis atopic</w:t>
            </w:r>
          </w:p>
        </w:tc>
        <w:tc>
          <w:tcPr>
            <w:tcW w:w="1280" w:type="dxa"/>
            <w:shd w:val="clear" w:color="auto" w:fill="FFFFFF"/>
            <w:hideMark/>
          </w:tcPr>
          <w:p w14:paraId="39712556" w14:textId="07CE14A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4B233DA" w14:textId="07FA379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E302A3E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79915F1" w14:textId="253339D4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Dermatitis bullous</w:t>
            </w:r>
          </w:p>
        </w:tc>
        <w:tc>
          <w:tcPr>
            <w:tcW w:w="1280" w:type="dxa"/>
            <w:shd w:val="clear" w:color="auto" w:fill="FFFFFF"/>
            <w:hideMark/>
          </w:tcPr>
          <w:p w14:paraId="56EBA99F" w14:textId="393E46A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9D72842" w14:textId="2529E0FE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53ECD8A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8D16430" w14:textId="52A94611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        Dermatitis contact</w:t>
            </w:r>
          </w:p>
        </w:tc>
        <w:tc>
          <w:tcPr>
            <w:tcW w:w="1280" w:type="dxa"/>
            <w:shd w:val="clear" w:color="auto" w:fill="FFFFFF"/>
            <w:hideMark/>
          </w:tcPr>
          <w:p w14:paraId="73FD7334" w14:textId="42F1D331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1 (0.09)</w:t>
            </w:r>
          </w:p>
        </w:tc>
        <w:tc>
          <w:tcPr>
            <w:tcW w:w="0" w:type="auto"/>
            <w:shd w:val="clear" w:color="auto" w:fill="FFFFFF"/>
            <w:hideMark/>
          </w:tcPr>
          <w:p w14:paraId="5D399610" w14:textId="523FD08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1 (0.09)</w:t>
            </w:r>
          </w:p>
        </w:tc>
      </w:tr>
      <w:tr w:rsidR="00AC726F" w14:paraId="546DAF44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55FE5EC" w14:textId="75306B37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Dermatitis exfoliative</w:t>
            </w:r>
          </w:p>
        </w:tc>
        <w:tc>
          <w:tcPr>
            <w:tcW w:w="1280" w:type="dxa"/>
            <w:shd w:val="clear" w:color="auto" w:fill="FFFFFF"/>
            <w:hideMark/>
          </w:tcPr>
          <w:p w14:paraId="5B0470D0" w14:textId="5D8E0D7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468D2D9" w14:textId="2DA6C0F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F823F96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EE994C7" w14:textId="71462C9B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Dermatitis exfoliative generalised</w:t>
            </w:r>
          </w:p>
        </w:tc>
        <w:tc>
          <w:tcPr>
            <w:tcW w:w="1280" w:type="dxa"/>
            <w:shd w:val="clear" w:color="auto" w:fill="FFFFFF"/>
            <w:hideMark/>
          </w:tcPr>
          <w:p w14:paraId="31FD5E4D" w14:textId="2C2A24D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01778CD" w14:textId="67D3AFDB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19ACA96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2CE6C02" w14:textId="3F0E5267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Dermatitis herpetiformis</w:t>
            </w:r>
          </w:p>
        </w:tc>
        <w:tc>
          <w:tcPr>
            <w:tcW w:w="1280" w:type="dxa"/>
            <w:shd w:val="clear" w:color="auto" w:fill="FFFFFF"/>
            <w:hideMark/>
          </w:tcPr>
          <w:p w14:paraId="04124ECA" w14:textId="237C1E33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D65487D" w14:textId="6B9F49C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5A34FA1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A5ABAE6" w14:textId="58DDC9BB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Dermatitis psoriasiform</w:t>
            </w:r>
          </w:p>
        </w:tc>
        <w:tc>
          <w:tcPr>
            <w:tcW w:w="1280" w:type="dxa"/>
            <w:shd w:val="clear" w:color="auto" w:fill="FFFFFF"/>
            <w:hideMark/>
          </w:tcPr>
          <w:p w14:paraId="35C104AA" w14:textId="4F90E991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8DCB1F1" w14:textId="055D495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BE4718F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532AE99" w14:textId="66D2D356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Drug eruption</w:t>
            </w:r>
          </w:p>
        </w:tc>
        <w:tc>
          <w:tcPr>
            <w:tcW w:w="1280" w:type="dxa"/>
            <w:shd w:val="clear" w:color="auto" w:fill="FFFFFF"/>
            <w:hideMark/>
          </w:tcPr>
          <w:p w14:paraId="34611EFD" w14:textId="41027072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CEEB00C" w14:textId="15A095F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D060FE4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5E55371" w14:textId="4CA5E252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Drug reaction with eosinophilia and systemic symptoms</w:t>
            </w:r>
          </w:p>
        </w:tc>
        <w:tc>
          <w:tcPr>
            <w:tcW w:w="1280" w:type="dxa"/>
            <w:shd w:val="clear" w:color="auto" w:fill="FFFFFF"/>
            <w:hideMark/>
          </w:tcPr>
          <w:p w14:paraId="09BEDD63" w14:textId="12E84978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A3FCF71" w14:textId="745746B9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7B23987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C9CA91E" w14:textId="53412802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Dry skin</w:t>
            </w:r>
          </w:p>
        </w:tc>
        <w:tc>
          <w:tcPr>
            <w:tcW w:w="1280" w:type="dxa"/>
            <w:shd w:val="clear" w:color="auto" w:fill="FFFFFF"/>
            <w:hideMark/>
          </w:tcPr>
          <w:p w14:paraId="5110D783" w14:textId="05A8B7D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E28A0EC" w14:textId="34A23250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C1897BF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B55C7F0" w14:textId="4D70F42A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Eczema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44E3F823" w14:textId="0153C59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8B32829" w14:textId="05CF7BD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B478B6D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6822EC3" w14:textId="03CE75A6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Eczema infantile</w:t>
            </w:r>
          </w:p>
        </w:tc>
        <w:tc>
          <w:tcPr>
            <w:tcW w:w="1280" w:type="dxa"/>
            <w:shd w:val="clear" w:color="auto" w:fill="FFFFFF"/>
            <w:hideMark/>
          </w:tcPr>
          <w:p w14:paraId="6B48C767" w14:textId="2284030F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216AF14" w14:textId="3D760EEC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DA215FC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2BCA36D" w14:textId="75274C26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Eczema nummular</w:t>
            </w:r>
          </w:p>
        </w:tc>
        <w:tc>
          <w:tcPr>
            <w:tcW w:w="1280" w:type="dxa"/>
            <w:shd w:val="clear" w:color="auto" w:fill="FFFFFF"/>
            <w:hideMark/>
          </w:tcPr>
          <w:p w14:paraId="39D6435F" w14:textId="7FA1348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BE364E2" w14:textId="66692071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E8B1119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E321CF8" w14:textId="6A0E8390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Eczema vesicular</w:t>
            </w:r>
          </w:p>
        </w:tc>
        <w:tc>
          <w:tcPr>
            <w:tcW w:w="1280" w:type="dxa"/>
            <w:shd w:val="clear" w:color="auto" w:fill="FFFFFF"/>
            <w:hideMark/>
          </w:tcPr>
          <w:p w14:paraId="038E2752" w14:textId="49DA167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F87245D" w14:textId="4E9C7CF7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15F9F1F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81BDC1A" w14:textId="6472F03C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Eczema weeping</w:t>
            </w:r>
          </w:p>
        </w:tc>
        <w:tc>
          <w:tcPr>
            <w:tcW w:w="1280" w:type="dxa"/>
            <w:shd w:val="clear" w:color="auto" w:fill="FFFFFF"/>
            <w:hideMark/>
          </w:tcPr>
          <w:p w14:paraId="1FD79A34" w14:textId="28772C34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D437EAE" w14:textId="7EE78AC6" w:rsidR="00AC726F" w:rsidRPr="00366DB4" w:rsidRDefault="00AC726F" w:rsidP="00DF4F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D7FEF29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C682DCC" w14:textId="13C3BD80" w:rsidR="00AC726F" w:rsidRPr="00366DB4" w:rsidRDefault="00AC726F" w:rsidP="00DF4F1B">
            <w:pPr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Times New Roman" w:hAnsi="Times New Roman" w:cs="Times New Roman"/>
                <w:color w:val="000000"/>
                <w:sz w:val="20"/>
              </w:rPr>
              <w:t>        Epidermal necrosis</w:t>
            </w:r>
          </w:p>
        </w:tc>
        <w:tc>
          <w:tcPr>
            <w:tcW w:w="1280" w:type="dxa"/>
            <w:shd w:val="clear" w:color="auto" w:fill="FFFFFF"/>
            <w:hideMark/>
          </w:tcPr>
          <w:p w14:paraId="63B1B42A" w14:textId="57499CCF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3598CEB" w14:textId="3E118BB7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C4B9F04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006BEEE" w14:textId="4229AF24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Epidermolysis</w:t>
            </w:r>
          </w:p>
        </w:tc>
        <w:tc>
          <w:tcPr>
            <w:tcW w:w="1280" w:type="dxa"/>
            <w:shd w:val="clear" w:color="auto" w:fill="FFFFFF"/>
            <w:hideMark/>
          </w:tcPr>
          <w:p w14:paraId="1DD76B6F" w14:textId="5430D2BE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C4132ED" w14:textId="7011949E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07F477E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C202C1B" w14:textId="6D7F6A2E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Erythema multiforme</w:t>
            </w:r>
          </w:p>
        </w:tc>
        <w:tc>
          <w:tcPr>
            <w:tcW w:w="1280" w:type="dxa"/>
            <w:shd w:val="clear" w:color="auto" w:fill="FFFFFF"/>
            <w:hideMark/>
          </w:tcPr>
          <w:p w14:paraId="1948BE82" w14:textId="4C195F6C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6C14BA2" w14:textId="046E7DB1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187A8C1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DE664BE" w14:textId="1DD89F68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Erythema nodosum</w:t>
            </w:r>
          </w:p>
        </w:tc>
        <w:tc>
          <w:tcPr>
            <w:tcW w:w="1280" w:type="dxa"/>
            <w:shd w:val="clear" w:color="auto" w:fill="FFFFFF"/>
            <w:hideMark/>
          </w:tcPr>
          <w:p w14:paraId="0AB3C12A" w14:textId="1A6823C9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D0630B7" w14:textId="2831A90B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E02DFDB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C61F0DF" w14:textId="142EC85E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Exfoliative rash</w:t>
            </w:r>
          </w:p>
        </w:tc>
        <w:tc>
          <w:tcPr>
            <w:tcW w:w="1280" w:type="dxa"/>
            <w:shd w:val="clear" w:color="auto" w:fill="FFFFFF"/>
            <w:hideMark/>
          </w:tcPr>
          <w:p w14:paraId="44625F0C" w14:textId="61C9688E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CE52681" w14:textId="06BD0873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D0D2496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F52A8DA" w14:textId="1CF9D6BB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Fixed eruption</w:t>
            </w:r>
          </w:p>
        </w:tc>
        <w:tc>
          <w:tcPr>
            <w:tcW w:w="1280" w:type="dxa"/>
            <w:shd w:val="clear" w:color="auto" w:fill="FFFFFF"/>
            <w:hideMark/>
          </w:tcPr>
          <w:p w14:paraId="01249A4D" w14:textId="37AF8B31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4402D0C" w14:textId="647BA6AC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1EA38B2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C418434" w14:textId="76B60673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Haemorrhagic urticaria</w:t>
            </w:r>
          </w:p>
        </w:tc>
        <w:tc>
          <w:tcPr>
            <w:tcW w:w="1280" w:type="dxa"/>
            <w:shd w:val="clear" w:color="auto" w:fill="FFFFFF"/>
            <w:hideMark/>
          </w:tcPr>
          <w:p w14:paraId="5879A671" w14:textId="40224E2E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DF317F0" w14:textId="7F1E23D5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839B712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18DA45D" w14:textId="42519C83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Hand dermatitis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01E730E6" w14:textId="4FEE2A6D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D4B9903" w14:textId="7EDE7375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9A5E514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9311A1C" w14:textId="370043DE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Henoch-Schonlein purpura</w:t>
            </w:r>
          </w:p>
        </w:tc>
        <w:tc>
          <w:tcPr>
            <w:tcW w:w="1280" w:type="dxa"/>
            <w:shd w:val="clear" w:color="auto" w:fill="FFFFFF"/>
            <w:hideMark/>
          </w:tcPr>
          <w:p w14:paraId="4BC385A7" w14:textId="203878F0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6EB3D93" w14:textId="31844822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E20564B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C51FE57" w14:textId="3AD01BFD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Hypersensitivity vasculitis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509733C9" w14:textId="5CCE985E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3AA7A3D" w14:textId="7CB837B8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5AC49B2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99B56CF" w14:textId="423E8B6C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Interstitial granulomatous dermatitis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675E1BB0" w14:textId="7477988E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0591CA3" w14:textId="2B247620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2587B72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D93F926" w14:textId="30D46AE4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Mucocutaneous rash</w:t>
            </w:r>
          </w:p>
        </w:tc>
        <w:tc>
          <w:tcPr>
            <w:tcW w:w="1280" w:type="dxa"/>
            <w:shd w:val="clear" w:color="auto" w:fill="FFFFFF"/>
            <w:hideMark/>
          </w:tcPr>
          <w:p w14:paraId="00C9E539" w14:textId="60156852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C6B7AF2" w14:textId="304FF42C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2BD5EED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7848813" w14:textId="0657026C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Nikolsky's sign</w:t>
            </w:r>
          </w:p>
        </w:tc>
        <w:tc>
          <w:tcPr>
            <w:tcW w:w="1280" w:type="dxa"/>
            <w:shd w:val="clear" w:color="auto" w:fill="FFFFFF"/>
            <w:hideMark/>
          </w:tcPr>
          <w:p w14:paraId="72651B90" w14:textId="530492D2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BDF5B46" w14:textId="718154DB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AA81E05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5EF836A" w14:textId="09A15C35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Nodular rash</w:t>
            </w:r>
          </w:p>
        </w:tc>
        <w:tc>
          <w:tcPr>
            <w:tcW w:w="1280" w:type="dxa"/>
            <w:shd w:val="clear" w:color="auto" w:fill="FFFFFF"/>
            <w:hideMark/>
          </w:tcPr>
          <w:p w14:paraId="709140C3" w14:textId="0E5B2078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F6E6F14" w14:textId="58F94C72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821045F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E9471CB" w14:textId="6EF69BBC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Oculomucocutaneous syndrome</w:t>
            </w:r>
          </w:p>
        </w:tc>
        <w:tc>
          <w:tcPr>
            <w:tcW w:w="1280" w:type="dxa"/>
            <w:shd w:val="clear" w:color="auto" w:fill="FFFFFF"/>
            <w:hideMark/>
          </w:tcPr>
          <w:p w14:paraId="5FDE59A0" w14:textId="05C171D6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0214A01" w14:textId="6938E001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07BD7B1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5B17BAA" w14:textId="45F66838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Palisaded neutrophilic granulomatous dermatitis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74E209B6" w14:textId="19090EBA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E9B8CF8" w14:textId="0B86BC02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0D2BF3B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A0E73B9" w14:textId="4AE74250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Palpable purpura</w:t>
            </w:r>
          </w:p>
        </w:tc>
        <w:tc>
          <w:tcPr>
            <w:tcW w:w="1280" w:type="dxa"/>
            <w:shd w:val="clear" w:color="auto" w:fill="FFFFFF"/>
            <w:hideMark/>
          </w:tcPr>
          <w:p w14:paraId="577A528D" w14:textId="24E7C9A3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ABDDCF8" w14:textId="6B2F2C22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41083F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FFF098F" w14:textId="0BBCFDDB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Pathergy reaction</w:t>
            </w:r>
          </w:p>
        </w:tc>
        <w:tc>
          <w:tcPr>
            <w:tcW w:w="1280" w:type="dxa"/>
            <w:shd w:val="clear" w:color="auto" w:fill="FFFFFF"/>
            <w:hideMark/>
          </w:tcPr>
          <w:p w14:paraId="161E8599" w14:textId="6C636471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BF7FF79" w14:textId="3C11317F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C5CD94C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8A3B814" w14:textId="7AA4A515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Perioral dermatitis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6BD9C230" w14:textId="195E0F91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BFB8CFF" w14:textId="4887E7BF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6BF15D6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108F71A" w14:textId="20D25B76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Pruritus allergic</w:t>
            </w:r>
          </w:p>
        </w:tc>
        <w:tc>
          <w:tcPr>
            <w:tcW w:w="1280" w:type="dxa"/>
            <w:shd w:val="clear" w:color="auto" w:fill="FFFFFF"/>
            <w:hideMark/>
          </w:tcPr>
          <w:p w14:paraId="3FFC66A7" w14:textId="410B85E0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0FAF613" w14:textId="721BAB34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B86A0E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BB591E7" w14:textId="2A83D903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Rash</w:t>
            </w:r>
          </w:p>
        </w:tc>
        <w:tc>
          <w:tcPr>
            <w:tcW w:w="1280" w:type="dxa"/>
            <w:shd w:val="clear" w:color="auto" w:fill="FFFFFF"/>
            <w:hideMark/>
          </w:tcPr>
          <w:p w14:paraId="6FAB189E" w14:textId="1F2909F4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2 (0.18)</w:t>
            </w:r>
          </w:p>
        </w:tc>
        <w:tc>
          <w:tcPr>
            <w:tcW w:w="0" w:type="auto"/>
            <w:shd w:val="clear" w:color="auto" w:fill="FFFFFF"/>
            <w:hideMark/>
          </w:tcPr>
          <w:p w14:paraId="11DC4D1A" w14:textId="046FA285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4 (0.35)</w:t>
            </w:r>
          </w:p>
        </w:tc>
      </w:tr>
      <w:tr w:rsidR="00AC726F" w14:paraId="6F0FA62B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6D7C28B" w14:textId="49BA89BB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Rash erythematous</w:t>
            </w:r>
          </w:p>
        </w:tc>
        <w:tc>
          <w:tcPr>
            <w:tcW w:w="1280" w:type="dxa"/>
            <w:shd w:val="clear" w:color="auto" w:fill="FFFFFF"/>
            <w:hideMark/>
          </w:tcPr>
          <w:p w14:paraId="1E4F154E" w14:textId="1442945E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AF11DC3" w14:textId="59428DEC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CF80532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666A1C7" w14:textId="694B8447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Rash follicular</w:t>
            </w:r>
          </w:p>
        </w:tc>
        <w:tc>
          <w:tcPr>
            <w:tcW w:w="1280" w:type="dxa"/>
            <w:shd w:val="clear" w:color="auto" w:fill="FFFFFF"/>
            <w:hideMark/>
          </w:tcPr>
          <w:p w14:paraId="6A592755" w14:textId="111E8711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946D220" w14:textId="5B304089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FF7F90F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1EC1479" w14:textId="6528ABCC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Rash macular</w:t>
            </w:r>
          </w:p>
        </w:tc>
        <w:tc>
          <w:tcPr>
            <w:tcW w:w="1280" w:type="dxa"/>
            <w:shd w:val="clear" w:color="auto" w:fill="FFFFFF"/>
            <w:hideMark/>
          </w:tcPr>
          <w:p w14:paraId="18DA4079" w14:textId="64539DC1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7E8259F" w14:textId="76D7DD7C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3F62E72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71AAC6A" w14:textId="5258DF39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Rash maculo-papular</w:t>
            </w:r>
          </w:p>
        </w:tc>
        <w:tc>
          <w:tcPr>
            <w:tcW w:w="1280" w:type="dxa"/>
            <w:shd w:val="clear" w:color="auto" w:fill="FFFFFF"/>
            <w:hideMark/>
          </w:tcPr>
          <w:p w14:paraId="75550AA3" w14:textId="36786D3E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A860EE4" w14:textId="4503ADB4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1 (0.09)</w:t>
            </w:r>
          </w:p>
        </w:tc>
      </w:tr>
      <w:tr w:rsidR="00AC726F" w14:paraId="49BBDAAA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660C1A6" w14:textId="392BA57D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Rash maculovesicular</w:t>
            </w:r>
          </w:p>
        </w:tc>
        <w:tc>
          <w:tcPr>
            <w:tcW w:w="1280" w:type="dxa"/>
            <w:shd w:val="clear" w:color="auto" w:fill="FFFFFF"/>
            <w:hideMark/>
          </w:tcPr>
          <w:p w14:paraId="78F1EF44" w14:textId="5A7870BE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4750E8B" w14:textId="598A1C0A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EE53712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6C08273" w14:textId="22627E81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Rash morbilliform</w:t>
            </w:r>
          </w:p>
        </w:tc>
        <w:tc>
          <w:tcPr>
            <w:tcW w:w="1280" w:type="dxa"/>
            <w:shd w:val="clear" w:color="auto" w:fill="FFFFFF"/>
            <w:hideMark/>
          </w:tcPr>
          <w:p w14:paraId="625955AF" w14:textId="379BF0A8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8390799" w14:textId="746C360B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DE2FB31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A7E9A1D" w14:textId="76623C1A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Rash neonatal</w:t>
            </w:r>
          </w:p>
        </w:tc>
        <w:tc>
          <w:tcPr>
            <w:tcW w:w="1280" w:type="dxa"/>
            <w:shd w:val="clear" w:color="auto" w:fill="FFFFFF"/>
            <w:hideMark/>
          </w:tcPr>
          <w:p w14:paraId="05EB0595" w14:textId="31A8B83E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441DDB4" w14:textId="30B0F3AC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8E71624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7CB2E23" w14:textId="0F80DC76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Rash papular</w:t>
            </w:r>
          </w:p>
        </w:tc>
        <w:tc>
          <w:tcPr>
            <w:tcW w:w="1280" w:type="dxa"/>
            <w:shd w:val="clear" w:color="auto" w:fill="FFFFFF"/>
            <w:hideMark/>
          </w:tcPr>
          <w:p w14:paraId="28B5DC6B" w14:textId="5D965F93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3D5B755" w14:textId="6CDD79E5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72C70B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44929E2" w14:textId="079A2AD3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lastRenderedPageBreak/>
              <w:t>        Rash papulosquamous</w:t>
            </w:r>
          </w:p>
        </w:tc>
        <w:tc>
          <w:tcPr>
            <w:tcW w:w="1280" w:type="dxa"/>
            <w:shd w:val="clear" w:color="auto" w:fill="FFFFFF"/>
            <w:hideMark/>
          </w:tcPr>
          <w:p w14:paraId="35D8B5E5" w14:textId="40699208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5C6D028" w14:textId="2D140B48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CB11F3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EEBE7D5" w14:textId="7501A2D8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Rash pruritic</w:t>
            </w:r>
          </w:p>
        </w:tc>
        <w:tc>
          <w:tcPr>
            <w:tcW w:w="1280" w:type="dxa"/>
            <w:shd w:val="clear" w:color="auto" w:fill="FFFFFF"/>
            <w:hideMark/>
          </w:tcPr>
          <w:p w14:paraId="0B298C55" w14:textId="5AD12291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3F943F6" w14:textId="2427F64F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35733CF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2075B91" w14:textId="2C21022D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Rash rubelliform</w:t>
            </w:r>
          </w:p>
        </w:tc>
        <w:tc>
          <w:tcPr>
            <w:tcW w:w="1280" w:type="dxa"/>
            <w:shd w:val="clear" w:color="auto" w:fill="FFFFFF"/>
            <w:hideMark/>
          </w:tcPr>
          <w:p w14:paraId="7F50BAAA" w14:textId="095D4B26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71608AA" w14:textId="5B189944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9CF073B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36B3BB4" w14:textId="59BCA2D6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Rash scarlatiniform</w:t>
            </w:r>
          </w:p>
        </w:tc>
        <w:tc>
          <w:tcPr>
            <w:tcW w:w="1280" w:type="dxa"/>
            <w:shd w:val="clear" w:color="auto" w:fill="FFFFFF"/>
            <w:hideMark/>
          </w:tcPr>
          <w:p w14:paraId="03DE4861" w14:textId="34BFE37B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18B5881" w14:textId="4086A333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3BF05AF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6554F61" w14:textId="082FBA3E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Rash vesicular</w:t>
            </w:r>
          </w:p>
        </w:tc>
        <w:tc>
          <w:tcPr>
            <w:tcW w:w="1280" w:type="dxa"/>
            <w:shd w:val="clear" w:color="auto" w:fill="FFFFFF"/>
            <w:hideMark/>
          </w:tcPr>
          <w:p w14:paraId="41D32596" w14:textId="2A08806A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C55D451" w14:textId="23333C93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A5855FD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249F7BF" w14:textId="7FA7939D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Red man syndrome</w:t>
            </w:r>
          </w:p>
        </w:tc>
        <w:tc>
          <w:tcPr>
            <w:tcW w:w="1280" w:type="dxa"/>
            <w:shd w:val="clear" w:color="auto" w:fill="FFFFFF"/>
            <w:hideMark/>
          </w:tcPr>
          <w:p w14:paraId="5AB226D0" w14:textId="5AD6E16C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F87DDE3" w14:textId="0092E1F3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2E186AB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9E77C96" w14:textId="1DF2E878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SJS-TEN overlap</w:t>
            </w:r>
          </w:p>
        </w:tc>
        <w:tc>
          <w:tcPr>
            <w:tcW w:w="1280" w:type="dxa"/>
            <w:shd w:val="clear" w:color="auto" w:fill="FFFFFF"/>
            <w:hideMark/>
          </w:tcPr>
          <w:p w14:paraId="50A370BD" w14:textId="0ACCF820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928F23B" w14:textId="745788E6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CF5E25F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0F821AB" w14:textId="5D2BDA9F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Skin necrosis</w:t>
            </w:r>
          </w:p>
        </w:tc>
        <w:tc>
          <w:tcPr>
            <w:tcW w:w="1280" w:type="dxa"/>
            <w:shd w:val="clear" w:color="auto" w:fill="FFFFFF"/>
            <w:hideMark/>
          </w:tcPr>
          <w:p w14:paraId="0A3064E8" w14:textId="766F001E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D9BCC34" w14:textId="1B64707E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27BA10D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FFA3D89" w14:textId="773C5355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Skin reaction</w:t>
            </w:r>
          </w:p>
        </w:tc>
        <w:tc>
          <w:tcPr>
            <w:tcW w:w="1280" w:type="dxa"/>
            <w:shd w:val="clear" w:color="auto" w:fill="FFFFFF"/>
            <w:hideMark/>
          </w:tcPr>
          <w:p w14:paraId="1E17A79C" w14:textId="6055E19B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C85C24C" w14:textId="59BCEFB8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39B458E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BDE0F1E" w14:textId="40453BB6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Solar urticaria</w:t>
            </w:r>
          </w:p>
        </w:tc>
        <w:tc>
          <w:tcPr>
            <w:tcW w:w="1280" w:type="dxa"/>
            <w:shd w:val="clear" w:color="auto" w:fill="FFFFFF"/>
            <w:hideMark/>
          </w:tcPr>
          <w:p w14:paraId="70F6CFDC" w14:textId="3B10951A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7911339" w14:textId="0634D413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2BF0279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6C815E1" w14:textId="33B89746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Stevens-Johnson syndrome</w:t>
            </w:r>
          </w:p>
        </w:tc>
        <w:tc>
          <w:tcPr>
            <w:tcW w:w="1280" w:type="dxa"/>
            <w:shd w:val="clear" w:color="auto" w:fill="FFFFFF"/>
            <w:hideMark/>
          </w:tcPr>
          <w:p w14:paraId="14FC228C" w14:textId="4B901F03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7C6051D" w14:textId="730293F9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1A46B6D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4CECD1A" w14:textId="44F3A826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Symmetrical drug-related intertriginous and flexural exanthema</w:t>
            </w:r>
          </w:p>
        </w:tc>
        <w:tc>
          <w:tcPr>
            <w:tcW w:w="1280" w:type="dxa"/>
            <w:shd w:val="clear" w:color="auto" w:fill="FFFFFF"/>
            <w:hideMark/>
          </w:tcPr>
          <w:p w14:paraId="2C9F1CB6" w14:textId="52869AD6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F1D49C8" w14:textId="10EEE633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47FEEBC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BBA127C" w14:textId="3801FFEE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Systemic lupus erythematosus rash</w:t>
            </w:r>
          </w:p>
        </w:tc>
        <w:tc>
          <w:tcPr>
            <w:tcW w:w="1280" w:type="dxa"/>
            <w:shd w:val="clear" w:color="auto" w:fill="FFFFFF"/>
            <w:hideMark/>
          </w:tcPr>
          <w:p w14:paraId="1C63E961" w14:textId="3FC4194A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FFCE8E8" w14:textId="610AFED4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7F66671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AF69610" w14:textId="7DDEE7C6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Toxic epidermal necrolysis</w:t>
            </w:r>
          </w:p>
        </w:tc>
        <w:tc>
          <w:tcPr>
            <w:tcW w:w="1280" w:type="dxa"/>
            <w:shd w:val="clear" w:color="auto" w:fill="FFFFFF"/>
            <w:hideMark/>
          </w:tcPr>
          <w:p w14:paraId="00E7AFA5" w14:textId="6B6E922F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349F986" w14:textId="0BEB0DA3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8C2CFB2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2C4DD69" w14:textId="5376E3BB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Toxic skin eruption</w:t>
            </w:r>
          </w:p>
        </w:tc>
        <w:tc>
          <w:tcPr>
            <w:tcW w:w="1280" w:type="dxa"/>
            <w:shd w:val="clear" w:color="auto" w:fill="FFFFFF"/>
            <w:hideMark/>
          </w:tcPr>
          <w:p w14:paraId="756ECF3F" w14:textId="130B5BA5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7119661" w14:textId="35C79332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AB9EE6B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4A6ABF1" w14:textId="4466BF3A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Urticaria contact</w:t>
            </w:r>
          </w:p>
        </w:tc>
        <w:tc>
          <w:tcPr>
            <w:tcW w:w="1280" w:type="dxa"/>
            <w:shd w:val="clear" w:color="auto" w:fill="FFFFFF"/>
            <w:hideMark/>
          </w:tcPr>
          <w:p w14:paraId="291F12F2" w14:textId="34C2FAA6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82691F3" w14:textId="37167F55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649D0C7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9FC6239" w14:textId="751FAF3A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Urticaria physical</w:t>
            </w:r>
          </w:p>
        </w:tc>
        <w:tc>
          <w:tcPr>
            <w:tcW w:w="1280" w:type="dxa"/>
            <w:shd w:val="clear" w:color="auto" w:fill="FFFFFF"/>
            <w:hideMark/>
          </w:tcPr>
          <w:p w14:paraId="62511F5D" w14:textId="5B922B9F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D2D19F6" w14:textId="11A04DCE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1366A3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8DB3709" w14:textId="4DD57F8C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Urticaria pigmentosa</w:t>
            </w:r>
          </w:p>
        </w:tc>
        <w:tc>
          <w:tcPr>
            <w:tcW w:w="1280" w:type="dxa"/>
            <w:shd w:val="clear" w:color="auto" w:fill="FFFFFF"/>
            <w:hideMark/>
          </w:tcPr>
          <w:p w14:paraId="0CDB3ED2" w14:textId="128B020B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205BD27" w14:textId="79DA0DD9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F1D313D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F95B325" w14:textId="3D524454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Urticaria vesiculosa</w:t>
            </w:r>
          </w:p>
        </w:tc>
        <w:tc>
          <w:tcPr>
            <w:tcW w:w="1280" w:type="dxa"/>
            <w:shd w:val="clear" w:color="auto" w:fill="FFFFFF"/>
            <w:hideMark/>
          </w:tcPr>
          <w:p w14:paraId="0D067341" w14:textId="18142628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B802BCD" w14:textId="580885A0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15FE9A5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DF6BBDC" w14:textId="59FB34B3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Urticarial dermatitis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2D91EACC" w14:textId="15218E3F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1E961F6" w14:textId="435ACAD9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F2D2E27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7931929" w14:textId="0D24B702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Urticarial vasculitis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413918E8" w14:textId="548D88D7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67D4782" w14:textId="54C77406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CD07CF2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350658A" w14:textId="02BAF4CF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Vasculitic rash</w:t>
            </w:r>
          </w:p>
        </w:tc>
        <w:tc>
          <w:tcPr>
            <w:tcW w:w="1280" w:type="dxa"/>
            <w:shd w:val="clear" w:color="auto" w:fill="FFFFFF"/>
            <w:hideMark/>
          </w:tcPr>
          <w:p w14:paraId="0E540AAB" w14:textId="594E4885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92A0A0D" w14:textId="2B40ED50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228DCE4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5564328" w14:textId="74DCDC1E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Surgical and medical procedures</w:t>
            </w:r>
          </w:p>
        </w:tc>
        <w:tc>
          <w:tcPr>
            <w:tcW w:w="1280" w:type="dxa"/>
            <w:shd w:val="clear" w:color="auto" w:fill="FFFFFF"/>
            <w:hideMark/>
          </w:tcPr>
          <w:p w14:paraId="295B1718" w14:textId="57F564BB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691CB16" w14:textId="7C264142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64FA67A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4AEDEC3" w14:textId="62A26D52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Anaphylaxis treatment</w:t>
            </w:r>
          </w:p>
        </w:tc>
        <w:tc>
          <w:tcPr>
            <w:tcW w:w="1280" w:type="dxa"/>
            <w:shd w:val="clear" w:color="auto" w:fill="FFFFFF"/>
            <w:hideMark/>
          </w:tcPr>
          <w:p w14:paraId="33A4A0B4" w14:textId="0C48D5CF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DB5E644" w14:textId="613F12B4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D6C3FD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8B2861D" w14:textId="4BBD7F8C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Antiallergic therapy</w:t>
            </w:r>
          </w:p>
        </w:tc>
        <w:tc>
          <w:tcPr>
            <w:tcW w:w="1280" w:type="dxa"/>
            <w:shd w:val="clear" w:color="auto" w:fill="FFFFFF"/>
            <w:hideMark/>
          </w:tcPr>
          <w:p w14:paraId="03CFE0AE" w14:textId="3FD2F6E0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8EB1407" w14:textId="1B55C120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FA0F23C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CD8DE49" w14:textId="43DEA29F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Immune tolerance induction</w:t>
            </w:r>
          </w:p>
        </w:tc>
        <w:tc>
          <w:tcPr>
            <w:tcW w:w="1280" w:type="dxa"/>
            <w:shd w:val="clear" w:color="auto" w:fill="FFFFFF"/>
            <w:hideMark/>
          </w:tcPr>
          <w:p w14:paraId="36D47A8D" w14:textId="4F1177DD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06E3982" w14:textId="6C304BC6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4AED63D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C79E8FA" w14:textId="13D7D9C0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Vascular disorders</w:t>
            </w:r>
          </w:p>
        </w:tc>
        <w:tc>
          <w:tcPr>
            <w:tcW w:w="1280" w:type="dxa"/>
            <w:shd w:val="clear" w:color="auto" w:fill="FFFFFF"/>
            <w:hideMark/>
          </w:tcPr>
          <w:p w14:paraId="3BEB77FE" w14:textId="5AC9671A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3671574" w14:textId="7B852DCD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E53FD6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25DA67F" w14:textId="3F3B1E1D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Circulatory collapse</w:t>
            </w:r>
          </w:p>
        </w:tc>
        <w:tc>
          <w:tcPr>
            <w:tcW w:w="1280" w:type="dxa"/>
            <w:shd w:val="clear" w:color="auto" w:fill="FFFFFF"/>
            <w:hideMark/>
          </w:tcPr>
          <w:p w14:paraId="4DC922CA" w14:textId="59FF1620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8487241" w14:textId="2A00B06E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211BCA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72D57CD" w14:textId="777D2787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Distributive shock</w:t>
            </w:r>
          </w:p>
        </w:tc>
        <w:tc>
          <w:tcPr>
            <w:tcW w:w="1280" w:type="dxa"/>
            <w:shd w:val="clear" w:color="auto" w:fill="FFFFFF"/>
            <w:hideMark/>
          </w:tcPr>
          <w:p w14:paraId="718DFEDA" w14:textId="17624F65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F76F7EA" w14:textId="318C9827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C63143D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D7E2044" w14:textId="79B5EE6D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Shock</w:t>
            </w:r>
          </w:p>
        </w:tc>
        <w:tc>
          <w:tcPr>
            <w:tcW w:w="1280" w:type="dxa"/>
            <w:shd w:val="clear" w:color="auto" w:fill="FFFFFF"/>
            <w:hideMark/>
          </w:tcPr>
          <w:p w14:paraId="2AA897E3" w14:textId="5388B8C4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0D7A85F" w14:textId="3F252A12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7E4B97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00C25D3" w14:textId="0FCBB97A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Shock symptom</w:t>
            </w:r>
          </w:p>
        </w:tc>
        <w:tc>
          <w:tcPr>
            <w:tcW w:w="1280" w:type="dxa"/>
            <w:shd w:val="clear" w:color="auto" w:fill="FFFFFF"/>
            <w:hideMark/>
          </w:tcPr>
          <w:p w14:paraId="7D13FC4C" w14:textId="159734FF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2C2D7FD" w14:textId="64D8CC89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B974EC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CAABDD3" w14:textId="6C2BA2EC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Any unsolicited adverse events within Peripheral neuropathy (SMQ)</w:t>
            </w:r>
          </w:p>
        </w:tc>
        <w:tc>
          <w:tcPr>
            <w:tcW w:w="1280" w:type="dxa"/>
            <w:shd w:val="clear" w:color="auto" w:fill="FFFFFF"/>
            <w:hideMark/>
          </w:tcPr>
          <w:p w14:paraId="6D414B11" w14:textId="61161AF0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1 (0.09)</w:t>
            </w:r>
          </w:p>
        </w:tc>
        <w:tc>
          <w:tcPr>
            <w:tcW w:w="0" w:type="auto"/>
            <w:shd w:val="clear" w:color="auto" w:fill="FFFFFF"/>
            <w:hideMark/>
          </w:tcPr>
          <w:p w14:paraId="7CE9ACCE" w14:textId="281455E9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708FF8D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6B4F596" w14:textId="2F3094A0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Congenital, familial and genetic disorders</w:t>
            </w:r>
          </w:p>
        </w:tc>
        <w:tc>
          <w:tcPr>
            <w:tcW w:w="1280" w:type="dxa"/>
            <w:shd w:val="clear" w:color="auto" w:fill="FFFFFF"/>
            <w:hideMark/>
          </w:tcPr>
          <w:p w14:paraId="473E7387" w14:textId="75C294D0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1E2DB6F" w14:textId="44D3F5D6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917AB89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F408FF9" w14:textId="128AD967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Paroxysmal extreme pain disorder</w:t>
            </w:r>
          </w:p>
        </w:tc>
        <w:tc>
          <w:tcPr>
            <w:tcW w:w="1280" w:type="dxa"/>
            <w:shd w:val="clear" w:color="auto" w:fill="FFFFFF"/>
            <w:hideMark/>
          </w:tcPr>
          <w:p w14:paraId="1AE035CD" w14:textId="73C302E8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67CB425" w14:textId="1B536ADB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44D9CFC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C1C742C" w14:textId="6A370EAD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Sensory neuropathy hereditary</w:t>
            </w:r>
          </w:p>
        </w:tc>
        <w:tc>
          <w:tcPr>
            <w:tcW w:w="1280" w:type="dxa"/>
            <w:shd w:val="clear" w:color="auto" w:fill="FFFFFF"/>
            <w:hideMark/>
          </w:tcPr>
          <w:p w14:paraId="2AA187D0" w14:textId="5D3AE8C0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1E40983" w14:textId="37FFE8CA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01326DC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08C6ACD" w14:textId="6F925B75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Injury, poisoning and procedural complications</w:t>
            </w:r>
          </w:p>
        </w:tc>
        <w:tc>
          <w:tcPr>
            <w:tcW w:w="1280" w:type="dxa"/>
            <w:shd w:val="clear" w:color="auto" w:fill="FFFFFF"/>
            <w:hideMark/>
          </w:tcPr>
          <w:p w14:paraId="05EA3309" w14:textId="5CCB7BAE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4B49DB7" w14:textId="0554BCDF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CFBC362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9C6944D" w14:textId="1EDE77C1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Radiation neuropathy</w:t>
            </w:r>
          </w:p>
        </w:tc>
        <w:tc>
          <w:tcPr>
            <w:tcW w:w="1280" w:type="dxa"/>
            <w:shd w:val="clear" w:color="auto" w:fill="FFFFFF"/>
            <w:hideMark/>
          </w:tcPr>
          <w:p w14:paraId="7234014C" w14:textId="57A4D831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022AAB5" w14:textId="6A06A8AA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2AA1C2C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1837A71" w14:textId="1C816BEF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Investigations</w:t>
            </w:r>
          </w:p>
        </w:tc>
        <w:tc>
          <w:tcPr>
            <w:tcW w:w="1280" w:type="dxa"/>
            <w:shd w:val="clear" w:color="auto" w:fill="FFFFFF"/>
            <w:hideMark/>
          </w:tcPr>
          <w:p w14:paraId="6BFD13D8" w14:textId="2C167210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6EF3AA8" w14:textId="7422992A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7ABD24A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3076EFE" w14:textId="6E5AD9CA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Biopsy peripheral nerve abnormal</w:t>
            </w:r>
          </w:p>
        </w:tc>
        <w:tc>
          <w:tcPr>
            <w:tcW w:w="1280" w:type="dxa"/>
            <w:shd w:val="clear" w:color="auto" w:fill="FFFFFF"/>
            <w:hideMark/>
          </w:tcPr>
          <w:p w14:paraId="5F39EA27" w14:textId="2E620C33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BD8CFE1" w14:textId="027AD713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9214C0D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5AF3BC5" w14:textId="3D999F83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Joint position sense decreased</w:t>
            </w:r>
          </w:p>
        </w:tc>
        <w:tc>
          <w:tcPr>
            <w:tcW w:w="1280" w:type="dxa"/>
            <w:shd w:val="clear" w:color="auto" w:fill="FFFFFF"/>
            <w:hideMark/>
          </w:tcPr>
          <w:p w14:paraId="5E94DB11" w14:textId="4989337E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FA5079A" w14:textId="2F893D85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CCA8A82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D6F75E7" w14:textId="3F09DB80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Nerve conduction studies abnormal</w:t>
            </w:r>
          </w:p>
        </w:tc>
        <w:tc>
          <w:tcPr>
            <w:tcW w:w="1280" w:type="dxa"/>
            <w:shd w:val="clear" w:color="auto" w:fill="FFFFFF"/>
            <w:hideMark/>
          </w:tcPr>
          <w:p w14:paraId="580AD6F7" w14:textId="7836A293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2E5967A" w14:textId="6307E2E0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E3E6D8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1305BF0" w14:textId="4097A6C8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lastRenderedPageBreak/>
              <w:t>        Peripheral nervous system function test abnormal</w:t>
            </w:r>
          </w:p>
        </w:tc>
        <w:tc>
          <w:tcPr>
            <w:tcW w:w="1280" w:type="dxa"/>
            <w:shd w:val="clear" w:color="auto" w:fill="FFFFFF"/>
            <w:hideMark/>
          </w:tcPr>
          <w:p w14:paraId="674407A9" w14:textId="14E626B8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7E6D9CD" w14:textId="5C680F13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4FDAAA3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BFCCF00" w14:textId="1F172884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Musculoskeletal and connective tissue disorders</w:t>
            </w:r>
          </w:p>
        </w:tc>
        <w:tc>
          <w:tcPr>
            <w:tcW w:w="1280" w:type="dxa"/>
            <w:shd w:val="clear" w:color="auto" w:fill="FFFFFF"/>
            <w:hideMark/>
          </w:tcPr>
          <w:p w14:paraId="1C9E0F9D" w14:textId="567A16E9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6C9C0FD" w14:textId="24CDC303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1FC765E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2880B75" w14:textId="04BEFFD1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Amyotrophy</w:t>
            </w:r>
          </w:p>
        </w:tc>
        <w:tc>
          <w:tcPr>
            <w:tcW w:w="1280" w:type="dxa"/>
            <w:shd w:val="clear" w:color="auto" w:fill="FFFFFF"/>
            <w:hideMark/>
          </w:tcPr>
          <w:p w14:paraId="382C2B9F" w14:textId="2E68B178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1923B5F" w14:textId="016D1972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3BC2161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D55B93C" w14:textId="5175DD84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Neuropathic muscular atrophy</w:t>
            </w:r>
          </w:p>
        </w:tc>
        <w:tc>
          <w:tcPr>
            <w:tcW w:w="1280" w:type="dxa"/>
            <w:shd w:val="clear" w:color="auto" w:fill="FFFFFF"/>
            <w:hideMark/>
          </w:tcPr>
          <w:p w14:paraId="1CAFF868" w14:textId="31BFE626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5D97DCE" w14:textId="29ED12E7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8150A76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3593C0A" w14:textId="06FAEC42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Nervous system disorders</w:t>
            </w:r>
          </w:p>
        </w:tc>
        <w:tc>
          <w:tcPr>
            <w:tcW w:w="1280" w:type="dxa"/>
            <w:shd w:val="clear" w:color="auto" w:fill="FFFFFF"/>
            <w:hideMark/>
          </w:tcPr>
          <w:p w14:paraId="11610F25" w14:textId="63464643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1 (0.09)</w:t>
            </w:r>
          </w:p>
        </w:tc>
        <w:tc>
          <w:tcPr>
            <w:tcW w:w="0" w:type="auto"/>
            <w:shd w:val="clear" w:color="auto" w:fill="FFFFFF"/>
            <w:hideMark/>
          </w:tcPr>
          <w:p w14:paraId="538ECB2B" w14:textId="1A027194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A77530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A3F228A" w14:textId="6ACBEA31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Anti-myelin-associated glycoprotein associated polyneuropathy</w:t>
            </w:r>
          </w:p>
        </w:tc>
        <w:tc>
          <w:tcPr>
            <w:tcW w:w="1280" w:type="dxa"/>
            <w:shd w:val="clear" w:color="auto" w:fill="FFFFFF"/>
            <w:hideMark/>
          </w:tcPr>
          <w:p w14:paraId="731CE185" w14:textId="2BE4592E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6049FE8" w14:textId="723E0B74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122C881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EB94C3E" w14:textId="514A67DC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Demyelinating polyneuropathy</w:t>
            </w:r>
          </w:p>
        </w:tc>
        <w:tc>
          <w:tcPr>
            <w:tcW w:w="1280" w:type="dxa"/>
            <w:shd w:val="clear" w:color="auto" w:fill="FFFFFF"/>
            <w:hideMark/>
          </w:tcPr>
          <w:p w14:paraId="25AEEDC5" w14:textId="2E7F538A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2E47329" w14:textId="65B4AF32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60581D7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E72EA2F" w14:textId="5FB1F7BD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Guillain-Barre syndrome</w:t>
            </w:r>
          </w:p>
        </w:tc>
        <w:tc>
          <w:tcPr>
            <w:tcW w:w="1280" w:type="dxa"/>
            <w:shd w:val="clear" w:color="auto" w:fill="FFFFFF"/>
            <w:hideMark/>
          </w:tcPr>
          <w:p w14:paraId="598EE770" w14:textId="497A010D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A518FC6" w14:textId="68871F12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388F62D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C52BF98" w14:textId="22BFDD18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Immune-mediated neuropathy</w:t>
            </w:r>
          </w:p>
        </w:tc>
        <w:tc>
          <w:tcPr>
            <w:tcW w:w="1280" w:type="dxa"/>
            <w:shd w:val="clear" w:color="auto" w:fill="FFFFFF"/>
            <w:hideMark/>
          </w:tcPr>
          <w:p w14:paraId="2D8CDD52" w14:textId="3591963F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01367FC" w14:textId="2D3DAF07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0C78DDB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8590F10" w14:textId="3270659A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Acute painful neuropathy of rapid glycaemic control</w:t>
            </w:r>
          </w:p>
        </w:tc>
        <w:tc>
          <w:tcPr>
            <w:tcW w:w="1280" w:type="dxa"/>
            <w:shd w:val="clear" w:color="auto" w:fill="FFFFFF"/>
            <w:hideMark/>
          </w:tcPr>
          <w:p w14:paraId="1BA3B62D" w14:textId="1CF6986B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2909C42" w14:textId="3B4201AF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D8F318E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299EA64" w14:textId="6E4774FB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Acute polyneuropathy</w:t>
            </w:r>
          </w:p>
        </w:tc>
        <w:tc>
          <w:tcPr>
            <w:tcW w:w="1280" w:type="dxa"/>
            <w:shd w:val="clear" w:color="auto" w:fill="FFFFFF"/>
            <w:hideMark/>
          </w:tcPr>
          <w:p w14:paraId="15C1E462" w14:textId="465FBC4A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A63465D" w14:textId="61C74D81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CBDF36F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96CF145" w14:textId="35F539E9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Angiopathic neuropathy</w:t>
            </w:r>
          </w:p>
        </w:tc>
        <w:tc>
          <w:tcPr>
            <w:tcW w:w="1280" w:type="dxa"/>
            <w:shd w:val="clear" w:color="auto" w:fill="FFFFFF"/>
            <w:hideMark/>
          </w:tcPr>
          <w:p w14:paraId="4370D85B" w14:textId="1BBB76A4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B28F14D" w14:textId="01C320A3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D470A6D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E30C8B6" w14:textId="35C7C364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Autoimmune neuropathy</w:t>
            </w:r>
          </w:p>
        </w:tc>
        <w:tc>
          <w:tcPr>
            <w:tcW w:w="1280" w:type="dxa"/>
            <w:shd w:val="clear" w:color="auto" w:fill="FFFFFF"/>
            <w:hideMark/>
          </w:tcPr>
          <w:p w14:paraId="2090AA5D" w14:textId="4B9F9352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8E466C2" w14:textId="43E37FEA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1B22229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967CB4B" w14:textId="09AF06A8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Axonal and demyelinating polyneuropathy</w:t>
            </w:r>
          </w:p>
        </w:tc>
        <w:tc>
          <w:tcPr>
            <w:tcW w:w="1280" w:type="dxa"/>
            <w:shd w:val="clear" w:color="auto" w:fill="FFFFFF"/>
            <w:hideMark/>
          </w:tcPr>
          <w:p w14:paraId="2DEED1F7" w14:textId="1A9F1BEC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DF9C2C7" w14:textId="64FEEBBF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61087E7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9D55EE1" w14:textId="22A6F560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Axonal neuropathy</w:t>
            </w:r>
          </w:p>
        </w:tc>
        <w:tc>
          <w:tcPr>
            <w:tcW w:w="1280" w:type="dxa"/>
            <w:shd w:val="clear" w:color="auto" w:fill="FFFFFF"/>
            <w:hideMark/>
          </w:tcPr>
          <w:p w14:paraId="29A5AB5E" w14:textId="7A20286E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3ABEF84" w14:textId="3EBC0BE2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3D7DC85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33A6071" w14:textId="4F20A3C2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Central pain syndrome</w:t>
            </w:r>
          </w:p>
        </w:tc>
        <w:tc>
          <w:tcPr>
            <w:tcW w:w="1280" w:type="dxa"/>
            <w:shd w:val="clear" w:color="auto" w:fill="FFFFFF"/>
            <w:hideMark/>
          </w:tcPr>
          <w:p w14:paraId="31929961" w14:textId="32372E55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012FF45" w14:textId="09F93917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50B668B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B33CE15" w14:textId="390FE266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Decreased vibratory sense</w:t>
            </w:r>
          </w:p>
        </w:tc>
        <w:tc>
          <w:tcPr>
            <w:tcW w:w="1280" w:type="dxa"/>
            <w:shd w:val="clear" w:color="auto" w:fill="FFFFFF"/>
            <w:hideMark/>
          </w:tcPr>
          <w:p w14:paraId="2D75C775" w14:textId="316D41FD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A71A674" w14:textId="47896612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8F60427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1699106" w14:textId="7D1D8E3C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Ischaemic neuropathy</w:t>
            </w:r>
          </w:p>
        </w:tc>
        <w:tc>
          <w:tcPr>
            <w:tcW w:w="1280" w:type="dxa"/>
            <w:shd w:val="clear" w:color="auto" w:fill="FFFFFF"/>
            <w:hideMark/>
          </w:tcPr>
          <w:p w14:paraId="79ED8BA9" w14:textId="71E6A1DC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913D598" w14:textId="37DC5DBF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384680F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10A4781" w14:textId="1C0546B9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Loss of proprioception</w:t>
            </w:r>
          </w:p>
        </w:tc>
        <w:tc>
          <w:tcPr>
            <w:tcW w:w="1280" w:type="dxa"/>
            <w:shd w:val="clear" w:color="auto" w:fill="FFFFFF"/>
            <w:hideMark/>
          </w:tcPr>
          <w:p w14:paraId="5265D2BD" w14:textId="1176F4FC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7528350" w14:textId="1BA12FDB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B085A82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998D2AE" w14:textId="11B5A2E7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Miller Fisher syndrome</w:t>
            </w:r>
          </w:p>
        </w:tc>
        <w:tc>
          <w:tcPr>
            <w:tcW w:w="1280" w:type="dxa"/>
            <w:shd w:val="clear" w:color="auto" w:fill="FFFFFF"/>
            <w:hideMark/>
          </w:tcPr>
          <w:p w14:paraId="66D71EC5" w14:textId="00373031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5C4694B" w14:textId="60408B16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30FC679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A84F528" w14:textId="2724A92E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Multifocal motor neuropathy</w:t>
            </w:r>
          </w:p>
        </w:tc>
        <w:tc>
          <w:tcPr>
            <w:tcW w:w="1280" w:type="dxa"/>
            <w:shd w:val="clear" w:color="auto" w:fill="FFFFFF"/>
            <w:hideMark/>
          </w:tcPr>
          <w:p w14:paraId="69BDE7C1" w14:textId="447B17F0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570CA5B" w14:textId="41521DF1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1E5902E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F3DD963" w14:textId="06537288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Myelopathy</w:t>
            </w:r>
          </w:p>
        </w:tc>
        <w:tc>
          <w:tcPr>
            <w:tcW w:w="1280" w:type="dxa"/>
            <w:shd w:val="clear" w:color="auto" w:fill="FFFFFF"/>
            <w:hideMark/>
          </w:tcPr>
          <w:p w14:paraId="12C9851B" w14:textId="4A5D85ED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80423FD" w14:textId="00E7A99F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0C16121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ED9046F" w14:textId="5262E80A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Neuralgia</w:t>
            </w:r>
          </w:p>
        </w:tc>
        <w:tc>
          <w:tcPr>
            <w:tcW w:w="1280" w:type="dxa"/>
            <w:shd w:val="clear" w:color="auto" w:fill="FFFFFF"/>
            <w:hideMark/>
          </w:tcPr>
          <w:p w14:paraId="768BFA5A" w14:textId="376CB914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1 (0.09)</w:t>
            </w:r>
          </w:p>
        </w:tc>
        <w:tc>
          <w:tcPr>
            <w:tcW w:w="0" w:type="auto"/>
            <w:shd w:val="clear" w:color="auto" w:fill="FFFFFF"/>
            <w:hideMark/>
          </w:tcPr>
          <w:p w14:paraId="73103B57" w14:textId="6104F35B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405B04C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5B817D1" w14:textId="15F8C1A7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Neuritis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227664D3" w14:textId="0329E41C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306B976" w14:textId="7920C1BD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F016B6B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9491194" w14:textId="78B55902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Neuronal neuropathy</w:t>
            </w:r>
          </w:p>
        </w:tc>
        <w:tc>
          <w:tcPr>
            <w:tcW w:w="1280" w:type="dxa"/>
            <w:shd w:val="clear" w:color="auto" w:fill="FFFFFF"/>
            <w:hideMark/>
          </w:tcPr>
          <w:p w14:paraId="5334168F" w14:textId="6024A17A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05243D8" w14:textId="7853B9FB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3B01D72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482B952" w14:textId="3F12CB45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Neuropathy peripheral</w:t>
            </w:r>
          </w:p>
        </w:tc>
        <w:tc>
          <w:tcPr>
            <w:tcW w:w="1280" w:type="dxa"/>
            <w:shd w:val="clear" w:color="auto" w:fill="FFFFFF"/>
            <w:hideMark/>
          </w:tcPr>
          <w:p w14:paraId="160C4347" w14:textId="4F0CDDEC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F7DAF04" w14:textId="3BAA87FE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C9593F3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66674F5" w14:textId="182FEC46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Notalgia paraesthetica</w:t>
            </w:r>
          </w:p>
        </w:tc>
        <w:tc>
          <w:tcPr>
            <w:tcW w:w="1280" w:type="dxa"/>
            <w:shd w:val="clear" w:color="auto" w:fill="FFFFFF"/>
            <w:hideMark/>
          </w:tcPr>
          <w:p w14:paraId="33A1ACFA" w14:textId="0187FA79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C75C1B8" w14:textId="58A09A8B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2426C96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1599E88" w14:textId="2455B53E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Peripheral motor neuropathy</w:t>
            </w:r>
          </w:p>
        </w:tc>
        <w:tc>
          <w:tcPr>
            <w:tcW w:w="1280" w:type="dxa"/>
            <w:shd w:val="clear" w:color="auto" w:fill="FFFFFF"/>
            <w:hideMark/>
          </w:tcPr>
          <w:p w14:paraId="6623854C" w14:textId="0716DC4D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BBD8FCC" w14:textId="130E221C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63D0572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94C8A7D" w14:textId="203F3F20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Peripheral sensorimotor neuropathy</w:t>
            </w:r>
          </w:p>
        </w:tc>
        <w:tc>
          <w:tcPr>
            <w:tcW w:w="1280" w:type="dxa"/>
            <w:shd w:val="clear" w:color="auto" w:fill="FFFFFF"/>
            <w:hideMark/>
          </w:tcPr>
          <w:p w14:paraId="4869A8A3" w14:textId="356575E2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8775D25" w14:textId="10682EFA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67B8F61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E06B84F" w14:textId="07DEF86D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Peripheral sensory neuropathy</w:t>
            </w:r>
          </w:p>
        </w:tc>
        <w:tc>
          <w:tcPr>
            <w:tcW w:w="1280" w:type="dxa"/>
            <w:shd w:val="clear" w:color="auto" w:fill="FFFFFF"/>
            <w:hideMark/>
          </w:tcPr>
          <w:p w14:paraId="42D99CFE" w14:textId="0FED2BA4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168A480" w14:textId="18AFF558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AD467E4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D383DA7" w14:textId="3163DE60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Polyneuropathy</w:t>
            </w:r>
          </w:p>
        </w:tc>
        <w:tc>
          <w:tcPr>
            <w:tcW w:w="1280" w:type="dxa"/>
            <w:shd w:val="clear" w:color="auto" w:fill="FFFFFF"/>
            <w:hideMark/>
          </w:tcPr>
          <w:p w14:paraId="11A1F91A" w14:textId="5F56E58F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DDE0E39" w14:textId="23B1933D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A29341D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1A25EBB" w14:textId="6E6A6166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Polyneuropathy chronic</w:t>
            </w:r>
          </w:p>
        </w:tc>
        <w:tc>
          <w:tcPr>
            <w:tcW w:w="1280" w:type="dxa"/>
            <w:shd w:val="clear" w:color="auto" w:fill="FFFFFF"/>
            <w:hideMark/>
          </w:tcPr>
          <w:p w14:paraId="2D192206" w14:textId="022788E2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83AFDD9" w14:textId="41BAFF46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16272E2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9C124E9" w14:textId="3DDFEA9D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Polyneuropathy idiopathic progressive</w:t>
            </w:r>
          </w:p>
        </w:tc>
        <w:tc>
          <w:tcPr>
            <w:tcW w:w="1280" w:type="dxa"/>
            <w:shd w:val="clear" w:color="auto" w:fill="FFFFFF"/>
            <w:hideMark/>
          </w:tcPr>
          <w:p w14:paraId="71B1D974" w14:textId="52384CC5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EF03D09" w14:textId="54E60332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1BD5984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8DE4887" w14:textId="17158902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Sensorimotor disorder</w:t>
            </w:r>
          </w:p>
        </w:tc>
        <w:tc>
          <w:tcPr>
            <w:tcW w:w="1280" w:type="dxa"/>
            <w:shd w:val="clear" w:color="auto" w:fill="FFFFFF"/>
            <w:hideMark/>
          </w:tcPr>
          <w:p w14:paraId="329149C5" w14:textId="3035BE29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AC7E588" w14:textId="18CCF9B9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8D4B4E3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81FDEE4" w14:textId="0A94E4FC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Sensory disturbance</w:t>
            </w:r>
          </w:p>
        </w:tc>
        <w:tc>
          <w:tcPr>
            <w:tcW w:w="1280" w:type="dxa"/>
            <w:shd w:val="clear" w:color="auto" w:fill="FFFFFF"/>
            <w:hideMark/>
          </w:tcPr>
          <w:p w14:paraId="09B6A4AD" w14:textId="0D21428F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ED83E24" w14:textId="50032577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1AF969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32C18B8" w14:textId="23C124F1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Sensory loss</w:t>
            </w:r>
          </w:p>
        </w:tc>
        <w:tc>
          <w:tcPr>
            <w:tcW w:w="1280" w:type="dxa"/>
            <w:shd w:val="clear" w:color="auto" w:fill="FFFFFF"/>
            <w:hideMark/>
          </w:tcPr>
          <w:p w14:paraId="2DBD23C9" w14:textId="43B2FBCE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C12A0CC" w14:textId="4472E7E6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27E43C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830E896" w14:textId="07374923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Small fibre neuropathy</w:t>
            </w:r>
          </w:p>
        </w:tc>
        <w:tc>
          <w:tcPr>
            <w:tcW w:w="1280" w:type="dxa"/>
            <w:shd w:val="clear" w:color="auto" w:fill="FFFFFF"/>
            <w:hideMark/>
          </w:tcPr>
          <w:p w14:paraId="17579225" w14:textId="6EFD6A60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58E6325" w14:textId="0AE6DA97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62B83D2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0FB121F" w14:textId="555C941E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Tick paralysis</w:t>
            </w:r>
          </w:p>
        </w:tc>
        <w:tc>
          <w:tcPr>
            <w:tcW w:w="1280" w:type="dxa"/>
            <w:shd w:val="clear" w:color="auto" w:fill="FFFFFF"/>
            <w:hideMark/>
          </w:tcPr>
          <w:p w14:paraId="0AF2E729" w14:textId="5BAB24C1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39AD6B4" w14:textId="4FADE27E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BBE05D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E6CCD41" w14:textId="5CD6E891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Toxic neuropathy</w:t>
            </w:r>
          </w:p>
        </w:tc>
        <w:tc>
          <w:tcPr>
            <w:tcW w:w="1280" w:type="dxa"/>
            <w:shd w:val="clear" w:color="auto" w:fill="FFFFFF"/>
            <w:hideMark/>
          </w:tcPr>
          <w:p w14:paraId="3F0B18C5" w14:textId="3BA4F8FD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7C21576" w14:textId="42F0D47B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B8934B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3F1F460" w14:textId="2C1452F8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Any unsolicited adverse events within Vasculitis (SMQ)</w:t>
            </w:r>
          </w:p>
        </w:tc>
        <w:tc>
          <w:tcPr>
            <w:tcW w:w="1280" w:type="dxa"/>
            <w:shd w:val="clear" w:color="auto" w:fill="FFFFFF"/>
            <w:hideMark/>
          </w:tcPr>
          <w:p w14:paraId="1438CB5D" w14:textId="22BFB73B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1DE6302" w14:textId="2FE522AF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8EEBE1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9B84D63" w14:textId="04705BA9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Cardiac disorders</w:t>
            </w:r>
          </w:p>
        </w:tc>
        <w:tc>
          <w:tcPr>
            <w:tcW w:w="1280" w:type="dxa"/>
            <w:shd w:val="clear" w:color="auto" w:fill="FFFFFF"/>
            <w:hideMark/>
          </w:tcPr>
          <w:p w14:paraId="3E7DA0F0" w14:textId="65790BD4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493E616" w14:textId="6FC7AF03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EC31425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9FF9256" w14:textId="5A91EE9D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lastRenderedPageBreak/>
              <w:t>        Arteritis coronary</w:t>
            </w:r>
          </w:p>
        </w:tc>
        <w:tc>
          <w:tcPr>
            <w:tcW w:w="1280" w:type="dxa"/>
            <w:shd w:val="clear" w:color="auto" w:fill="FFFFFF"/>
            <w:hideMark/>
          </w:tcPr>
          <w:p w14:paraId="4C9DAB22" w14:textId="2B7BE5DD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7BB128A" w14:textId="4B2E072E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DA98FAF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CE8AB61" w14:textId="3FD65CE2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Eye disorders</w:t>
            </w:r>
          </w:p>
        </w:tc>
        <w:tc>
          <w:tcPr>
            <w:tcW w:w="1280" w:type="dxa"/>
            <w:shd w:val="clear" w:color="auto" w:fill="FFFFFF"/>
            <w:hideMark/>
          </w:tcPr>
          <w:p w14:paraId="65037D34" w14:textId="1DB61688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1E73358" w14:textId="6D8B1D5F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6FA323C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CFA08CF" w14:textId="0CF2A7AC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Cogan's syndrome</w:t>
            </w:r>
          </w:p>
        </w:tc>
        <w:tc>
          <w:tcPr>
            <w:tcW w:w="1280" w:type="dxa"/>
            <w:shd w:val="clear" w:color="auto" w:fill="FFFFFF"/>
            <w:hideMark/>
          </w:tcPr>
          <w:p w14:paraId="7F30DE0A" w14:textId="54172329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0C3149B" w14:textId="16ACC625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A03DF03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765FCEA" w14:textId="7D3A42A5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Ocular vasculitis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4EA48409" w14:textId="3F1B9F8A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86A1DBF" w14:textId="21C444AE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3740E9F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18F3987" w14:textId="018B8EFF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Retinal vasculitis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2E9EB5CD" w14:textId="61F9808F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9B1576F" w14:textId="3BC5E96F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E0D35EC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661C6AC" w14:textId="32991374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Gastrointestinal disorders</w:t>
            </w:r>
          </w:p>
        </w:tc>
        <w:tc>
          <w:tcPr>
            <w:tcW w:w="1280" w:type="dxa"/>
            <w:shd w:val="clear" w:color="auto" w:fill="FFFFFF"/>
            <w:hideMark/>
          </w:tcPr>
          <w:p w14:paraId="000F9752" w14:textId="358C1199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12CC84D" w14:textId="598BE6DC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361C5FD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BDA8144" w14:textId="67245C50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Vasculitis gastrointestinal</w:t>
            </w:r>
          </w:p>
        </w:tc>
        <w:tc>
          <w:tcPr>
            <w:tcW w:w="1280" w:type="dxa"/>
            <w:shd w:val="clear" w:color="auto" w:fill="FFFFFF"/>
            <w:hideMark/>
          </w:tcPr>
          <w:p w14:paraId="489DE212" w14:textId="78F65375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BF6BA9B" w14:textId="1CECAD03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3F2336F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8F57A84" w14:textId="3EB60928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General disorders and administration site conditions</w:t>
            </w:r>
          </w:p>
        </w:tc>
        <w:tc>
          <w:tcPr>
            <w:tcW w:w="1280" w:type="dxa"/>
            <w:shd w:val="clear" w:color="auto" w:fill="FFFFFF"/>
            <w:hideMark/>
          </w:tcPr>
          <w:p w14:paraId="4C69DA51" w14:textId="688A1ECB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3E93064" w14:textId="15CC34BB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D28928E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DAC11A0" w14:textId="560F9B63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Administration site vasculitis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3D2CFAF8" w14:textId="2FC8FA4F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1A4DFC1" w14:textId="4C377E44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3104231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88B2835" w14:textId="07F3E12E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Application site vasculitis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5D923755" w14:textId="32125975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D61914E" w14:textId="04FEBCBE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94020AD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1C81803" w14:textId="3B9B7354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Infusion site vasculitis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444DE622" w14:textId="55A44118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B828548" w14:textId="19621EEC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F610469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C328111" w14:textId="6448F81B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Injection site vasculitis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088E1217" w14:textId="5E6322BC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D58B693" w14:textId="1C387AF6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550AEC7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7F31646" w14:textId="3DD20217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Vaccination site vasculitis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33AA4503" w14:textId="3CA6F436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62645CE" w14:textId="6BF39CDF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0FF8A8B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34DD1F3" w14:textId="7BD60E5F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Medical device site vasculitis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7B7C1FF4" w14:textId="5DF239FC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3E2DB2F" w14:textId="30A772E8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C832852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672C2A0" w14:textId="22EFF983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Immune system disorders</w:t>
            </w:r>
          </w:p>
        </w:tc>
        <w:tc>
          <w:tcPr>
            <w:tcW w:w="1280" w:type="dxa"/>
            <w:shd w:val="clear" w:color="auto" w:fill="FFFFFF"/>
            <w:hideMark/>
          </w:tcPr>
          <w:p w14:paraId="6BA13C94" w14:textId="6B43D826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39DEC68" w14:textId="24C82789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23FB40D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EAECA20" w14:textId="2DA184D1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Anti-neutrophil cytoplasmic antibody positive vasculitis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228CFCAD" w14:textId="28711BCC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5C64487" w14:textId="16441ABB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AD05CA1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0EB3BBB" w14:textId="4DC2458F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Eosinophilic granulomatosis with polyangiitis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2B5F22B7" w14:textId="30F35FAF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BC39FA4" w14:textId="03AA8329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CA38F09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67E3E51" w14:textId="3F76736B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Infections and infestations</w:t>
            </w:r>
          </w:p>
        </w:tc>
        <w:tc>
          <w:tcPr>
            <w:tcW w:w="1280" w:type="dxa"/>
            <w:shd w:val="clear" w:color="auto" w:fill="FFFFFF"/>
            <w:hideMark/>
          </w:tcPr>
          <w:p w14:paraId="74297B3F" w14:textId="3E369A33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66A0736" w14:textId="4FC6778F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91CF0EF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9B3462E" w14:textId="0BE58B69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Erythema induratum</w:t>
            </w:r>
          </w:p>
        </w:tc>
        <w:tc>
          <w:tcPr>
            <w:tcW w:w="1280" w:type="dxa"/>
            <w:shd w:val="clear" w:color="auto" w:fill="FFFFFF"/>
            <w:hideMark/>
          </w:tcPr>
          <w:p w14:paraId="3D981A7E" w14:textId="0021E230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F3D2E11" w14:textId="2EEEF0E7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69A0CDD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653C17D" w14:textId="1F9CA0DE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Type 2 lepra reaction</w:t>
            </w:r>
          </w:p>
        </w:tc>
        <w:tc>
          <w:tcPr>
            <w:tcW w:w="1280" w:type="dxa"/>
            <w:shd w:val="clear" w:color="auto" w:fill="FFFFFF"/>
            <w:hideMark/>
          </w:tcPr>
          <w:p w14:paraId="7632A8E1" w14:textId="56D4296E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085C317" w14:textId="2446576D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059748E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EEC6D61" w14:textId="3994AABE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Viral vasculitis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1F2CD5B7" w14:textId="17671311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60F9F28" w14:textId="6853370F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0EB971F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2D9602D" w14:textId="5B742A04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Injury, poisoning and procedural complications</w:t>
            </w:r>
          </w:p>
        </w:tc>
        <w:tc>
          <w:tcPr>
            <w:tcW w:w="1280" w:type="dxa"/>
            <w:shd w:val="clear" w:color="auto" w:fill="FFFFFF"/>
            <w:hideMark/>
          </w:tcPr>
          <w:p w14:paraId="584B6A19" w14:textId="127CC70E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032336C" w14:textId="57ED1144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C43741B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9112E6A" w14:textId="3CBC4BD9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Radiation vasculitis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532E9484" w14:textId="1EB69E1F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D04627F" w14:textId="5EDCE061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CDF0FD1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2CA2512" w14:textId="5A98D043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Musculoskeletal and connective tissue disorders</w:t>
            </w:r>
          </w:p>
        </w:tc>
        <w:tc>
          <w:tcPr>
            <w:tcW w:w="1280" w:type="dxa"/>
            <w:shd w:val="clear" w:color="auto" w:fill="FFFFFF"/>
            <w:hideMark/>
          </w:tcPr>
          <w:p w14:paraId="4FFD07B8" w14:textId="337A912D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91DF224" w14:textId="00204856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A616EF1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46E9C5E" w14:textId="7183CEAD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Polymyalgia rheumatica</w:t>
            </w:r>
          </w:p>
        </w:tc>
        <w:tc>
          <w:tcPr>
            <w:tcW w:w="1280" w:type="dxa"/>
            <w:shd w:val="clear" w:color="auto" w:fill="FFFFFF"/>
            <w:hideMark/>
          </w:tcPr>
          <w:p w14:paraId="42719B03" w14:textId="689CAEF8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B54AC44" w14:textId="5DF14C83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E0C1205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6E9DCE8" w14:textId="0D11376D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Neoplasms benign, malignant and unspecified (incl cysts and polyps)</w:t>
            </w:r>
          </w:p>
        </w:tc>
        <w:tc>
          <w:tcPr>
            <w:tcW w:w="1280" w:type="dxa"/>
            <w:shd w:val="clear" w:color="auto" w:fill="FFFFFF"/>
            <w:hideMark/>
          </w:tcPr>
          <w:p w14:paraId="74CC8373" w14:textId="68881169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4DBC471" w14:textId="4710C78E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68ABEE4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01C2409" w14:textId="69C46754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Langerhans' cell histiocytosis</w:t>
            </w:r>
          </w:p>
        </w:tc>
        <w:tc>
          <w:tcPr>
            <w:tcW w:w="1280" w:type="dxa"/>
            <w:shd w:val="clear" w:color="auto" w:fill="FFFFFF"/>
            <w:hideMark/>
          </w:tcPr>
          <w:p w14:paraId="229F150F" w14:textId="2EBCEC11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BF7A53C" w14:textId="20B906E5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E8E52CE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3CA37B3" w14:textId="754A33F0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Nervous system disorders</w:t>
            </w:r>
          </w:p>
        </w:tc>
        <w:tc>
          <w:tcPr>
            <w:tcW w:w="1280" w:type="dxa"/>
            <w:shd w:val="clear" w:color="auto" w:fill="FFFFFF"/>
            <w:hideMark/>
          </w:tcPr>
          <w:p w14:paraId="3FC7A612" w14:textId="3AB77998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93AC46C" w14:textId="2BC09C5A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31AC93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50B6E13" w14:textId="173B0443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Central nervous system vasculitis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228A7C16" w14:textId="4E1F3077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5C71FC6" w14:textId="1D9332EE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ADE86E5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5A63E77" w14:textId="331584F1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Cerebral arteritis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75B71BE4" w14:textId="5B99D908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CB5F0AB" w14:textId="3827ECB0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23551D7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5E9D091" w14:textId="6EAFDB2D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Renal and urinary disorders</w:t>
            </w:r>
          </w:p>
        </w:tc>
        <w:tc>
          <w:tcPr>
            <w:tcW w:w="1280" w:type="dxa"/>
            <w:shd w:val="clear" w:color="auto" w:fill="FFFFFF"/>
            <w:hideMark/>
          </w:tcPr>
          <w:p w14:paraId="75F30830" w14:textId="6B7832E0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78E1E84" w14:textId="7D449A02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6BA098A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291A589" w14:textId="4BD52873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Henoch-Schonlein purpura nephritis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28883922" w14:textId="4B7DA901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D04A852" w14:textId="2EC9746A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AA0EB4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A0CAC01" w14:textId="0183D350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Renal arteritis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432F7708" w14:textId="394E5E82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EF6517D" w14:textId="0E8C6EC8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ACC9EAB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A6DAAA0" w14:textId="3C82AD86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Renal vasculitis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4C3794B1" w14:textId="7C47B05D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B50189B" w14:textId="6545D2F3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80B9ABD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6EFCDFA" w14:textId="42BA9529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Respiratory, thoracic and mediastinal disorders</w:t>
            </w:r>
          </w:p>
        </w:tc>
        <w:tc>
          <w:tcPr>
            <w:tcW w:w="1280" w:type="dxa"/>
            <w:shd w:val="clear" w:color="auto" w:fill="FFFFFF"/>
            <w:hideMark/>
          </w:tcPr>
          <w:p w14:paraId="28BDD114" w14:textId="0AF91A6B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50ABD44" w14:textId="11772A27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408590A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03C37F9" w14:textId="2398E540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Pulmonary vasculitis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313C3A34" w14:textId="3B9F7BE0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E91A232" w14:textId="70601FFB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D19D7C2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F4CBEA8" w14:textId="32B7D7B2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Skin and subcutaneous tissue disorders</w:t>
            </w:r>
          </w:p>
        </w:tc>
        <w:tc>
          <w:tcPr>
            <w:tcW w:w="1280" w:type="dxa"/>
            <w:shd w:val="clear" w:color="auto" w:fill="FFFFFF"/>
            <w:hideMark/>
          </w:tcPr>
          <w:p w14:paraId="2E3B0DB2" w14:textId="51DA96B6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A893743" w14:textId="49D4B628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612259D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3772630" w14:textId="005D07E8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Cutaneous vasculitis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5D00CAE4" w14:textId="0C050DED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274634D" w14:textId="38F3EAE2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635CEF5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139CB0F" w14:textId="0086A149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Henoch-Schonlein purpura</w:t>
            </w:r>
          </w:p>
        </w:tc>
        <w:tc>
          <w:tcPr>
            <w:tcW w:w="1280" w:type="dxa"/>
            <w:shd w:val="clear" w:color="auto" w:fill="FFFFFF"/>
            <w:hideMark/>
          </w:tcPr>
          <w:p w14:paraId="612FD2D1" w14:textId="47E612C2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2B78A00" w14:textId="606A80E1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053378A2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951663E" w14:textId="70DF2C53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Hypersensitivity vasculitis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72CC562D" w14:textId="3CB45E45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412EDA4" w14:textId="6E91491E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1BF4D2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2A7A057" w14:textId="56AEEBBF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Urticarial vasculitis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13BEFA02" w14:textId="0F96F54D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089CE62" w14:textId="2D4D4891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A4A81EB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2FFE348" w14:textId="08E5A1FE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lastRenderedPageBreak/>
              <w:t>        Vasculitic rash</w:t>
            </w:r>
          </w:p>
        </w:tc>
        <w:tc>
          <w:tcPr>
            <w:tcW w:w="1280" w:type="dxa"/>
            <w:shd w:val="clear" w:color="auto" w:fill="FFFFFF"/>
            <w:hideMark/>
          </w:tcPr>
          <w:p w14:paraId="2DBEFC47" w14:textId="6C845367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2E0EF56" w14:textId="2B809739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78D6219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766FFBE" w14:textId="7F362278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Acute haemorrhagic oedema of infancy</w:t>
            </w:r>
          </w:p>
        </w:tc>
        <w:tc>
          <w:tcPr>
            <w:tcW w:w="1280" w:type="dxa"/>
            <w:shd w:val="clear" w:color="auto" w:fill="FFFFFF"/>
            <w:hideMark/>
          </w:tcPr>
          <w:p w14:paraId="456E0107" w14:textId="5AD561B5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82A3DB0" w14:textId="4712505E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47EDBBC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5F95F22" w14:textId="24A20A68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Capillaritis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4AC34D2E" w14:textId="7775EC9A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174AF88" w14:textId="0202D253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94D8E8D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1C08149" w14:textId="414B6FBA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Chronic pigmented purpura</w:t>
            </w:r>
          </w:p>
        </w:tc>
        <w:tc>
          <w:tcPr>
            <w:tcW w:w="1280" w:type="dxa"/>
            <w:shd w:val="clear" w:color="auto" w:fill="FFFFFF"/>
            <w:hideMark/>
          </w:tcPr>
          <w:p w14:paraId="512C73A8" w14:textId="060A078C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15DDF55" w14:textId="49D0293A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730E5D4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2F62ACC9" w14:textId="51CA65B8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Nodular vasculitis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778B74B5" w14:textId="5CAD20E7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C092DDA" w14:textId="78D42EAF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786B16C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9EDC37E" w14:textId="7F0FD792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Segmented hyalinising vasculitis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71718B91" w14:textId="1DCE00BD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C042EDD" w14:textId="02FF2084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CFC5B1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45514D9B" w14:textId="108F10DE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Vascular purpura</w:t>
            </w:r>
          </w:p>
        </w:tc>
        <w:tc>
          <w:tcPr>
            <w:tcW w:w="1280" w:type="dxa"/>
            <w:shd w:val="clear" w:color="auto" w:fill="FFFFFF"/>
            <w:hideMark/>
          </w:tcPr>
          <w:p w14:paraId="5B1B1730" w14:textId="5B86CEDE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9556B26" w14:textId="5DBB10A9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5C0C5A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83E2884" w14:textId="6C7B0074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Vascular disorders</w:t>
            </w:r>
          </w:p>
        </w:tc>
        <w:tc>
          <w:tcPr>
            <w:tcW w:w="1280" w:type="dxa"/>
            <w:shd w:val="clear" w:color="auto" w:fill="FFFFFF"/>
            <w:hideMark/>
          </w:tcPr>
          <w:p w14:paraId="23A5102B" w14:textId="45CD52E8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E6A0EA7" w14:textId="70F2765B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5A7583E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F6B7F39" w14:textId="20B3665D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Aortitis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79FC623B" w14:textId="1D6AC771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25157EF" w14:textId="247202BC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0FC37FF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FF13C5B" w14:textId="44DFA11E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Arteritis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44A5563C" w14:textId="5234C5ED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5EA1A36" w14:textId="4D9A009F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67208212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6FD1C2F" w14:textId="2816A057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Behcet's syndrome</w:t>
            </w:r>
          </w:p>
        </w:tc>
        <w:tc>
          <w:tcPr>
            <w:tcW w:w="1280" w:type="dxa"/>
            <w:shd w:val="clear" w:color="auto" w:fill="FFFFFF"/>
            <w:hideMark/>
          </w:tcPr>
          <w:p w14:paraId="672F1C27" w14:textId="0711F583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557DF5C" w14:textId="57045624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54AA92D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52AC879" w14:textId="5C697BB8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Diabetic arteritis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3559C54A" w14:textId="55BC171C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FF280F9" w14:textId="2BCF8223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8E14C36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3C48D939" w14:textId="52C040F2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Diffuse vasculitis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51C22A2F" w14:textId="348861A6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0D93C0C" w14:textId="6F17000F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CAA8741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63581C5" w14:textId="606A28B9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Giant cell arteritis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4DC0275A" w14:textId="63A922FD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FB277CB" w14:textId="6AB01F52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CEE830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513A0A8" w14:textId="01AE7DB6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Granulomatosis with polyangiitis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2D0710EB" w14:textId="1E195855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320D094" w14:textId="4D5E649C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26A71334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05246A8D" w14:textId="39469A33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Haemorrhagic vasculitis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61185BA4" w14:textId="64967516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E809A29" w14:textId="7B16AFAB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B4F89DD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298728D" w14:textId="305E3BCB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Kawasaki's disease</w:t>
            </w:r>
          </w:p>
        </w:tc>
        <w:tc>
          <w:tcPr>
            <w:tcW w:w="1280" w:type="dxa"/>
            <w:shd w:val="clear" w:color="auto" w:fill="FFFFFF"/>
            <w:hideMark/>
          </w:tcPr>
          <w:p w14:paraId="5D6F820F" w14:textId="2A289A36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9DD5696" w14:textId="72B0DDAF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304BE879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568C72B" w14:textId="06357B23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Lupus vasculitis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6FAD74F7" w14:textId="4CC1AB3B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C6D1858" w14:textId="3CD2D525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20BFC09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B223136" w14:textId="7F47B6B1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MAGIC syndrome</w:t>
            </w:r>
          </w:p>
        </w:tc>
        <w:tc>
          <w:tcPr>
            <w:tcW w:w="1280" w:type="dxa"/>
            <w:shd w:val="clear" w:color="auto" w:fill="FFFFFF"/>
            <w:hideMark/>
          </w:tcPr>
          <w:p w14:paraId="19C6DADB" w14:textId="7D38A4B9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CC6CF4F" w14:textId="01145A4D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727BC79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0D0ECAA" w14:textId="04D8F0A7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Microscopic polyangiitis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7A141849" w14:textId="1194DE62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FF4A340" w14:textId="17241EEB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0E6EF0C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6A7628EC" w14:textId="5FC2D240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Polyarteritis nodosa</w:t>
            </w:r>
          </w:p>
        </w:tc>
        <w:tc>
          <w:tcPr>
            <w:tcW w:w="1280" w:type="dxa"/>
            <w:shd w:val="clear" w:color="auto" w:fill="FFFFFF"/>
            <w:hideMark/>
          </w:tcPr>
          <w:p w14:paraId="520CE410" w14:textId="5008CC14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3961D17" w14:textId="7C89FDB8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A977890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66D6437" w14:textId="54D76F9B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Pseudovasculitis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5DAA8F69" w14:textId="67E17F92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34C8BAE" w14:textId="50E80451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1C179F15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FF90AF1" w14:textId="6FFA7010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Rheumatoid vasculitis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1025CF91" w14:textId="75AA1171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598A5A6" w14:textId="186C112B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597B7892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513EB0EF" w14:textId="04DB4E81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Takayasu's arteritis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6D16A587" w14:textId="6C5F60F6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8D90AAE" w14:textId="22179CC1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4068D07C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70CD5E31" w14:textId="7EE5546D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Thromboangiitis obliterans</w:t>
            </w:r>
          </w:p>
        </w:tc>
        <w:tc>
          <w:tcPr>
            <w:tcW w:w="1280" w:type="dxa"/>
            <w:shd w:val="clear" w:color="auto" w:fill="FFFFFF"/>
            <w:hideMark/>
          </w:tcPr>
          <w:p w14:paraId="11A35FE3" w14:textId="3EE4E244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3A23219" w14:textId="6DC93087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AC726F" w14:paraId="7F80AB28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  <w:hideMark/>
          </w:tcPr>
          <w:p w14:paraId="1012F200" w14:textId="5A57A579" w:rsidR="00AC726F" w:rsidRPr="00366DB4" w:rsidRDefault="00AC726F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Vasculitis</w:t>
            </w:r>
          </w:p>
        </w:tc>
        <w:tc>
          <w:tcPr>
            <w:tcW w:w="1280" w:type="dxa"/>
            <w:shd w:val="clear" w:color="auto" w:fill="FFFFFF"/>
            <w:hideMark/>
          </w:tcPr>
          <w:p w14:paraId="41DAB262" w14:textId="6F740BAA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DFA1EE8" w14:textId="51F06A80" w:rsidR="00AC726F" w:rsidRPr="00366DB4" w:rsidRDefault="00AC726F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FD16A1" w14:paraId="348CBC2D" w14:textId="77777777" w:rsidTr="00DF4F1B">
        <w:trPr>
          <w:tblCellSpacing w:w="37" w:type="dxa"/>
        </w:trPr>
        <w:tc>
          <w:tcPr>
            <w:tcW w:w="5286" w:type="dxa"/>
            <w:shd w:val="clear" w:color="auto" w:fill="FFFFFF"/>
          </w:tcPr>
          <w:p w14:paraId="19067674" w14:textId="7F1E518A" w:rsidR="00FD16A1" w:rsidRPr="00366DB4" w:rsidRDefault="00FD16A1" w:rsidP="00FD16A1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hAnsi="Times New Roman" w:cs="Times New Roman"/>
                <w:sz w:val="20"/>
              </w:rPr>
              <w:t xml:space="preserve">        Vasculitis necrotising</w:t>
            </w:r>
          </w:p>
        </w:tc>
        <w:tc>
          <w:tcPr>
            <w:tcW w:w="1280" w:type="dxa"/>
            <w:shd w:val="clear" w:color="auto" w:fill="FFFFFF"/>
          </w:tcPr>
          <w:p w14:paraId="27FB0C1F" w14:textId="0809381C" w:rsidR="00FD16A1" w:rsidRPr="00366DB4" w:rsidRDefault="00FD16A1" w:rsidP="00FD16A1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</w:tcPr>
          <w:p w14:paraId="650CBBC7" w14:textId="64BA5074" w:rsidR="00FD16A1" w:rsidRPr="00366DB4" w:rsidRDefault="00FD16A1" w:rsidP="00FD16A1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</w:tbl>
    <w:p w14:paraId="0B5CB4AA" w14:textId="4DE5A670" w:rsidR="00AC726F" w:rsidRPr="00366DB4" w:rsidRDefault="00FD16A1" w:rsidP="00E2756C">
      <w:pPr>
        <w:widowControl w:val="0"/>
        <w:contextualSpacing/>
        <w:rPr>
          <w:rFonts w:ascii="Times New Roman" w:eastAsia="Wingdings" w:hAnsi="Times New Roman" w:cs="Times New Roman"/>
          <w:sz w:val="20"/>
          <w:lang w:eastAsia="en-US"/>
        </w:rPr>
      </w:pPr>
      <w:r w:rsidRPr="00366DB4">
        <w:rPr>
          <w:rFonts w:ascii="Times New Roman" w:hAnsi="Times New Roman" w:cs="Times New Roman"/>
          <w:sz w:val="20"/>
        </w:rPr>
        <w:t>a.     N = number of subjects in the specified group. This value is the denominator for the percentage calculations.</w:t>
      </w:r>
      <w:r w:rsidRPr="00366DB4">
        <w:rPr>
          <w:rFonts w:ascii="Times New Roman" w:hAnsi="Times New Roman" w:cs="Times New Roman"/>
          <w:sz w:val="20"/>
        </w:rPr>
        <w:br/>
        <w:t>b.     n = Number of subjects reporting at least 1 occurrence of the specified event category. For "any event", n = the number of subjects reporting at least 1 occurrence of any event.</w:t>
      </w:r>
    </w:p>
    <w:p w14:paraId="490AD698" w14:textId="77777777" w:rsidR="00AC726F" w:rsidRPr="00366DB4" w:rsidRDefault="00AC726F" w:rsidP="00E2756C">
      <w:pPr>
        <w:widowControl w:val="0"/>
        <w:contextualSpacing/>
        <w:rPr>
          <w:rFonts w:ascii="Times New Roman" w:eastAsia="Wingdings" w:hAnsi="Times New Roman" w:cs="Times New Roman"/>
          <w:sz w:val="20"/>
          <w:lang w:eastAsia="en-US"/>
        </w:rPr>
      </w:pPr>
    </w:p>
    <w:p w14:paraId="429AA8D0" w14:textId="77777777" w:rsidR="00AC726F" w:rsidRPr="00366DB4" w:rsidRDefault="00AC726F" w:rsidP="00E2756C">
      <w:pPr>
        <w:widowControl w:val="0"/>
        <w:contextualSpacing/>
        <w:rPr>
          <w:rFonts w:ascii="Times New Roman" w:eastAsia="Wingdings" w:hAnsi="Times New Roman" w:cs="Times New Roman"/>
          <w:sz w:val="20"/>
          <w:lang w:eastAsia="en-US"/>
        </w:rPr>
      </w:pPr>
    </w:p>
    <w:p w14:paraId="5550AE73" w14:textId="77777777" w:rsidR="00AC726F" w:rsidRPr="00366DB4" w:rsidRDefault="00AC726F" w:rsidP="00E2756C">
      <w:pPr>
        <w:widowControl w:val="0"/>
        <w:contextualSpacing/>
        <w:rPr>
          <w:rFonts w:ascii="Times New Roman" w:eastAsia="Wingdings" w:hAnsi="Times New Roman" w:cs="Times New Roman"/>
          <w:sz w:val="20"/>
          <w:lang w:eastAsia="en-US"/>
        </w:rPr>
      </w:pPr>
    </w:p>
    <w:p w14:paraId="4CD628DC" w14:textId="77777777" w:rsidR="00AC726F" w:rsidRPr="00366DB4" w:rsidRDefault="00AC726F" w:rsidP="00E2756C">
      <w:pPr>
        <w:widowControl w:val="0"/>
        <w:contextualSpacing/>
        <w:rPr>
          <w:rFonts w:ascii="Times New Roman" w:eastAsia="Wingdings" w:hAnsi="Times New Roman" w:cs="Times New Roman"/>
          <w:sz w:val="20"/>
          <w:lang w:eastAsia="en-US"/>
        </w:rPr>
      </w:pPr>
    </w:p>
    <w:p w14:paraId="4C4AF092" w14:textId="506415C4" w:rsidR="00816B93" w:rsidRPr="00366DB4" w:rsidRDefault="00816B93" w:rsidP="00816B93">
      <w:pPr>
        <w:pStyle w:val="Caption"/>
        <w:rPr>
          <w:rFonts w:ascii="Times New Roman" w:hAnsi="Times New Roman" w:cs="Times New Roman"/>
          <w:szCs w:val="20"/>
        </w:rPr>
      </w:pPr>
      <w:r w:rsidRPr="00366DB4">
        <w:rPr>
          <w:rFonts w:ascii="Times New Roman" w:hAnsi="Times New Roman" w:cs="Times New Roman"/>
          <w:szCs w:val="20"/>
        </w:rPr>
        <w:t>Table W.1 Name of Standard MedDRA Query</w:t>
      </w:r>
      <w:r w:rsidR="00CD4650" w:rsidRPr="00366DB4">
        <w:rPr>
          <w:rFonts w:ascii="Times New Roman" w:hAnsi="Times New Roman" w:cs="Times New Roman"/>
          <w:szCs w:val="20"/>
        </w:rPr>
        <w:t xml:space="preserve"> From Dose 1 to 1 Month After Dose 2</w:t>
      </w:r>
      <w:r w:rsidRPr="00366DB4">
        <w:rPr>
          <w:rFonts w:ascii="Times New Roman" w:hAnsi="Times New Roman" w:cs="Times New Roman"/>
          <w:szCs w:val="20"/>
        </w:rPr>
        <w:t>, Participants 16 to 25 Years</w:t>
      </w:r>
      <w:r w:rsidR="00421392" w:rsidRPr="00366DB4">
        <w:rPr>
          <w:rFonts w:ascii="Times New Roman" w:hAnsi="Times New Roman" w:cs="Times New Roman"/>
          <w:szCs w:val="20"/>
        </w:rPr>
        <w:t xml:space="preserve"> </w:t>
      </w:r>
      <w:r w:rsidR="00294EB9" w:rsidRPr="00366DB4">
        <w:rPr>
          <w:rFonts w:ascii="Times New Roman" w:hAnsi="Times New Roman" w:cs="Times New Roman"/>
          <w:szCs w:val="20"/>
        </w:rPr>
        <w:t xml:space="preserve">of Age </w:t>
      </w:r>
      <w:r w:rsidR="00421392" w:rsidRPr="00366DB4">
        <w:rPr>
          <w:rFonts w:ascii="Times New Roman" w:hAnsi="Times New Roman" w:cs="Times New Roman"/>
          <w:szCs w:val="20"/>
        </w:rPr>
        <w:t xml:space="preserve"> (Reactogenicity Subset)</w:t>
      </w:r>
      <w:r w:rsidRPr="00366DB4">
        <w:rPr>
          <w:rFonts w:ascii="Times New Roman" w:hAnsi="Times New Roman" w:cs="Times New Roman"/>
          <w:szCs w:val="20"/>
        </w:rPr>
        <w:t>, Safety Population</w:t>
      </w:r>
    </w:p>
    <w:p w14:paraId="6C8E3664" w14:textId="77777777" w:rsidR="00816B93" w:rsidRPr="00366DB4" w:rsidRDefault="00816B93" w:rsidP="00816B93">
      <w:pPr>
        <w:widowControl w:val="0"/>
        <w:contextualSpacing/>
        <w:rPr>
          <w:rFonts w:ascii="Times New Roman" w:eastAsia="Wingdings" w:hAnsi="Times New Roman" w:cs="Times New Roman"/>
          <w:sz w:val="20"/>
          <w:lang w:eastAsia="en-US"/>
        </w:rPr>
      </w:pPr>
    </w:p>
    <w:tbl>
      <w:tblPr>
        <w:tblW w:w="0" w:type="auto"/>
        <w:tblCellSpacing w:w="37" w:type="dxa"/>
        <w:tblBorders>
          <w:top w:val="single" w:sz="6" w:space="0" w:color="D3D3D3"/>
          <w:left w:val="single" w:sz="2" w:space="0" w:color="D3D3D3"/>
          <w:bottom w:val="single" w:sz="6" w:space="0" w:color="D3D3D3"/>
          <w:right w:val="single" w:sz="2" w:space="0" w:color="D3D3D3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43"/>
        <w:gridCol w:w="997"/>
        <w:gridCol w:w="873"/>
      </w:tblGrid>
      <w:tr w:rsidR="00100114" w14:paraId="2E0D28E8" w14:textId="77777777" w:rsidTr="00DF4F1B">
        <w:trPr>
          <w:tblHeader/>
          <w:tblCellSpacing w:w="37" w:type="dxa"/>
        </w:trPr>
        <w:tc>
          <w:tcPr>
            <w:tcW w:w="0" w:type="auto"/>
            <w:shd w:val="clear" w:color="auto" w:fill="FFFFFF"/>
            <w:vAlign w:val="bottom"/>
            <w:hideMark/>
          </w:tcPr>
          <w:p w14:paraId="7D9841D1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b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b/>
                <w:color w:val="000000"/>
                <w:sz w:val="20"/>
              </w:rPr>
              <w:t>Overall SMQ</w:t>
            </w:r>
            <w:r w:rsidRPr="00366DB4">
              <w:rPr>
                <w:rFonts w:ascii="Times New Roman" w:eastAsia="Wingdings" w:hAnsi="Times New Roman" w:cs="Times New Roman"/>
                <w:b/>
                <w:color w:val="000000"/>
                <w:sz w:val="20"/>
              </w:rPr>
              <w:br/>
              <w:t xml:space="preserve">    System Organ Class</w:t>
            </w:r>
            <w:r w:rsidRPr="00366DB4">
              <w:rPr>
                <w:rFonts w:ascii="Times New Roman" w:eastAsia="Wingdings" w:hAnsi="Times New Roman" w:cs="Times New Roman"/>
                <w:b/>
                <w:color w:val="000000"/>
                <w:sz w:val="20"/>
              </w:rPr>
              <w:br/>
              <w:t xml:space="preserve">        Preferred Term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14:paraId="55E77E29" w14:textId="77777777" w:rsidR="00EA1768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b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b/>
                <w:color w:val="000000"/>
                <w:sz w:val="20"/>
              </w:rPr>
              <w:t xml:space="preserve">BNT162b2 </w:t>
            </w:r>
            <w:r w:rsidRPr="00366DB4">
              <w:rPr>
                <w:rFonts w:ascii="Times New Roman" w:eastAsia="Wingdings" w:hAnsi="Times New Roman" w:cs="Times New Roman"/>
                <w:b/>
                <w:color w:val="000000"/>
                <w:sz w:val="20"/>
              </w:rPr>
              <w:br/>
              <w:t>(N</w:t>
            </w:r>
            <w:r w:rsidRPr="00366DB4">
              <w:rPr>
                <w:rFonts w:ascii="Times New Roman" w:eastAsia="Wingdings" w:hAnsi="Times New Roman" w:cs="Times New Roman"/>
                <w:b/>
                <w:color w:val="000000"/>
                <w:sz w:val="20"/>
                <w:vertAlign w:val="superscript"/>
              </w:rPr>
              <w:t>a</w:t>
            </w:r>
            <w:r w:rsidRPr="00366DB4">
              <w:rPr>
                <w:rFonts w:ascii="Times New Roman" w:eastAsia="Wingdings" w:hAnsi="Times New Roman" w:cs="Times New Roman"/>
                <w:b/>
                <w:color w:val="000000"/>
                <w:sz w:val="20"/>
              </w:rPr>
              <w:t>=536)</w:t>
            </w:r>
          </w:p>
          <w:p w14:paraId="5521F053" w14:textId="2FA7DD74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b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b/>
                <w:color w:val="000000"/>
                <w:sz w:val="20"/>
              </w:rPr>
              <w:t>n</w:t>
            </w:r>
            <w:r w:rsidRPr="00366DB4">
              <w:rPr>
                <w:rFonts w:ascii="Times New Roman" w:eastAsia="Wingdings" w:hAnsi="Times New Roman" w:cs="Times New Roman"/>
                <w:b/>
                <w:color w:val="000000"/>
                <w:sz w:val="20"/>
                <w:vertAlign w:val="superscript"/>
              </w:rPr>
              <w:t>b</w:t>
            </w:r>
            <w:r w:rsidRPr="00366DB4">
              <w:rPr>
                <w:rFonts w:ascii="Times New Roman" w:eastAsia="Wingdings" w:hAnsi="Times New Roman" w:cs="Times New Roman"/>
                <w:b/>
                <w:color w:val="000000"/>
                <w:sz w:val="20"/>
              </w:rPr>
              <w:t xml:space="preserve"> (%)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14:paraId="16576A0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b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b/>
                <w:color w:val="000000"/>
                <w:sz w:val="20"/>
              </w:rPr>
              <w:t>Placebo</w:t>
            </w:r>
            <w:r w:rsidRPr="00366DB4">
              <w:rPr>
                <w:rFonts w:ascii="Times New Roman" w:eastAsia="Wingdings" w:hAnsi="Times New Roman" w:cs="Times New Roman"/>
                <w:b/>
                <w:color w:val="000000"/>
                <w:sz w:val="20"/>
              </w:rPr>
              <w:br/>
              <w:t>(N</w:t>
            </w:r>
            <w:r w:rsidRPr="00366DB4">
              <w:rPr>
                <w:rFonts w:ascii="Times New Roman" w:eastAsia="Wingdings" w:hAnsi="Times New Roman" w:cs="Times New Roman"/>
                <w:b/>
                <w:color w:val="000000"/>
                <w:sz w:val="20"/>
                <w:vertAlign w:val="superscript"/>
              </w:rPr>
              <w:t>a</w:t>
            </w:r>
            <w:r w:rsidRPr="00366DB4">
              <w:rPr>
                <w:rFonts w:ascii="Times New Roman" w:eastAsia="Wingdings" w:hAnsi="Times New Roman" w:cs="Times New Roman"/>
                <w:b/>
                <w:color w:val="000000"/>
                <w:sz w:val="20"/>
              </w:rPr>
              <w:t>=561)</w:t>
            </w:r>
          </w:p>
          <w:p w14:paraId="120D94AB" w14:textId="328C4E0A" w:rsidR="00EA1768" w:rsidRPr="00366DB4" w:rsidRDefault="00EA1768" w:rsidP="00DF4F1B">
            <w:pPr>
              <w:jc w:val="center"/>
              <w:rPr>
                <w:rFonts w:ascii="Times New Roman" w:eastAsia="Wingdings" w:hAnsi="Times New Roman" w:cs="Times New Roman"/>
                <w:b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b/>
                <w:color w:val="000000"/>
                <w:sz w:val="20"/>
              </w:rPr>
              <w:t>n</w:t>
            </w:r>
            <w:r w:rsidRPr="00366DB4">
              <w:rPr>
                <w:rFonts w:ascii="Times New Roman" w:eastAsia="Wingdings" w:hAnsi="Times New Roman" w:cs="Times New Roman"/>
                <w:b/>
                <w:color w:val="000000"/>
                <w:sz w:val="20"/>
                <w:vertAlign w:val="superscript"/>
              </w:rPr>
              <w:t>b</w:t>
            </w:r>
            <w:r w:rsidRPr="00366DB4">
              <w:rPr>
                <w:rFonts w:ascii="Times New Roman" w:eastAsia="Wingdings" w:hAnsi="Times New Roman" w:cs="Times New Roman"/>
                <w:b/>
                <w:color w:val="000000"/>
                <w:sz w:val="20"/>
              </w:rPr>
              <w:t xml:space="preserve"> (%)</w:t>
            </w:r>
          </w:p>
        </w:tc>
      </w:tr>
      <w:tr w:rsidR="00100114" w14:paraId="104577D9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9E71C61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Subjects with any unsolicited adverse events within SMQ</w:t>
            </w:r>
          </w:p>
        </w:tc>
        <w:tc>
          <w:tcPr>
            <w:tcW w:w="0" w:type="auto"/>
            <w:shd w:val="clear" w:color="auto" w:fill="FFFFFF"/>
            <w:hideMark/>
          </w:tcPr>
          <w:p w14:paraId="423895B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6 (1.12)</w:t>
            </w:r>
          </w:p>
        </w:tc>
        <w:tc>
          <w:tcPr>
            <w:tcW w:w="0" w:type="auto"/>
            <w:shd w:val="clear" w:color="auto" w:fill="FFFFFF"/>
            <w:hideMark/>
          </w:tcPr>
          <w:p w14:paraId="0FD5986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7340EF2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413890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Angioedema (SMQ)</w:t>
            </w:r>
          </w:p>
        </w:tc>
        <w:tc>
          <w:tcPr>
            <w:tcW w:w="0" w:type="auto"/>
            <w:shd w:val="clear" w:color="auto" w:fill="FFFFFF"/>
            <w:hideMark/>
          </w:tcPr>
          <w:p w14:paraId="0C7D09D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1 (0.19)</w:t>
            </w:r>
          </w:p>
        </w:tc>
        <w:tc>
          <w:tcPr>
            <w:tcW w:w="0" w:type="auto"/>
            <w:shd w:val="clear" w:color="auto" w:fill="FFFFFF"/>
            <w:hideMark/>
          </w:tcPr>
          <w:p w14:paraId="33F05D3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65FE7A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32E3435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Congenital, familial and genetic disorders</w:t>
            </w:r>
          </w:p>
        </w:tc>
        <w:tc>
          <w:tcPr>
            <w:tcW w:w="0" w:type="auto"/>
            <w:shd w:val="clear" w:color="auto" w:fill="FFFFFF"/>
            <w:hideMark/>
          </w:tcPr>
          <w:p w14:paraId="6E95840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8F627C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483F017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847226C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Hereditary angioedema</w:t>
            </w:r>
          </w:p>
        </w:tc>
        <w:tc>
          <w:tcPr>
            <w:tcW w:w="0" w:type="auto"/>
            <w:shd w:val="clear" w:color="auto" w:fill="FFFFFF"/>
            <w:hideMark/>
          </w:tcPr>
          <w:p w14:paraId="5C0075E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8B7214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36011AF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49E79A6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Hereditary angioedema with C1 esterase inhibitor deficiency</w:t>
            </w:r>
          </w:p>
        </w:tc>
        <w:tc>
          <w:tcPr>
            <w:tcW w:w="0" w:type="auto"/>
            <w:shd w:val="clear" w:color="auto" w:fill="FFFFFF"/>
            <w:hideMark/>
          </w:tcPr>
          <w:p w14:paraId="1EADA03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5E8E9D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62ED420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79336F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lastRenderedPageBreak/>
              <w:t>    Eye disorders</w:t>
            </w:r>
          </w:p>
        </w:tc>
        <w:tc>
          <w:tcPr>
            <w:tcW w:w="0" w:type="auto"/>
            <w:shd w:val="clear" w:color="auto" w:fill="FFFFFF"/>
            <w:hideMark/>
          </w:tcPr>
          <w:p w14:paraId="55B0C47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96E43E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DC6B032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D8C8AE5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Conjunctival oedema</w:t>
            </w:r>
          </w:p>
        </w:tc>
        <w:tc>
          <w:tcPr>
            <w:tcW w:w="0" w:type="auto"/>
            <w:shd w:val="clear" w:color="auto" w:fill="FFFFFF"/>
            <w:hideMark/>
          </w:tcPr>
          <w:p w14:paraId="33B940A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4F2B2E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84A348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A624B4C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Corneal oedema</w:t>
            </w:r>
          </w:p>
        </w:tc>
        <w:tc>
          <w:tcPr>
            <w:tcW w:w="0" w:type="auto"/>
            <w:shd w:val="clear" w:color="auto" w:fill="FFFFFF"/>
            <w:hideMark/>
          </w:tcPr>
          <w:p w14:paraId="07EF9A5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E0105D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86A1D1B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1CE82C0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Eye oedema</w:t>
            </w:r>
          </w:p>
        </w:tc>
        <w:tc>
          <w:tcPr>
            <w:tcW w:w="0" w:type="auto"/>
            <w:shd w:val="clear" w:color="auto" w:fill="FFFFFF"/>
            <w:hideMark/>
          </w:tcPr>
          <w:p w14:paraId="5A7AD9D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602E72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34E387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9EB642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Eye swelling</w:t>
            </w:r>
          </w:p>
        </w:tc>
        <w:tc>
          <w:tcPr>
            <w:tcW w:w="0" w:type="auto"/>
            <w:shd w:val="clear" w:color="auto" w:fill="FFFFFF"/>
            <w:hideMark/>
          </w:tcPr>
          <w:p w14:paraId="266E3A1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DB7128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DD2E9C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AD8A691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Eyelid oedema</w:t>
            </w:r>
          </w:p>
        </w:tc>
        <w:tc>
          <w:tcPr>
            <w:tcW w:w="0" w:type="auto"/>
            <w:shd w:val="clear" w:color="auto" w:fill="FFFFFF"/>
            <w:hideMark/>
          </w:tcPr>
          <w:p w14:paraId="347AB5C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29CA0D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B0E4AEC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F5FBF21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Limbal swelling</w:t>
            </w:r>
          </w:p>
        </w:tc>
        <w:tc>
          <w:tcPr>
            <w:tcW w:w="0" w:type="auto"/>
            <w:shd w:val="clear" w:color="auto" w:fill="FFFFFF"/>
            <w:hideMark/>
          </w:tcPr>
          <w:p w14:paraId="6734192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4B6921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5F83812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E5D3B2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Oculorespiratory syndrome</w:t>
            </w:r>
          </w:p>
        </w:tc>
        <w:tc>
          <w:tcPr>
            <w:tcW w:w="0" w:type="auto"/>
            <w:shd w:val="clear" w:color="auto" w:fill="FFFFFF"/>
            <w:hideMark/>
          </w:tcPr>
          <w:p w14:paraId="09B2B43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7B8574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5E14414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E8BF41C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Periorbital oedema</w:t>
            </w:r>
          </w:p>
        </w:tc>
        <w:tc>
          <w:tcPr>
            <w:tcW w:w="0" w:type="auto"/>
            <w:shd w:val="clear" w:color="auto" w:fill="FFFFFF"/>
            <w:hideMark/>
          </w:tcPr>
          <w:p w14:paraId="5A20D3C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868571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33FB24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DFD7460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Periorbital swelling</w:t>
            </w:r>
          </w:p>
        </w:tc>
        <w:tc>
          <w:tcPr>
            <w:tcW w:w="0" w:type="auto"/>
            <w:shd w:val="clear" w:color="auto" w:fill="FFFFFF"/>
            <w:hideMark/>
          </w:tcPr>
          <w:p w14:paraId="7F66812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A75C62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334045E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DA79ED8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Scleral oedema</w:t>
            </w:r>
          </w:p>
        </w:tc>
        <w:tc>
          <w:tcPr>
            <w:tcW w:w="0" w:type="auto"/>
            <w:shd w:val="clear" w:color="auto" w:fill="FFFFFF"/>
            <w:hideMark/>
          </w:tcPr>
          <w:p w14:paraId="128595C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9CF5D1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F4D1C5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D985407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Swelling of eyelid</w:t>
            </w:r>
          </w:p>
        </w:tc>
        <w:tc>
          <w:tcPr>
            <w:tcW w:w="0" w:type="auto"/>
            <w:shd w:val="clear" w:color="auto" w:fill="FFFFFF"/>
            <w:hideMark/>
          </w:tcPr>
          <w:p w14:paraId="67DC6E2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E79BCC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A504731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C4589A6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Gastrointestinal disorders</w:t>
            </w:r>
          </w:p>
        </w:tc>
        <w:tc>
          <w:tcPr>
            <w:tcW w:w="0" w:type="auto"/>
            <w:shd w:val="clear" w:color="auto" w:fill="FFFFFF"/>
            <w:hideMark/>
          </w:tcPr>
          <w:p w14:paraId="12BEA74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1 (0.19)</w:t>
            </w:r>
          </w:p>
        </w:tc>
        <w:tc>
          <w:tcPr>
            <w:tcW w:w="0" w:type="auto"/>
            <w:shd w:val="clear" w:color="auto" w:fill="FFFFFF"/>
            <w:hideMark/>
          </w:tcPr>
          <w:p w14:paraId="37253AD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DCD188E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4C7F5E5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Gingival oedema</w:t>
            </w:r>
          </w:p>
        </w:tc>
        <w:tc>
          <w:tcPr>
            <w:tcW w:w="0" w:type="auto"/>
            <w:shd w:val="clear" w:color="auto" w:fill="FFFFFF"/>
            <w:hideMark/>
          </w:tcPr>
          <w:p w14:paraId="66313CE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9F9C37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7CBB7DC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033D561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Gingival swelling</w:t>
            </w:r>
          </w:p>
        </w:tc>
        <w:tc>
          <w:tcPr>
            <w:tcW w:w="0" w:type="auto"/>
            <w:shd w:val="clear" w:color="auto" w:fill="FFFFFF"/>
            <w:hideMark/>
          </w:tcPr>
          <w:p w14:paraId="6F8DC34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C88665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B1C03DE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D591DA2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Intestinal angioedema</w:t>
            </w:r>
          </w:p>
        </w:tc>
        <w:tc>
          <w:tcPr>
            <w:tcW w:w="0" w:type="auto"/>
            <w:shd w:val="clear" w:color="auto" w:fill="FFFFFF"/>
            <w:hideMark/>
          </w:tcPr>
          <w:p w14:paraId="4ED297D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0189BC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5FF0DDF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CCD43CE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Lip oedema</w:t>
            </w:r>
          </w:p>
        </w:tc>
        <w:tc>
          <w:tcPr>
            <w:tcW w:w="0" w:type="auto"/>
            <w:shd w:val="clear" w:color="auto" w:fill="FFFFFF"/>
            <w:hideMark/>
          </w:tcPr>
          <w:p w14:paraId="39AEE30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547FE9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F39C41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4C3F922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Lip swelling</w:t>
            </w:r>
          </w:p>
        </w:tc>
        <w:tc>
          <w:tcPr>
            <w:tcW w:w="0" w:type="auto"/>
            <w:shd w:val="clear" w:color="auto" w:fill="FFFFFF"/>
            <w:hideMark/>
          </w:tcPr>
          <w:p w14:paraId="3D394E0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1 (0.19)</w:t>
            </w:r>
          </w:p>
        </w:tc>
        <w:tc>
          <w:tcPr>
            <w:tcW w:w="0" w:type="auto"/>
            <w:shd w:val="clear" w:color="auto" w:fill="FFFFFF"/>
            <w:hideMark/>
          </w:tcPr>
          <w:p w14:paraId="5A72BFE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77EB822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624436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Mouth swelling</w:t>
            </w:r>
          </w:p>
        </w:tc>
        <w:tc>
          <w:tcPr>
            <w:tcW w:w="0" w:type="auto"/>
            <w:shd w:val="clear" w:color="auto" w:fill="FFFFFF"/>
            <w:hideMark/>
          </w:tcPr>
          <w:p w14:paraId="183B98B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15EA8C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ED54EDF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36ACD4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Oedema mouth</w:t>
            </w:r>
          </w:p>
        </w:tc>
        <w:tc>
          <w:tcPr>
            <w:tcW w:w="0" w:type="auto"/>
            <w:shd w:val="clear" w:color="auto" w:fill="FFFFFF"/>
            <w:hideMark/>
          </w:tcPr>
          <w:p w14:paraId="3351662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4C96FD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D1A9447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83F95D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Palatal oedema</w:t>
            </w:r>
          </w:p>
        </w:tc>
        <w:tc>
          <w:tcPr>
            <w:tcW w:w="0" w:type="auto"/>
            <w:shd w:val="clear" w:color="auto" w:fill="FFFFFF"/>
            <w:hideMark/>
          </w:tcPr>
          <w:p w14:paraId="6A63D78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3505D5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9D6E571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FB712F3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Palatal swelling</w:t>
            </w:r>
          </w:p>
        </w:tc>
        <w:tc>
          <w:tcPr>
            <w:tcW w:w="0" w:type="auto"/>
            <w:shd w:val="clear" w:color="auto" w:fill="FFFFFF"/>
            <w:hideMark/>
          </w:tcPr>
          <w:p w14:paraId="3D5EE61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CADFD2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C600ACF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42CF326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Swollen tongue</w:t>
            </w:r>
          </w:p>
        </w:tc>
        <w:tc>
          <w:tcPr>
            <w:tcW w:w="0" w:type="auto"/>
            <w:shd w:val="clear" w:color="auto" w:fill="FFFFFF"/>
            <w:hideMark/>
          </w:tcPr>
          <w:p w14:paraId="4B78BD2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1FCDAB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BD3DE70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B8B56C7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Tongue oedema</w:t>
            </w:r>
          </w:p>
        </w:tc>
        <w:tc>
          <w:tcPr>
            <w:tcW w:w="0" w:type="auto"/>
            <w:shd w:val="clear" w:color="auto" w:fill="FFFFFF"/>
            <w:hideMark/>
          </w:tcPr>
          <w:p w14:paraId="0B8CF73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9F5F56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9B0A057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A0931BF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General disorders and administration site conditions</w:t>
            </w:r>
          </w:p>
        </w:tc>
        <w:tc>
          <w:tcPr>
            <w:tcW w:w="0" w:type="auto"/>
            <w:shd w:val="clear" w:color="auto" w:fill="FFFFFF"/>
            <w:hideMark/>
          </w:tcPr>
          <w:p w14:paraId="4DC65C0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DC56B4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AC3F6AC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803E98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Face oedema</w:t>
            </w:r>
          </w:p>
        </w:tc>
        <w:tc>
          <w:tcPr>
            <w:tcW w:w="0" w:type="auto"/>
            <w:shd w:val="clear" w:color="auto" w:fill="FFFFFF"/>
            <w:hideMark/>
          </w:tcPr>
          <w:p w14:paraId="49226AD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8694D3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724EC5C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ADAE71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Swelling face</w:t>
            </w:r>
          </w:p>
        </w:tc>
        <w:tc>
          <w:tcPr>
            <w:tcW w:w="0" w:type="auto"/>
            <w:shd w:val="clear" w:color="auto" w:fill="FFFFFF"/>
            <w:hideMark/>
          </w:tcPr>
          <w:p w14:paraId="5AE06FE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F3248E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6C64B5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E8C8938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Immune system disorders</w:t>
            </w:r>
          </w:p>
        </w:tc>
        <w:tc>
          <w:tcPr>
            <w:tcW w:w="0" w:type="auto"/>
            <w:shd w:val="clear" w:color="auto" w:fill="FFFFFF"/>
            <w:hideMark/>
          </w:tcPr>
          <w:p w14:paraId="507916A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067521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6B8AFFE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045783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Allergic oedema</w:t>
            </w:r>
          </w:p>
        </w:tc>
        <w:tc>
          <w:tcPr>
            <w:tcW w:w="0" w:type="auto"/>
            <w:shd w:val="clear" w:color="auto" w:fill="FFFFFF"/>
            <w:hideMark/>
          </w:tcPr>
          <w:p w14:paraId="24228D0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C885F3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9599BB7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6449145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Respiratory, thoracic and mediastinal disorders</w:t>
            </w:r>
          </w:p>
        </w:tc>
        <w:tc>
          <w:tcPr>
            <w:tcW w:w="0" w:type="auto"/>
            <w:shd w:val="clear" w:color="auto" w:fill="FFFFFF"/>
            <w:hideMark/>
          </w:tcPr>
          <w:p w14:paraId="2F85D06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B99763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323181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DB76CA2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Epiglottic oedema</w:t>
            </w:r>
          </w:p>
        </w:tc>
        <w:tc>
          <w:tcPr>
            <w:tcW w:w="0" w:type="auto"/>
            <w:shd w:val="clear" w:color="auto" w:fill="FFFFFF"/>
            <w:hideMark/>
          </w:tcPr>
          <w:p w14:paraId="10CF62B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F09B99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9204216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460635A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Laryngeal oedema</w:t>
            </w:r>
          </w:p>
        </w:tc>
        <w:tc>
          <w:tcPr>
            <w:tcW w:w="0" w:type="auto"/>
            <w:shd w:val="clear" w:color="auto" w:fill="FFFFFF"/>
            <w:hideMark/>
          </w:tcPr>
          <w:p w14:paraId="60D05F9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4F0134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02639BE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594482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Laryngotracheal oedema</w:t>
            </w:r>
          </w:p>
        </w:tc>
        <w:tc>
          <w:tcPr>
            <w:tcW w:w="0" w:type="auto"/>
            <w:shd w:val="clear" w:color="auto" w:fill="FFFFFF"/>
            <w:hideMark/>
          </w:tcPr>
          <w:p w14:paraId="04A07A8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B8A352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6728D89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581EB50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Oropharyngeal oedema</w:t>
            </w:r>
          </w:p>
        </w:tc>
        <w:tc>
          <w:tcPr>
            <w:tcW w:w="0" w:type="auto"/>
            <w:shd w:val="clear" w:color="auto" w:fill="FFFFFF"/>
            <w:hideMark/>
          </w:tcPr>
          <w:p w14:paraId="142D4C3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8D24A2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399ECBE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3AC876E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Oropharyngeal swelling</w:t>
            </w:r>
          </w:p>
        </w:tc>
        <w:tc>
          <w:tcPr>
            <w:tcW w:w="0" w:type="auto"/>
            <w:shd w:val="clear" w:color="auto" w:fill="FFFFFF"/>
            <w:hideMark/>
          </w:tcPr>
          <w:p w14:paraId="5CD4457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679395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52213E3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31BED98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Pharyngeal oedema</w:t>
            </w:r>
          </w:p>
        </w:tc>
        <w:tc>
          <w:tcPr>
            <w:tcW w:w="0" w:type="auto"/>
            <w:shd w:val="clear" w:color="auto" w:fill="FFFFFF"/>
            <w:hideMark/>
          </w:tcPr>
          <w:p w14:paraId="2176BF6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398B9F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66A1892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761D44A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Pharyngeal swelling</w:t>
            </w:r>
          </w:p>
        </w:tc>
        <w:tc>
          <w:tcPr>
            <w:tcW w:w="0" w:type="auto"/>
            <w:shd w:val="clear" w:color="auto" w:fill="FFFFFF"/>
            <w:hideMark/>
          </w:tcPr>
          <w:p w14:paraId="3F19F93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27AA71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52F2786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F3D5760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Tracheal oedema</w:t>
            </w:r>
          </w:p>
        </w:tc>
        <w:tc>
          <w:tcPr>
            <w:tcW w:w="0" w:type="auto"/>
            <w:shd w:val="clear" w:color="auto" w:fill="FFFFFF"/>
            <w:hideMark/>
          </w:tcPr>
          <w:p w14:paraId="6F4E02D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ED10EB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D7C3C5B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D0C28BC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Skin and subcutaneous tissue disorders</w:t>
            </w:r>
          </w:p>
        </w:tc>
        <w:tc>
          <w:tcPr>
            <w:tcW w:w="0" w:type="auto"/>
            <w:shd w:val="clear" w:color="auto" w:fill="FFFFFF"/>
            <w:hideMark/>
          </w:tcPr>
          <w:p w14:paraId="26835AB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83CBF1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949437D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2246F2F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lastRenderedPageBreak/>
              <w:t>        Acquired C1 inhibitor deficiency</w:t>
            </w:r>
          </w:p>
        </w:tc>
        <w:tc>
          <w:tcPr>
            <w:tcW w:w="0" w:type="auto"/>
            <w:shd w:val="clear" w:color="auto" w:fill="FFFFFF"/>
            <w:hideMark/>
          </w:tcPr>
          <w:p w14:paraId="5ACA4F4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E50B55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CDCCE49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AAEE26F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Angioedema</w:t>
            </w:r>
          </w:p>
        </w:tc>
        <w:tc>
          <w:tcPr>
            <w:tcW w:w="0" w:type="auto"/>
            <w:shd w:val="clear" w:color="auto" w:fill="FFFFFF"/>
            <w:hideMark/>
          </w:tcPr>
          <w:p w14:paraId="123195D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34F1B7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C2BD1BB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DE2B99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Circumoral oedema</w:t>
            </w:r>
          </w:p>
        </w:tc>
        <w:tc>
          <w:tcPr>
            <w:tcW w:w="0" w:type="auto"/>
            <w:shd w:val="clear" w:color="auto" w:fill="FFFFFF"/>
            <w:hideMark/>
          </w:tcPr>
          <w:p w14:paraId="1DF76F8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87DC64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6A65C09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819C12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Circumoral swelling</w:t>
            </w:r>
          </w:p>
        </w:tc>
        <w:tc>
          <w:tcPr>
            <w:tcW w:w="0" w:type="auto"/>
            <w:shd w:val="clear" w:color="auto" w:fill="FFFFFF"/>
            <w:hideMark/>
          </w:tcPr>
          <w:p w14:paraId="1F140DA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F5C654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0C16091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725C026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Gleich's syndrome</w:t>
            </w:r>
          </w:p>
        </w:tc>
        <w:tc>
          <w:tcPr>
            <w:tcW w:w="0" w:type="auto"/>
            <w:shd w:val="clear" w:color="auto" w:fill="FFFFFF"/>
            <w:hideMark/>
          </w:tcPr>
          <w:p w14:paraId="2E496DD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2068FA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423A1BD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5A27A48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Idiopathic angioedema</w:t>
            </w:r>
          </w:p>
        </w:tc>
        <w:tc>
          <w:tcPr>
            <w:tcW w:w="0" w:type="auto"/>
            <w:shd w:val="clear" w:color="auto" w:fill="FFFFFF"/>
            <w:hideMark/>
          </w:tcPr>
          <w:p w14:paraId="753A13A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011562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AF69596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6009BA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Idiopathic urticaria</w:t>
            </w:r>
          </w:p>
        </w:tc>
        <w:tc>
          <w:tcPr>
            <w:tcW w:w="0" w:type="auto"/>
            <w:shd w:val="clear" w:color="auto" w:fill="FFFFFF"/>
            <w:hideMark/>
          </w:tcPr>
          <w:p w14:paraId="005F9D1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F1A9C9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8C77F4F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0D59B66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Urticaria</w:t>
            </w:r>
          </w:p>
        </w:tc>
        <w:tc>
          <w:tcPr>
            <w:tcW w:w="0" w:type="auto"/>
            <w:shd w:val="clear" w:color="auto" w:fill="FFFFFF"/>
            <w:hideMark/>
          </w:tcPr>
          <w:p w14:paraId="6DB74DE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C356DF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D999C3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86BBB7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Urticaria cholinergic</w:t>
            </w:r>
          </w:p>
        </w:tc>
        <w:tc>
          <w:tcPr>
            <w:tcW w:w="0" w:type="auto"/>
            <w:shd w:val="clear" w:color="auto" w:fill="FFFFFF"/>
            <w:hideMark/>
          </w:tcPr>
          <w:p w14:paraId="1804705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D55BF5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4B4999E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90A7AF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Urticaria chronic</w:t>
            </w:r>
          </w:p>
        </w:tc>
        <w:tc>
          <w:tcPr>
            <w:tcW w:w="0" w:type="auto"/>
            <w:shd w:val="clear" w:color="auto" w:fill="FFFFFF"/>
            <w:hideMark/>
          </w:tcPr>
          <w:p w14:paraId="521D1EA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22E490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5BB7A60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F75F07B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Urticaria papular</w:t>
            </w:r>
          </w:p>
        </w:tc>
        <w:tc>
          <w:tcPr>
            <w:tcW w:w="0" w:type="auto"/>
            <w:shd w:val="clear" w:color="auto" w:fill="FFFFFF"/>
            <w:hideMark/>
          </w:tcPr>
          <w:p w14:paraId="0A976D5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E4B319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914D652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4529802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Arthritis (SMQ)</w:t>
            </w:r>
          </w:p>
        </w:tc>
        <w:tc>
          <w:tcPr>
            <w:tcW w:w="0" w:type="auto"/>
            <w:shd w:val="clear" w:color="auto" w:fill="FFFFFF"/>
            <w:hideMark/>
          </w:tcPr>
          <w:p w14:paraId="3F9E441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5A8000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4DDDDA1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F6EC4DA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Congenital, familial and genetic disorders</w:t>
            </w:r>
          </w:p>
        </w:tc>
        <w:tc>
          <w:tcPr>
            <w:tcW w:w="0" w:type="auto"/>
            <w:shd w:val="clear" w:color="auto" w:fill="FFFFFF"/>
            <w:hideMark/>
          </w:tcPr>
          <w:p w14:paraId="5782E0D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2F7BB6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8728208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E8C103A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COPA syndrome</w:t>
            </w:r>
          </w:p>
        </w:tc>
        <w:tc>
          <w:tcPr>
            <w:tcW w:w="0" w:type="auto"/>
            <w:shd w:val="clear" w:color="auto" w:fill="FFFFFF"/>
            <w:hideMark/>
          </w:tcPr>
          <w:p w14:paraId="6E57576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7C0546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119A8FB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BF3307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Otospondylomegaepiphyseal dysplasia</w:t>
            </w:r>
          </w:p>
        </w:tc>
        <w:tc>
          <w:tcPr>
            <w:tcW w:w="0" w:type="auto"/>
            <w:shd w:val="clear" w:color="auto" w:fill="FFFFFF"/>
            <w:hideMark/>
          </w:tcPr>
          <w:p w14:paraId="3B98257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6E2426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17090D2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07476EF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Pyogenic sterile arthritis pyoderma gangrenosum and acne syndrome</w:t>
            </w:r>
          </w:p>
        </w:tc>
        <w:tc>
          <w:tcPr>
            <w:tcW w:w="0" w:type="auto"/>
            <w:shd w:val="clear" w:color="auto" w:fill="FFFFFF"/>
            <w:hideMark/>
          </w:tcPr>
          <w:p w14:paraId="5F0368D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0D90A6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5147F46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67090BF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General disorders and administration site conditions</w:t>
            </w:r>
          </w:p>
        </w:tc>
        <w:tc>
          <w:tcPr>
            <w:tcW w:w="0" w:type="auto"/>
            <w:shd w:val="clear" w:color="auto" w:fill="FFFFFF"/>
            <w:hideMark/>
          </w:tcPr>
          <w:p w14:paraId="776DBBA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7C53F2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D21CA52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E63A4E8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Infusion site joint inflammation</w:t>
            </w:r>
          </w:p>
        </w:tc>
        <w:tc>
          <w:tcPr>
            <w:tcW w:w="0" w:type="auto"/>
            <w:shd w:val="clear" w:color="auto" w:fill="FFFFFF"/>
            <w:hideMark/>
          </w:tcPr>
          <w:p w14:paraId="3FBA112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030D9D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02BD94F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45B94FE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Injection site joint inflammation</w:t>
            </w:r>
          </w:p>
        </w:tc>
        <w:tc>
          <w:tcPr>
            <w:tcW w:w="0" w:type="auto"/>
            <w:shd w:val="clear" w:color="auto" w:fill="FFFFFF"/>
            <w:hideMark/>
          </w:tcPr>
          <w:p w14:paraId="686F88A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9DA20D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8BC4BD9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D3CA4C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Infections and infestations</w:t>
            </w:r>
          </w:p>
        </w:tc>
        <w:tc>
          <w:tcPr>
            <w:tcW w:w="0" w:type="auto"/>
            <w:shd w:val="clear" w:color="auto" w:fill="FFFFFF"/>
            <w:hideMark/>
          </w:tcPr>
          <w:p w14:paraId="6A8A7AE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D98C4A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0A84488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AB6AB3B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Arthritis bacterial</w:t>
            </w:r>
          </w:p>
        </w:tc>
        <w:tc>
          <w:tcPr>
            <w:tcW w:w="0" w:type="auto"/>
            <w:shd w:val="clear" w:color="auto" w:fill="FFFFFF"/>
            <w:hideMark/>
          </w:tcPr>
          <w:p w14:paraId="4CD3E9B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8BB333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8A756E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259EBF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Arthritis fungal</w:t>
            </w:r>
          </w:p>
        </w:tc>
        <w:tc>
          <w:tcPr>
            <w:tcW w:w="0" w:type="auto"/>
            <w:shd w:val="clear" w:color="auto" w:fill="FFFFFF"/>
            <w:hideMark/>
          </w:tcPr>
          <w:p w14:paraId="1EBD9B4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AF9B52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BF385F4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6BDF5E6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Arthritis gonococcal</w:t>
            </w:r>
          </w:p>
        </w:tc>
        <w:tc>
          <w:tcPr>
            <w:tcW w:w="0" w:type="auto"/>
            <w:shd w:val="clear" w:color="auto" w:fill="FFFFFF"/>
            <w:hideMark/>
          </w:tcPr>
          <w:p w14:paraId="108F367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1288E9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04A7443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866E3F0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Arthritis helminthic</w:t>
            </w:r>
          </w:p>
        </w:tc>
        <w:tc>
          <w:tcPr>
            <w:tcW w:w="0" w:type="auto"/>
            <w:shd w:val="clear" w:color="auto" w:fill="FFFFFF"/>
            <w:hideMark/>
          </w:tcPr>
          <w:p w14:paraId="1E43699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B36CC5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7444908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35AE077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Arthritis infective</w:t>
            </w:r>
          </w:p>
        </w:tc>
        <w:tc>
          <w:tcPr>
            <w:tcW w:w="0" w:type="auto"/>
            <w:shd w:val="clear" w:color="auto" w:fill="FFFFFF"/>
            <w:hideMark/>
          </w:tcPr>
          <w:p w14:paraId="306222E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FE2B4F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4C073D4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1B29CB0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Arthritis rubella</w:t>
            </w:r>
          </w:p>
        </w:tc>
        <w:tc>
          <w:tcPr>
            <w:tcW w:w="0" w:type="auto"/>
            <w:shd w:val="clear" w:color="auto" w:fill="FFFFFF"/>
            <w:hideMark/>
          </w:tcPr>
          <w:p w14:paraId="0C31CB4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D4F42B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C61C23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62848C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Arthritis salmonella</w:t>
            </w:r>
          </w:p>
        </w:tc>
        <w:tc>
          <w:tcPr>
            <w:tcW w:w="0" w:type="auto"/>
            <w:shd w:val="clear" w:color="auto" w:fill="FFFFFF"/>
            <w:hideMark/>
          </w:tcPr>
          <w:p w14:paraId="427D066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16BB73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F6D0734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D642852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Arthritis viral</w:t>
            </w:r>
          </w:p>
        </w:tc>
        <w:tc>
          <w:tcPr>
            <w:tcW w:w="0" w:type="auto"/>
            <w:shd w:val="clear" w:color="auto" w:fill="FFFFFF"/>
            <w:hideMark/>
          </w:tcPr>
          <w:p w14:paraId="466BAD0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BDAAEB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F3F47CC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4BA519A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Epidemic polyarthritis</w:t>
            </w:r>
          </w:p>
        </w:tc>
        <w:tc>
          <w:tcPr>
            <w:tcW w:w="0" w:type="auto"/>
            <w:shd w:val="clear" w:color="auto" w:fill="FFFFFF"/>
            <w:hideMark/>
          </w:tcPr>
          <w:p w14:paraId="4AD9303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91BEC2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532DE24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9B2165C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Infected gouty tophus</w:t>
            </w:r>
          </w:p>
        </w:tc>
        <w:tc>
          <w:tcPr>
            <w:tcW w:w="0" w:type="auto"/>
            <w:shd w:val="clear" w:color="auto" w:fill="FFFFFF"/>
            <w:hideMark/>
          </w:tcPr>
          <w:p w14:paraId="1010723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1FA2A3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D60D6C9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B80FA93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Infusion site joint infection</w:t>
            </w:r>
          </w:p>
        </w:tc>
        <w:tc>
          <w:tcPr>
            <w:tcW w:w="0" w:type="auto"/>
            <w:shd w:val="clear" w:color="auto" w:fill="FFFFFF"/>
            <w:hideMark/>
          </w:tcPr>
          <w:p w14:paraId="3E1997A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6DC52C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8EC6A8E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71CE146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Injection site joint infection</w:t>
            </w:r>
          </w:p>
        </w:tc>
        <w:tc>
          <w:tcPr>
            <w:tcW w:w="0" w:type="auto"/>
            <w:shd w:val="clear" w:color="auto" w:fill="FFFFFF"/>
            <w:hideMark/>
          </w:tcPr>
          <w:p w14:paraId="79FADE7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835899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576241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0C0975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Medical device site joint infection</w:t>
            </w:r>
          </w:p>
        </w:tc>
        <w:tc>
          <w:tcPr>
            <w:tcW w:w="0" w:type="auto"/>
            <w:shd w:val="clear" w:color="auto" w:fill="FFFFFF"/>
            <w:hideMark/>
          </w:tcPr>
          <w:p w14:paraId="477B931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AC6BE0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61CD64D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053235B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Septic arthritis haemophilus</w:t>
            </w:r>
          </w:p>
        </w:tc>
        <w:tc>
          <w:tcPr>
            <w:tcW w:w="0" w:type="auto"/>
            <w:shd w:val="clear" w:color="auto" w:fill="FFFFFF"/>
            <w:hideMark/>
          </w:tcPr>
          <w:p w14:paraId="108018D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D461EE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88A6726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B56051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Septic arthritis neisserial</w:t>
            </w:r>
          </w:p>
        </w:tc>
        <w:tc>
          <w:tcPr>
            <w:tcW w:w="0" w:type="auto"/>
            <w:shd w:val="clear" w:color="auto" w:fill="FFFFFF"/>
            <w:hideMark/>
          </w:tcPr>
          <w:p w14:paraId="6E0F0BC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2433D1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1CDD050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0A422EC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Septic arthritis staphylococcal</w:t>
            </w:r>
          </w:p>
        </w:tc>
        <w:tc>
          <w:tcPr>
            <w:tcW w:w="0" w:type="auto"/>
            <w:shd w:val="clear" w:color="auto" w:fill="FFFFFF"/>
            <w:hideMark/>
          </w:tcPr>
          <w:p w14:paraId="63DCBD5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6583AA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7C04CB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FBD4BC6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Septic arthritis streptobacillus</w:t>
            </w:r>
          </w:p>
        </w:tc>
        <w:tc>
          <w:tcPr>
            <w:tcW w:w="0" w:type="auto"/>
            <w:shd w:val="clear" w:color="auto" w:fill="FFFFFF"/>
            <w:hideMark/>
          </w:tcPr>
          <w:p w14:paraId="4C10EC6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04A26D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3D6CB1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74BB6B7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Septic arthritis streptococcal</w:t>
            </w:r>
          </w:p>
        </w:tc>
        <w:tc>
          <w:tcPr>
            <w:tcW w:w="0" w:type="auto"/>
            <w:shd w:val="clear" w:color="auto" w:fill="FFFFFF"/>
            <w:hideMark/>
          </w:tcPr>
          <w:p w14:paraId="1EAD40C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79BECC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1BEFB3F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239C12A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Vaccination site joint infection</w:t>
            </w:r>
          </w:p>
        </w:tc>
        <w:tc>
          <w:tcPr>
            <w:tcW w:w="0" w:type="auto"/>
            <w:shd w:val="clear" w:color="auto" w:fill="FFFFFF"/>
            <w:hideMark/>
          </w:tcPr>
          <w:p w14:paraId="0CB44E9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C38952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CA8267B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6B95FF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lastRenderedPageBreak/>
              <w:t>    Injury, poisoning and procedural complications</w:t>
            </w:r>
          </w:p>
        </w:tc>
        <w:tc>
          <w:tcPr>
            <w:tcW w:w="0" w:type="auto"/>
            <w:shd w:val="clear" w:color="auto" w:fill="FFFFFF"/>
            <w:hideMark/>
          </w:tcPr>
          <w:p w14:paraId="00A2D2B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17B278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09B81E8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9D92A1E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Traumatic arthritis</w:t>
            </w:r>
          </w:p>
        </w:tc>
        <w:tc>
          <w:tcPr>
            <w:tcW w:w="0" w:type="auto"/>
            <w:shd w:val="clear" w:color="auto" w:fill="FFFFFF"/>
            <w:hideMark/>
          </w:tcPr>
          <w:p w14:paraId="6B317B9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45E4C2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D1F232F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8D354AF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Metabolism and nutrition disorders</w:t>
            </w:r>
          </w:p>
        </w:tc>
        <w:tc>
          <w:tcPr>
            <w:tcW w:w="0" w:type="auto"/>
            <w:shd w:val="clear" w:color="auto" w:fill="FFFFFF"/>
            <w:hideMark/>
          </w:tcPr>
          <w:p w14:paraId="1E64884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1CCE94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EEB262E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E95B7B7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Gout</w:t>
            </w:r>
          </w:p>
        </w:tc>
        <w:tc>
          <w:tcPr>
            <w:tcW w:w="0" w:type="auto"/>
            <w:shd w:val="clear" w:color="auto" w:fill="FFFFFF"/>
            <w:hideMark/>
          </w:tcPr>
          <w:p w14:paraId="40B5A1D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30EEEC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4344863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E247D0A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Periarthritis calcarea</w:t>
            </w:r>
          </w:p>
        </w:tc>
        <w:tc>
          <w:tcPr>
            <w:tcW w:w="0" w:type="auto"/>
            <w:shd w:val="clear" w:color="auto" w:fill="FFFFFF"/>
            <w:hideMark/>
          </w:tcPr>
          <w:p w14:paraId="38DDC9A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F8E613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42264E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4C9A36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Musculoskeletal and connective tissue disorders</w:t>
            </w:r>
          </w:p>
        </w:tc>
        <w:tc>
          <w:tcPr>
            <w:tcW w:w="0" w:type="auto"/>
            <w:shd w:val="clear" w:color="auto" w:fill="FFFFFF"/>
            <w:hideMark/>
          </w:tcPr>
          <w:p w14:paraId="268F85E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B10F20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C969A42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6855106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Ankylosing spondylitis</w:t>
            </w:r>
          </w:p>
        </w:tc>
        <w:tc>
          <w:tcPr>
            <w:tcW w:w="0" w:type="auto"/>
            <w:shd w:val="clear" w:color="auto" w:fill="FFFFFF"/>
            <w:hideMark/>
          </w:tcPr>
          <w:p w14:paraId="338236F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584394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97E5247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8A8AFAB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Arthritis</w:t>
            </w:r>
          </w:p>
        </w:tc>
        <w:tc>
          <w:tcPr>
            <w:tcW w:w="0" w:type="auto"/>
            <w:shd w:val="clear" w:color="auto" w:fill="FFFFFF"/>
            <w:hideMark/>
          </w:tcPr>
          <w:p w14:paraId="1A67F6D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176113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968BEB4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E274098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Arthritis allergic</w:t>
            </w:r>
          </w:p>
        </w:tc>
        <w:tc>
          <w:tcPr>
            <w:tcW w:w="0" w:type="auto"/>
            <w:shd w:val="clear" w:color="auto" w:fill="FFFFFF"/>
            <w:hideMark/>
          </w:tcPr>
          <w:p w14:paraId="12E5AFA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091835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582A3E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268E346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Arthritis climacteric</w:t>
            </w:r>
          </w:p>
        </w:tc>
        <w:tc>
          <w:tcPr>
            <w:tcW w:w="0" w:type="auto"/>
            <w:shd w:val="clear" w:color="auto" w:fill="FFFFFF"/>
            <w:hideMark/>
          </w:tcPr>
          <w:p w14:paraId="0CE3ACC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568188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BE2A24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FD73CA3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Arthritis enteropathic</w:t>
            </w:r>
          </w:p>
        </w:tc>
        <w:tc>
          <w:tcPr>
            <w:tcW w:w="0" w:type="auto"/>
            <w:shd w:val="clear" w:color="auto" w:fill="FFFFFF"/>
            <w:hideMark/>
          </w:tcPr>
          <w:p w14:paraId="4F3DF54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6F8A51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776474C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0782A61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Arthritis reactive</w:t>
            </w:r>
          </w:p>
        </w:tc>
        <w:tc>
          <w:tcPr>
            <w:tcW w:w="0" w:type="auto"/>
            <w:shd w:val="clear" w:color="auto" w:fill="FFFFFF"/>
            <w:hideMark/>
          </w:tcPr>
          <w:p w14:paraId="3CFE81A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AC01F1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0DE5E24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F99E515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Autoimmune arthritis</w:t>
            </w:r>
          </w:p>
        </w:tc>
        <w:tc>
          <w:tcPr>
            <w:tcW w:w="0" w:type="auto"/>
            <w:shd w:val="clear" w:color="auto" w:fill="FFFFFF"/>
            <w:hideMark/>
          </w:tcPr>
          <w:p w14:paraId="2DF6327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8FBD9C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9CD47F3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DCE636A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Axial spondyloarthritis</w:t>
            </w:r>
          </w:p>
        </w:tc>
        <w:tc>
          <w:tcPr>
            <w:tcW w:w="0" w:type="auto"/>
            <w:shd w:val="clear" w:color="auto" w:fill="FFFFFF"/>
            <w:hideMark/>
          </w:tcPr>
          <w:p w14:paraId="71C8DFA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23802B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C43A856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34E1FD3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Bursitis</w:t>
            </w:r>
          </w:p>
        </w:tc>
        <w:tc>
          <w:tcPr>
            <w:tcW w:w="0" w:type="auto"/>
            <w:shd w:val="clear" w:color="auto" w:fill="FFFFFF"/>
            <w:hideMark/>
          </w:tcPr>
          <w:p w14:paraId="7727C6E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C058EC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9147DC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A9DB3A0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Carcinomatous polyarthritis</w:t>
            </w:r>
          </w:p>
        </w:tc>
        <w:tc>
          <w:tcPr>
            <w:tcW w:w="0" w:type="auto"/>
            <w:shd w:val="clear" w:color="auto" w:fill="FFFFFF"/>
            <w:hideMark/>
          </w:tcPr>
          <w:p w14:paraId="2F00C66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BC96AD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EF14FE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229A2D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Chondrocalcinosis</w:t>
            </w:r>
          </w:p>
        </w:tc>
        <w:tc>
          <w:tcPr>
            <w:tcW w:w="0" w:type="auto"/>
            <w:shd w:val="clear" w:color="auto" w:fill="FFFFFF"/>
            <w:hideMark/>
          </w:tcPr>
          <w:p w14:paraId="4259F03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F62736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AEE8E5E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A93B1A1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Chondrocalcinosis pyrophosphate</w:t>
            </w:r>
          </w:p>
        </w:tc>
        <w:tc>
          <w:tcPr>
            <w:tcW w:w="0" w:type="auto"/>
            <w:shd w:val="clear" w:color="auto" w:fill="FFFFFF"/>
            <w:hideMark/>
          </w:tcPr>
          <w:p w14:paraId="2F123D5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9C8E46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B6C6AFB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CD89547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Chondromalacia</w:t>
            </w:r>
          </w:p>
        </w:tc>
        <w:tc>
          <w:tcPr>
            <w:tcW w:w="0" w:type="auto"/>
            <w:shd w:val="clear" w:color="auto" w:fill="FFFFFF"/>
            <w:hideMark/>
          </w:tcPr>
          <w:p w14:paraId="6BE3723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FA0EB3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3ADC1B7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950FC6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Chondronecrosis</w:t>
            </w:r>
          </w:p>
        </w:tc>
        <w:tc>
          <w:tcPr>
            <w:tcW w:w="0" w:type="auto"/>
            <w:shd w:val="clear" w:color="auto" w:fill="FFFFFF"/>
            <w:hideMark/>
          </w:tcPr>
          <w:p w14:paraId="32EF870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A1C1DB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D951D58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BED4C18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Diffuse idiopathic skeletal hyperostosis</w:t>
            </w:r>
          </w:p>
        </w:tc>
        <w:tc>
          <w:tcPr>
            <w:tcW w:w="0" w:type="auto"/>
            <w:shd w:val="clear" w:color="auto" w:fill="FFFFFF"/>
            <w:hideMark/>
          </w:tcPr>
          <w:p w14:paraId="298CFA8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074D82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C143AF8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C939642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Enteropathic spondylitis</w:t>
            </w:r>
          </w:p>
        </w:tc>
        <w:tc>
          <w:tcPr>
            <w:tcW w:w="0" w:type="auto"/>
            <w:shd w:val="clear" w:color="auto" w:fill="FFFFFF"/>
            <w:hideMark/>
          </w:tcPr>
          <w:p w14:paraId="64F81AE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D2DAB6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5F095BE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F2725AB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Facet joint syndrome</w:t>
            </w:r>
          </w:p>
        </w:tc>
        <w:tc>
          <w:tcPr>
            <w:tcW w:w="0" w:type="auto"/>
            <w:shd w:val="clear" w:color="auto" w:fill="FFFFFF"/>
            <w:hideMark/>
          </w:tcPr>
          <w:p w14:paraId="0BDCE86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4CCF57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45A550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9AD5B82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Felty's syndrome</w:t>
            </w:r>
          </w:p>
        </w:tc>
        <w:tc>
          <w:tcPr>
            <w:tcW w:w="0" w:type="auto"/>
            <w:shd w:val="clear" w:color="auto" w:fill="FFFFFF"/>
            <w:hideMark/>
          </w:tcPr>
          <w:p w14:paraId="3A9C80F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10D3FE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4855987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87C6633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Gouty arthritis</w:t>
            </w:r>
          </w:p>
        </w:tc>
        <w:tc>
          <w:tcPr>
            <w:tcW w:w="0" w:type="auto"/>
            <w:shd w:val="clear" w:color="auto" w:fill="FFFFFF"/>
            <w:hideMark/>
          </w:tcPr>
          <w:p w14:paraId="0769940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85FF6A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994FD63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AC85E31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Gouty tophus</w:t>
            </w:r>
          </w:p>
        </w:tc>
        <w:tc>
          <w:tcPr>
            <w:tcW w:w="0" w:type="auto"/>
            <w:shd w:val="clear" w:color="auto" w:fill="FFFFFF"/>
            <w:hideMark/>
          </w:tcPr>
          <w:p w14:paraId="53D268F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A11026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A803AF2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3C970A5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Haemophilic arthropathy</w:t>
            </w:r>
          </w:p>
        </w:tc>
        <w:tc>
          <w:tcPr>
            <w:tcW w:w="0" w:type="auto"/>
            <w:shd w:val="clear" w:color="auto" w:fill="FFFFFF"/>
            <w:hideMark/>
          </w:tcPr>
          <w:p w14:paraId="51F32DD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931E73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BD4F957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4620318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Idiopathic condylar resorption</w:t>
            </w:r>
          </w:p>
        </w:tc>
        <w:tc>
          <w:tcPr>
            <w:tcW w:w="0" w:type="auto"/>
            <w:shd w:val="clear" w:color="auto" w:fill="FFFFFF"/>
            <w:hideMark/>
          </w:tcPr>
          <w:p w14:paraId="6F1D9DD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E3E01B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3296E40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46E3E00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Immune-mediated arthritis</w:t>
            </w:r>
          </w:p>
        </w:tc>
        <w:tc>
          <w:tcPr>
            <w:tcW w:w="0" w:type="auto"/>
            <w:shd w:val="clear" w:color="auto" w:fill="FFFFFF"/>
            <w:hideMark/>
          </w:tcPr>
          <w:p w14:paraId="144D2CB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FBA24F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1FD3AD9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7776896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Juvenile idiopathic arthritis</w:t>
            </w:r>
          </w:p>
        </w:tc>
        <w:tc>
          <w:tcPr>
            <w:tcW w:w="0" w:type="auto"/>
            <w:shd w:val="clear" w:color="auto" w:fill="FFFFFF"/>
            <w:hideMark/>
          </w:tcPr>
          <w:p w14:paraId="3AF42C7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459BEE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811C392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AC760A3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Juvenile psoriatic arthritis</w:t>
            </w:r>
          </w:p>
        </w:tc>
        <w:tc>
          <w:tcPr>
            <w:tcW w:w="0" w:type="auto"/>
            <w:shd w:val="clear" w:color="auto" w:fill="FFFFFF"/>
            <w:hideMark/>
          </w:tcPr>
          <w:p w14:paraId="3DD323D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8127B5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AF6F1F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C887627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Juvenile spondyloarthritis</w:t>
            </w:r>
          </w:p>
        </w:tc>
        <w:tc>
          <w:tcPr>
            <w:tcW w:w="0" w:type="auto"/>
            <w:shd w:val="clear" w:color="auto" w:fill="FFFFFF"/>
            <w:hideMark/>
          </w:tcPr>
          <w:p w14:paraId="2A29A64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ADC27F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300A651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EADA7DC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Nodal osteoarthritis</w:t>
            </w:r>
          </w:p>
        </w:tc>
        <w:tc>
          <w:tcPr>
            <w:tcW w:w="0" w:type="auto"/>
            <w:shd w:val="clear" w:color="auto" w:fill="FFFFFF"/>
            <w:hideMark/>
          </w:tcPr>
          <w:p w14:paraId="270D8AE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D975E1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523847C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AF939BC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Oligoarthritis</w:t>
            </w:r>
          </w:p>
        </w:tc>
        <w:tc>
          <w:tcPr>
            <w:tcW w:w="0" w:type="auto"/>
            <w:shd w:val="clear" w:color="auto" w:fill="FFFFFF"/>
            <w:hideMark/>
          </w:tcPr>
          <w:p w14:paraId="16289FA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F810ED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84945FB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E9E40DE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Osteoarthritis</w:t>
            </w:r>
          </w:p>
        </w:tc>
        <w:tc>
          <w:tcPr>
            <w:tcW w:w="0" w:type="auto"/>
            <w:shd w:val="clear" w:color="auto" w:fill="FFFFFF"/>
            <w:hideMark/>
          </w:tcPr>
          <w:p w14:paraId="582B6AD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4AEFDB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C25ABF1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E0E6D7F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Palindromic rheumatism</w:t>
            </w:r>
          </w:p>
        </w:tc>
        <w:tc>
          <w:tcPr>
            <w:tcW w:w="0" w:type="auto"/>
            <w:shd w:val="clear" w:color="auto" w:fill="FFFFFF"/>
            <w:hideMark/>
          </w:tcPr>
          <w:p w14:paraId="1A8B8DA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6C55A4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106B186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C41F520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Paraneoplastic arthritis</w:t>
            </w:r>
          </w:p>
        </w:tc>
        <w:tc>
          <w:tcPr>
            <w:tcW w:w="0" w:type="auto"/>
            <w:shd w:val="clear" w:color="auto" w:fill="FFFFFF"/>
            <w:hideMark/>
          </w:tcPr>
          <w:p w14:paraId="2965856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6BC4DF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55B5FA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8D54A82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Patellofemoral pain syndrome</w:t>
            </w:r>
          </w:p>
        </w:tc>
        <w:tc>
          <w:tcPr>
            <w:tcW w:w="0" w:type="auto"/>
            <w:shd w:val="clear" w:color="auto" w:fill="FFFFFF"/>
            <w:hideMark/>
          </w:tcPr>
          <w:p w14:paraId="1998153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A72134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2EC434C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D70FB5C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Periarthritis</w:t>
            </w:r>
          </w:p>
        </w:tc>
        <w:tc>
          <w:tcPr>
            <w:tcW w:w="0" w:type="auto"/>
            <w:shd w:val="clear" w:color="auto" w:fill="FFFFFF"/>
            <w:hideMark/>
          </w:tcPr>
          <w:p w14:paraId="1267B7A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FFDB3E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5D58A08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CDE76EE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lastRenderedPageBreak/>
              <w:t>        Plica syndrome</w:t>
            </w:r>
          </w:p>
        </w:tc>
        <w:tc>
          <w:tcPr>
            <w:tcW w:w="0" w:type="auto"/>
            <w:shd w:val="clear" w:color="auto" w:fill="FFFFFF"/>
            <w:hideMark/>
          </w:tcPr>
          <w:p w14:paraId="6D85446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C9E093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D028B81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C1D2E13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Polyarthritis</w:t>
            </w:r>
          </w:p>
        </w:tc>
        <w:tc>
          <w:tcPr>
            <w:tcW w:w="0" w:type="auto"/>
            <w:shd w:val="clear" w:color="auto" w:fill="FFFFFF"/>
            <w:hideMark/>
          </w:tcPr>
          <w:p w14:paraId="767D483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F488AD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CB4DFC4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5AEBF4F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Rapidly progressive osteoarthritis</w:t>
            </w:r>
          </w:p>
        </w:tc>
        <w:tc>
          <w:tcPr>
            <w:tcW w:w="0" w:type="auto"/>
            <w:shd w:val="clear" w:color="auto" w:fill="FFFFFF"/>
            <w:hideMark/>
          </w:tcPr>
          <w:p w14:paraId="5BEE25A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A28078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E42B61B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1F93E5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Rheumatic disorder</w:t>
            </w:r>
          </w:p>
        </w:tc>
        <w:tc>
          <w:tcPr>
            <w:tcW w:w="0" w:type="auto"/>
            <w:shd w:val="clear" w:color="auto" w:fill="FFFFFF"/>
            <w:hideMark/>
          </w:tcPr>
          <w:p w14:paraId="61DA5FA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194A32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C4F6FEC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050D51E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Rheumatic fever</w:t>
            </w:r>
          </w:p>
        </w:tc>
        <w:tc>
          <w:tcPr>
            <w:tcW w:w="0" w:type="auto"/>
            <w:shd w:val="clear" w:color="auto" w:fill="FFFFFF"/>
            <w:hideMark/>
          </w:tcPr>
          <w:p w14:paraId="280CB94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B2D1A1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4B21AA6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E85A313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Rheumatoid arthritis</w:t>
            </w:r>
          </w:p>
        </w:tc>
        <w:tc>
          <w:tcPr>
            <w:tcW w:w="0" w:type="auto"/>
            <w:shd w:val="clear" w:color="auto" w:fill="FFFFFF"/>
            <w:hideMark/>
          </w:tcPr>
          <w:p w14:paraId="17CDF0C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29B239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E940D3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FB51943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SLE arthritis</w:t>
            </w:r>
          </w:p>
        </w:tc>
        <w:tc>
          <w:tcPr>
            <w:tcW w:w="0" w:type="auto"/>
            <w:shd w:val="clear" w:color="auto" w:fill="FFFFFF"/>
            <w:hideMark/>
          </w:tcPr>
          <w:p w14:paraId="4196F9B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7F64A7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87DFED2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0CC3AEB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Sacroiliac joint dysfunction</w:t>
            </w:r>
          </w:p>
        </w:tc>
        <w:tc>
          <w:tcPr>
            <w:tcW w:w="0" w:type="auto"/>
            <w:shd w:val="clear" w:color="auto" w:fill="FFFFFF"/>
            <w:hideMark/>
          </w:tcPr>
          <w:p w14:paraId="25FD22D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B2E40E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9CD97D2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4A58AA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Sacroiliitis</w:t>
            </w:r>
          </w:p>
        </w:tc>
        <w:tc>
          <w:tcPr>
            <w:tcW w:w="0" w:type="auto"/>
            <w:shd w:val="clear" w:color="auto" w:fill="FFFFFF"/>
            <w:hideMark/>
          </w:tcPr>
          <w:p w14:paraId="6DC492F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945E77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E931852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F463A17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Seronegative arthritis</w:t>
            </w:r>
          </w:p>
        </w:tc>
        <w:tc>
          <w:tcPr>
            <w:tcW w:w="0" w:type="auto"/>
            <w:shd w:val="clear" w:color="auto" w:fill="FFFFFF"/>
            <w:hideMark/>
          </w:tcPr>
          <w:p w14:paraId="242F664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973E7D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5B9CBAE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C18F87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Spinal osteoarthritis</w:t>
            </w:r>
          </w:p>
        </w:tc>
        <w:tc>
          <w:tcPr>
            <w:tcW w:w="0" w:type="auto"/>
            <w:shd w:val="clear" w:color="auto" w:fill="FFFFFF"/>
            <w:hideMark/>
          </w:tcPr>
          <w:p w14:paraId="15012F5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9831B4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83A32E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3C7B318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Spondylitis</w:t>
            </w:r>
          </w:p>
        </w:tc>
        <w:tc>
          <w:tcPr>
            <w:tcW w:w="0" w:type="auto"/>
            <w:shd w:val="clear" w:color="auto" w:fill="FFFFFF"/>
            <w:hideMark/>
          </w:tcPr>
          <w:p w14:paraId="3F2E743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42E1DC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9436CB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BC01525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Still's disease</w:t>
            </w:r>
          </w:p>
        </w:tc>
        <w:tc>
          <w:tcPr>
            <w:tcW w:w="0" w:type="auto"/>
            <w:shd w:val="clear" w:color="auto" w:fill="FFFFFF"/>
            <w:hideMark/>
          </w:tcPr>
          <w:p w14:paraId="72F819F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309C7D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7806546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AAEE03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Synovitis</w:t>
            </w:r>
          </w:p>
        </w:tc>
        <w:tc>
          <w:tcPr>
            <w:tcW w:w="0" w:type="auto"/>
            <w:shd w:val="clear" w:color="auto" w:fill="FFFFFF"/>
            <w:hideMark/>
          </w:tcPr>
          <w:p w14:paraId="31DC136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2E1B24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3318CEF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3B9D2FE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Temporomandibular joint syndrome</w:t>
            </w:r>
          </w:p>
        </w:tc>
        <w:tc>
          <w:tcPr>
            <w:tcW w:w="0" w:type="auto"/>
            <w:shd w:val="clear" w:color="auto" w:fill="FFFFFF"/>
            <w:hideMark/>
          </w:tcPr>
          <w:p w14:paraId="6AE04CB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9EAE3C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86B08C6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EF86A6B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Respiratory, thoracic and mediastinal disorders</w:t>
            </w:r>
          </w:p>
        </w:tc>
        <w:tc>
          <w:tcPr>
            <w:tcW w:w="0" w:type="auto"/>
            <w:shd w:val="clear" w:color="auto" w:fill="FFFFFF"/>
            <w:hideMark/>
          </w:tcPr>
          <w:p w14:paraId="3B174A3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785F09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D6E439E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D3C77CE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Caplan's syndrome</w:t>
            </w:r>
          </w:p>
        </w:tc>
        <w:tc>
          <w:tcPr>
            <w:tcW w:w="0" w:type="auto"/>
            <w:shd w:val="clear" w:color="auto" w:fill="FFFFFF"/>
            <w:hideMark/>
          </w:tcPr>
          <w:p w14:paraId="13CD1EE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F279AE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DBFE726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A24EAFA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Laryngeal rheumatoid arthritis</w:t>
            </w:r>
          </w:p>
        </w:tc>
        <w:tc>
          <w:tcPr>
            <w:tcW w:w="0" w:type="auto"/>
            <w:shd w:val="clear" w:color="auto" w:fill="FFFFFF"/>
            <w:hideMark/>
          </w:tcPr>
          <w:p w14:paraId="355745E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022450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81E6A7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6139E81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Convulsions (SMQ)</w:t>
            </w:r>
          </w:p>
        </w:tc>
        <w:tc>
          <w:tcPr>
            <w:tcW w:w="0" w:type="auto"/>
            <w:shd w:val="clear" w:color="auto" w:fill="FFFFFF"/>
            <w:hideMark/>
          </w:tcPr>
          <w:p w14:paraId="69B4A4E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226733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AB43219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1E6D8CE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Congenital, familial and genetic disorders</w:t>
            </w:r>
          </w:p>
        </w:tc>
        <w:tc>
          <w:tcPr>
            <w:tcW w:w="0" w:type="auto"/>
            <w:shd w:val="clear" w:color="auto" w:fill="FFFFFF"/>
            <w:hideMark/>
          </w:tcPr>
          <w:p w14:paraId="0018299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9FF1AC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72B0F5F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DF2A15B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1p36 deletion syndrome</w:t>
            </w:r>
          </w:p>
        </w:tc>
        <w:tc>
          <w:tcPr>
            <w:tcW w:w="0" w:type="auto"/>
            <w:shd w:val="clear" w:color="auto" w:fill="FFFFFF"/>
            <w:hideMark/>
          </w:tcPr>
          <w:p w14:paraId="2024E35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232852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F926137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9F9800F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2-Hydroxyglutaric aciduria</w:t>
            </w:r>
          </w:p>
        </w:tc>
        <w:tc>
          <w:tcPr>
            <w:tcW w:w="0" w:type="auto"/>
            <w:shd w:val="clear" w:color="auto" w:fill="FFFFFF"/>
            <w:hideMark/>
          </w:tcPr>
          <w:p w14:paraId="33B2A36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7338C1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8393524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DA8556B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Alpers disease</w:t>
            </w:r>
          </w:p>
        </w:tc>
        <w:tc>
          <w:tcPr>
            <w:tcW w:w="0" w:type="auto"/>
            <w:shd w:val="clear" w:color="auto" w:fill="FFFFFF"/>
            <w:hideMark/>
          </w:tcPr>
          <w:p w14:paraId="6DE1CCE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A7F7F0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5D6B533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5B87AC0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Aspartate-glutamate-transporter deficiency</w:t>
            </w:r>
          </w:p>
        </w:tc>
        <w:tc>
          <w:tcPr>
            <w:tcW w:w="0" w:type="auto"/>
            <w:shd w:val="clear" w:color="auto" w:fill="FFFFFF"/>
            <w:hideMark/>
          </w:tcPr>
          <w:p w14:paraId="3149D4F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87BF0E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21EE531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8F23E2B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Baltic myoclonic epilepsy</w:t>
            </w:r>
          </w:p>
        </w:tc>
        <w:tc>
          <w:tcPr>
            <w:tcW w:w="0" w:type="auto"/>
            <w:shd w:val="clear" w:color="auto" w:fill="FFFFFF"/>
            <w:hideMark/>
          </w:tcPr>
          <w:p w14:paraId="6047CCE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D8C156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3629358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64B668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Benign familial neonatal convulsions</w:t>
            </w:r>
          </w:p>
        </w:tc>
        <w:tc>
          <w:tcPr>
            <w:tcW w:w="0" w:type="auto"/>
            <w:shd w:val="clear" w:color="auto" w:fill="FFFFFF"/>
            <w:hideMark/>
          </w:tcPr>
          <w:p w14:paraId="05A9788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18195F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5056AC0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7BB91C7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Biotinidase deficiency</w:t>
            </w:r>
          </w:p>
        </w:tc>
        <w:tc>
          <w:tcPr>
            <w:tcW w:w="0" w:type="auto"/>
            <w:shd w:val="clear" w:color="auto" w:fill="FFFFFF"/>
            <w:hideMark/>
          </w:tcPr>
          <w:p w14:paraId="61D44E0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8C2D22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0A645DC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BDD2B41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CDKL5 deficiency disorder</w:t>
            </w:r>
          </w:p>
        </w:tc>
        <w:tc>
          <w:tcPr>
            <w:tcW w:w="0" w:type="auto"/>
            <w:shd w:val="clear" w:color="auto" w:fill="FFFFFF"/>
            <w:hideMark/>
          </w:tcPr>
          <w:p w14:paraId="7ED13ED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C64C35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CD267C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5D2C252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CEC syndrome</w:t>
            </w:r>
          </w:p>
        </w:tc>
        <w:tc>
          <w:tcPr>
            <w:tcW w:w="0" w:type="auto"/>
            <w:shd w:val="clear" w:color="auto" w:fill="FFFFFF"/>
            <w:hideMark/>
          </w:tcPr>
          <w:p w14:paraId="01757C8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3367FD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6750ECB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EE3C13B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Congenital bilateral perisylvian syndrome</w:t>
            </w:r>
          </w:p>
        </w:tc>
        <w:tc>
          <w:tcPr>
            <w:tcW w:w="0" w:type="auto"/>
            <w:shd w:val="clear" w:color="auto" w:fill="FFFFFF"/>
            <w:hideMark/>
          </w:tcPr>
          <w:p w14:paraId="2278A94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A0394E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638D5CE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3C556E8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Double cortex syndrome</w:t>
            </w:r>
          </w:p>
        </w:tc>
        <w:tc>
          <w:tcPr>
            <w:tcW w:w="0" w:type="auto"/>
            <w:shd w:val="clear" w:color="auto" w:fill="FFFFFF"/>
            <w:hideMark/>
          </w:tcPr>
          <w:p w14:paraId="14A3B34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721C96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B9AA318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D6F01B3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Epilepsy with myoclonic-atonic seizures</w:t>
            </w:r>
          </w:p>
        </w:tc>
        <w:tc>
          <w:tcPr>
            <w:tcW w:w="0" w:type="auto"/>
            <w:shd w:val="clear" w:color="auto" w:fill="FFFFFF"/>
            <w:hideMark/>
          </w:tcPr>
          <w:p w14:paraId="46A0FCE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91311B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4E18434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66FA9DB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GM2 gangliosidosis</w:t>
            </w:r>
          </w:p>
        </w:tc>
        <w:tc>
          <w:tcPr>
            <w:tcW w:w="0" w:type="auto"/>
            <w:shd w:val="clear" w:color="auto" w:fill="FFFFFF"/>
            <w:hideMark/>
          </w:tcPr>
          <w:p w14:paraId="14D4241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979E8B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12AEAD4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A99A2EC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Glucose transporter type 1 deficiency syndrome</w:t>
            </w:r>
          </w:p>
        </w:tc>
        <w:tc>
          <w:tcPr>
            <w:tcW w:w="0" w:type="auto"/>
            <w:shd w:val="clear" w:color="auto" w:fill="FFFFFF"/>
            <w:hideMark/>
          </w:tcPr>
          <w:p w14:paraId="130BFE0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E1CC7D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F7F474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67FA68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Grey matter heterotopia</w:t>
            </w:r>
          </w:p>
        </w:tc>
        <w:tc>
          <w:tcPr>
            <w:tcW w:w="0" w:type="auto"/>
            <w:shd w:val="clear" w:color="auto" w:fill="FFFFFF"/>
            <w:hideMark/>
          </w:tcPr>
          <w:p w14:paraId="0A25396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117F78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E390A4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0DEAE88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Hemimegalencephaly</w:t>
            </w:r>
          </w:p>
        </w:tc>
        <w:tc>
          <w:tcPr>
            <w:tcW w:w="0" w:type="auto"/>
            <w:shd w:val="clear" w:color="auto" w:fill="FFFFFF"/>
            <w:hideMark/>
          </w:tcPr>
          <w:p w14:paraId="29DA90A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0EBB98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BA94DEE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D4BC292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Lafora's myoclonic epilepsy</w:t>
            </w:r>
          </w:p>
        </w:tc>
        <w:tc>
          <w:tcPr>
            <w:tcW w:w="0" w:type="auto"/>
            <w:shd w:val="clear" w:color="auto" w:fill="FFFFFF"/>
            <w:hideMark/>
          </w:tcPr>
          <w:p w14:paraId="3E743C2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C3440D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7E4D134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91F6FAA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Molybdenum cofactor deficiency</w:t>
            </w:r>
          </w:p>
        </w:tc>
        <w:tc>
          <w:tcPr>
            <w:tcW w:w="0" w:type="auto"/>
            <w:shd w:val="clear" w:color="auto" w:fill="FFFFFF"/>
            <w:hideMark/>
          </w:tcPr>
          <w:p w14:paraId="060B9C3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6737F3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F8B47B7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03A7867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Myoclonic epilepsy and ragged-red fibres</w:t>
            </w:r>
          </w:p>
        </w:tc>
        <w:tc>
          <w:tcPr>
            <w:tcW w:w="0" w:type="auto"/>
            <w:shd w:val="clear" w:color="auto" w:fill="FFFFFF"/>
            <w:hideMark/>
          </w:tcPr>
          <w:p w14:paraId="1E29F05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9F538A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78486BC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D4B2AA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lastRenderedPageBreak/>
              <w:t>        Polymicrogyria</w:t>
            </w:r>
          </w:p>
        </w:tc>
        <w:tc>
          <w:tcPr>
            <w:tcW w:w="0" w:type="auto"/>
            <w:shd w:val="clear" w:color="auto" w:fill="FFFFFF"/>
            <w:hideMark/>
          </w:tcPr>
          <w:p w14:paraId="47AFDCC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0B47F4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1233724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231CB5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Schizencephaly</w:t>
            </w:r>
          </w:p>
        </w:tc>
        <w:tc>
          <w:tcPr>
            <w:tcW w:w="0" w:type="auto"/>
            <w:shd w:val="clear" w:color="auto" w:fill="FFFFFF"/>
            <w:hideMark/>
          </w:tcPr>
          <w:p w14:paraId="2B538C4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F3A0D7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0162770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F0740A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Severe myoclonic epilepsy of infancy</w:t>
            </w:r>
          </w:p>
        </w:tc>
        <w:tc>
          <w:tcPr>
            <w:tcW w:w="0" w:type="auto"/>
            <w:shd w:val="clear" w:color="auto" w:fill="FFFFFF"/>
            <w:hideMark/>
          </w:tcPr>
          <w:p w14:paraId="4448726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A59BF8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C6A3DC3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CF3DBC2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Tuberous sclerosis complex</w:t>
            </w:r>
          </w:p>
        </w:tc>
        <w:tc>
          <w:tcPr>
            <w:tcW w:w="0" w:type="auto"/>
            <w:shd w:val="clear" w:color="auto" w:fill="FFFFFF"/>
            <w:hideMark/>
          </w:tcPr>
          <w:p w14:paraId="3242AD2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2F92E1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CC573C2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2D04306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General disorders and administration site conditions</w:t>
            </w:r>
          </w:p>
        </w:tc>
        <w:tc>
          <w:tcPr>
            <w:tcW w:w="0" w:type="auto"/>
            <w:shd w:val="clear" w:color="auto" w:fill="FFFFFF"/>
            <w:hideMark/>
          </w:tcPr>
          <w:p w14:paraId="4AA8074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B2C47A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384B74D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DF6CC1F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Sudden unexplained death in epilepsy</w:t>
            </w:r>
          </w:p>
        </w:tc>
        <w:tc>
          <w:tcPr>
            <w:tcW w:w="0" w:type="auto"/>
            <w:shd w:val="clear" w:color="auto" w:fill="FFFFFF"/>
            <w:hideMark/>
          </w:tcPr>
          <w:p w14:paraId="2001714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2640E4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293C7CD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578C20B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Nervous system disorders</w:t>
            </w:r>
          </w:p>
        </w:tc>
        <w:tc>
          <w:tcPr>
            <w:tcW w:w="0" w:type="auto"/>
            <w:shd w:val="clear" w:color="auto" w:fill="FFFFFF"/>
            <w:hideMark/>
          </w:tcPr>
          <w:p w14:paraId="54B8D4E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1CC382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A194200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A64D8D2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Acquired epileptic aphasia</w:t>
            </w:r>
          </w:p>
        </w:tc>
        <w:tc>
          <w:tcPr>
            <w:tcW w:w="0" w:type="auto"/>
            <w:shd w:val="clear" w:color="auto" w:fill="FFFFFF"/>
            <w:hideMark/>
          </w:tcPr>
          <w:p w14:paraId="29DE9F7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C998F3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4D57D96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605B2E0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Acute encephalitis with refractory, repetitive partial seizures</w:t>
            </w:r>
          </w:p>
        </w:tc>
        <w:tc>
          <w:tcPr>
            <w:tcW w:w="0" w:type="auto"/>
            <w:shd w:val="clear" w:color="auto" w:fill="FFFFFF"/>
            <w:hideMark/>
          </w:tcPr>
          <w:p w14:paraId="23ABE9A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5309BC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C58B0E0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D3F97DF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Alcoholic seizure</w:t>
            </w:r>
          </w:p>
        </w:tc>
        <w:tc>
          <w:tcPr>
            <w:tcW w:w="0" w:type="auto"/>
            <w:shd w:val="clear" w:color="auto" w:fill="FFFFFF"/>
            <w:hideMark/>
          </w:tcPr>
          <w:p w14:paraId="5BB1F83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58C244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6C37C97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1866F98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Atonic seizures</w:t>
            </w:r>
          </w:p>
        </w:tc>
        <w:tc>
          <w:tcPr>
            <w:tcW w:w="0" w:type="auto"/>
            <w:shd w:val="clear" w:color="auto" w:fill="FFFFFF"/>
            <w:hideMark/>
          </w:tcPr>
          <w:p w14:paraId="4D73FB8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586284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5570079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48F7637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Atypical benign partial epilepsy</w:t>
            </w:r>
          </w:p>
        </w:tc>
        <w:tc>
          <w:tcPr>
            <w:tcW w:w="0" w:type="auto"/>
            <w:shd w:val="clear" w:color="auto" w:fill="FFFFFF"/>
            <w:hideMark/>
          </w:tcPr>
          <w:p w14:paraId="0EB6C8C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541B8B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DCE8CEC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5B9CED7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Autonomic seizure</w:t>
            </w:r>
          </w:p>
        </w:tc>
        <w:tc>
          <w:tcPr>
            <w:tcW w:w="0" w:type="auto"/>
            <w:shd w:val="clear" w:color="auto" w:fill="FFFFFF"/>
            <w:hideMark/>
          </w:tcPr>
          <w:p w14:paraId="0440E06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7ECADA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C287F48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8012ED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Benign rolandic epilepsy</w:t>
            </w:r>
          </w:p>
        </w:tc>
        <w:tc>
          <w:tcPr>
            <w:tcW w:w="0" w:type="auto"/>
            <w:shd w:val="clear" w:color="auto" w:fill="FFFFFF"/>
            <w:hideMark/>
          </w:tcPr>
          <w:p w14:paraId="406F110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FEC027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5DB0579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8A7A906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CSWS syndrome</w:t>
            </w:r>
          </w:p>
        </w:tc>
        <w:tc>
          <w:tcPr>
            <w:tcW w:w="0" w:type="auto"/>
            <w:shd w:val="clear" w:color="auto" w:fill="FFFFFF"/>
            <w:hideMark/>
          </w:tcPr>
          <w:p w14:paraId="330C2A0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4B599D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26749D8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E6DDA48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Change in seizure presentation</w:t>
            </w:r>
          </w:p>
        </w:tc>
        <w:tc>
          <w:tcPr>
            <w:tcW w:w="0" w:type="auto"/>
            <w:shd w:val="clear" w:color="auto" w:fill="FFFFFF"/>
            <w:hideMark/>
          </w:tcPr>
          <w:p w14:paraId="075BE89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BF6494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E3E27C3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F88BDE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Clonic convulsion</w:t>
            </w:r>
          </w:p>
        </w:tc>
        <w:tc>
          <w:tcPr>
            <w:tcW w:w="0" w:type="auto"/>
            <w:shd w:val="clear" w:color="auto" w:fill="FFFFFF"/>
            <w:hideMark/>
          </w:tcPr>
          <w:p w14:paraId="2BEA505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718D20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7D6E72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1886025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Convulsion in childhood</w:t>
            </w:r>
          </w:p>
        </w:tc>
        <w:tc>
          <w:tcPr>
            <w:tcW w:w="0" w:type="auto"/>
            <w:shd w:val="clear" w:color="auto" w:fill="FFFFFF"/>
            <w:hideMark/>
          </w:tcPr>
          <w:p w14:paraId="47DD527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0B1961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565679C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A6EF9B1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Convulsions local</w:t>
            </w:r>
          </w:p>
        </w:tc>
        <w:tc>
          <w:tcPr>
            <w:tcW w:w="0" w:type="auto"/>
            <w:shd w:val="clear" w:color="auto" w:fill="FFFFFF"/>
            <w:hideMark/>
          </w:tcPr>
          <w:p w14:paraId="6E6DE76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953F83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703C0F8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E44B685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Convulsive threshold lowered</w:t>
            </w:r>
          </w:p>
        </w:tc>
        <w:tc>
          <w:tcPr>
            <w:tcW w:w="0" w:type="auto"/>
            <w:shd w:val="clear" w:color="auto" w:fill="FFFFFF"/>
            <w:hideMark/>
          </w:tcPr>
          <w:p w14:paraId="3D1AE70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C1EDCA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6350402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60EBCD1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Dreamy state</w:t>
            </w:r>
          </w:p>
        </w:tc>
        <w:tc>
          <w:tcPr>
            <w:tcW w:w="0" w:type="auto"/>
            <w:shd w:val="clear" w:color="auto" w:fill="FFFFFF"/>
            <w:hideMark/>
          </w:tcPr>
          <w:p w14:paraId="3E6E65C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C438AE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B4BD552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AE781C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Drug withdrawal convulsions</w:t>
            </w:r>
          </w:p>
        </w:tc>
        <w:tc>
          <w:tcPr>
            <w:tcW w:w="0" w:type="auto"/>
            <w:shd w:val="clear" w:color="auto" w:fill="FFFFFF"/>
            <w:hideMark/>
          </w:tcPr>
          <w:p w14:paraId="0E6A092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4EE0BE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BE0E4B3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7435EF0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Early infantile epileptic encephalopathy with burst-suppression</w:t>
            </w:r>
          </w:p>
        </w:tc>
        <w:tc>
          <w:tcPr>
            <w:tcW w:w="0" w:type="auto"/>
            <w:shd w:val="clear" w:color="auto" w:fill="FFFFFF"/>
            <w:hideMark/>
          </w:tcPr>
          <w:p w14:paraId="6E9E073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F877D5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5221391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DB27C4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Epilepsy</w:t>
            </w:r>
          </w:p>
        </w:tc>
        <w:tc>
          <w:tcPr>
            <w:tcW w:w="0" w:type="auto"/>
            <w:shd w:val="clear" w:color="auto" w:fill="FFFFFF"/>
            <w:hideMark/>
          </w:tcPr>
          <w:p w14:paraId="13573E3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4FA65D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99D0D4F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755846E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Epileptic aura</w:t>
            </w:r>
          </w:p>
        </w:tc>
        <w:tc>
          <w:tcPr>
            <w:tcW w:w="0" w:type="auto"/>
            <w:shd w:val="clear" w:color="auto" w:fill="FFFFFF"/>
            <w:hideMark/>
          </w:tcPr>
          <w:p w14:paraId="56C6593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25A348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F5A6D14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9145E61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Faciobrachial dystonic seizure</w:t>
            </w:r>
          </w:p>
        </w:tc>
        <w:tc>
          <w:tcPr>
            <w:tcW w:w="0" w:type="auto"/>
            <w:shd w:val="clear" w:color="auto" w:fill="FFFFFF"/>
            <w:hideMark/>
          </w:tcPr>
          <w:p w14:paraId="6D75581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9C0AA8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09B99F6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B17A462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Febrile convulsion</w:t>
            </w:r>
          </w:p>
        </w:tc>
        <w:tc>
          <w:tcPr>
            <w:tcW w:w="0" w:type="auto"/>
            <w:shd w:val="clear" w:color="auto" w:fill="FFFFFF"/>
            <w:hideMark/>
          </w:tcPr>
          <w:p w14:paraId="650A10D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E355F7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3D29E5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C6E74BF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Febrile infection-related epilepsy syndrome</w:t>
            </w:r>
          </w:p>
        </w:tc>
        <w:tc>
          <w:tcPr>
            <w:tcW w:w="0" w:type="auto"/>
            <w:shd w:val="clear" w:color="auto" w:fill="FFFFFF"/>
            <w:hideMark/>
          </w:tcPr>
          <w:p w14:paraId="548178F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60A4A5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021384D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210FB98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Focal dyscognitive seizures</w:t>
            </w:r>
          </w:p>
        </w:tc>
        <w:tc>
          <w:tcPr>
            <w:tcW w:w="0" w:type="auto"/>
            <w:shd w:val="clear" w:color="auto" w:fill="FFFFFF"/>
            <w:hideMark/>
          </w:tcPr>
          <w:p w14:paraId="7090D27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EE69CF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03AF7A2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579CA33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Frontal lobe epilepsy</w:t>
            </w:r>
          </w:p>
        </w:tc>
        <w:tc>
          <w:tcPr>
            <w:tcW w:w="0" w:type="auto"/>
            <w:shd w:val="clear" w:color="auto" w:fill="FFFFFF"/>
            <w:hideMark/>
          </w:tcPr>
          <w:p w14:paraId="6C4ED37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713DE1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9F9E599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13AEA4E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Gelastic seizure</w:t>
            </w:r>
          </w:p>
        </w:tc>
        <w:tc>
          <w:tcPr>
            <w:tcW w:w="0" w:type="auto"/>
            <w:shd w:val="clear" w:color="auto" w:fill="FFFFFF"/>
            <w:hideMark/>
          </w:tcPr>
          <w:p w14:paraId="3C3B6DC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EEE608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C0369CC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2E9EE27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Generalised onset non-motor seizure</w:t>
            </w:r>
          </w:p>
        </w:tc>
        <w:tc>
          <w:tcPr>
            <w:tcW w:w="0" w:type="auto"/>
            <w:shd w:val="clear" w:color="auto" w:fill="FFFFFF"/>
            <w:hideMark/>
          </w:tcPr>
          <w:p w14:paraId="13624AA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CD5AAB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814049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9FEBB35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Generalised tonic-clonic seizure</w:t>
            </w:r>
          </w:p>
        </w:tc>
        <w:tc>
          <w:tcPr>
            <w:tcW w:w="0" w:type="auto"/>
            <w:shd w:val="clear" w:color="auto" w:fill="FFFFFF"/>
            <w:hideMark/>
          </w:tcPr>
          <w:p w14:paraId="1C60C31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728ECD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8AADE21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3013668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Hyperglycaemic seizure</w:t>
            </w:r>
          </w:p>
        </w:tc>
        <w:tc>
          <w:tcPr>
            <w:tcW w:w="0" w:type="auto"/>
            <w:shd w:val="clear" w:color="auto" w:fill="FFFFFF"/>
            <w:hideMark/>
          </w:tcPr>
          <w:p w14:paraId="6090D89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FD13A0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A2865B3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E186072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Hypocalcaemic seizure</w:t>
            </w:r>
          </w:p>
        </w:tc>
        <w:tc>
          <w:tcPr>
            <w:tcW w:w="0" w:type="auto"/>
            <w:shd w:val="clear" w:color="auto" w:fill="FFFFFF"/>
            <w:hideMark/>
          </w:tcPr>
          <w:p w14:paraId="2838C1B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46B79B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4DD39A3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AD25B2C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Hypoglycaemic seizure</w:t>
            </w:r>
          </w:p>
        </w:tc>
        <w:tc>
          <w:tcPr>
            <w:tcW w:w="0" w:type="auto"/>
            <w:shd w:val="clear" w:color="auto" w:fill="FFFFFF"/>
            <w:hideMark/>
          </w:tcPr>
          <w:p w14:paraId="430063F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108421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62D8FA4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5F8F9A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Hyponatraemic seizure</w:t>
            </w:r>
          </w:p>
        </w:tc>
        <w:tc>
          <w:tcPr>
            <w:tcW w:w="0" w:type="auto"/>
            <w:shd w:val="clear" w:color="auto" w:fill="FFFFFF"/>
            <w:hideMark/>
          </w:tcPr>
          <w:p w14:paraId="5B8E866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5C6C98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071326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CEC5362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Idiopathic generalised epilepsy</w:t>
            </w:r>
          </w:p>
        </w:tc>
        <w:tc>
          <w:tcPr>
            <w:tcW w:w="0" w:type="auto"/>
            <w:shd w:val="clear" w:color="auto" w:fill="FFFFFF"/>
            <w:hideMark/>
          </w:tcPr>
          <w:p w14:paraId="6147910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19446E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0A6CEC0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1A7B0DA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Infantile spasms</w:t>
            </w:r>
          </w:p>
        </w:tc>
        <w:tc>
          <w:tcPr>
            <w:tcW w:w="0" w:type="auto"/>
            <w:shd w:val="clear" w:color="auto" w:fill="FFFFFF"/>
            <w:hideMark/>
          </w:tcPr>
          <w:p w14:paraId="6938525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0BBD35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D34C870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A566D0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lastRenderedPageBreak/>
              <w:t>        Jeavons syndrome</w:t>
            </w:r>
          </w:p>
        </w:tc>
        <w:tc>
          <w:tcPr>
            <w:tcW w:w="0" w:type="auto"/>
            <w:shd w:val="clear" w:color="auto" w:fill="FFFFFF"/>
            <w:hideMark/>
          </w:tcPr>
          <w:p w14:paraId="30A2424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BD533E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ED66AA2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CFA27EA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Juvenile myoclonic epilepsy</w:t>
            </w:r>
          </w:p>
        </w:tc>
        <w:tc>
          <w:tcPr>
            <w:tcW w:w="0" w:type="auto"/>
            <w:shd w:val="clear" w:color="auto" w:fill="FFFFFF"/>
            <w:hideMark/>
          </w:tcPr>
          <w:p w14:paraId="73D9EA7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A04A26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6DB8C27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2C5AB4F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Lennox-Gastaut syndrome</w:t>
            </w:r>
          </w:p>
        </w:tc>
        <w:tc>
          <w:tcPr>
            <w:tcW w:w="0" w:type="auto"/>
            <w:shd w:val="clear" w:color="auto" w:fill="FFFFFF"/>
            <w:hideMark/>
          </w:tcPr>
          <w:p w14:paraId="6449C34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CD4480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2A20D7C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F9CB81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Migraine-triggered seizure</w:t>
            </w:r>
          </w:p>
        </w:tc>
        <w:tc>
          <w:tcPr>
            <w:tcW w:w="0" w:type="auto"/>
            <w:shd w:val="clear" w:color="auto" w:fill="FFFFFF"/>
            <w:hideMark/>
          </w:tcPr>
          <w:p w14:paraId="1A502BC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0ACDCD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818D083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DEC29E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Myoclonic epilepsy</w:t>
            </w:r>
          </w:p>
        </w:tc>
        <w:tc>
          <w:tcPr>
            <w:tcW w:w="0" w:type="auto"/>
            <w:shd w:val="clear" w:color="auto" w:fill="FFFFFF"/>
            <w:hideMark/>
          </w:tcPr>
          <w:p w14:paraId="58109DA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07CA02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5C5BCF4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B03EAF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Neonatal epileptic seizure</w:t>
            </w:r>
          </w:p>
        </w:tc>
        <w:tc>
          <w:tcPr>
            <w:tcW w:w="0" w:type="auto"/>
            <w:shd w:val="clear" w:color="auto" w:fill="FFFFFF"/>
            <w:hideMark/>
          </w:tcPr>
          <w:p w14:paraId="305AA4A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06AA19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04B7398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DEE9EB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Neonatal seizure</w:t>
            </w:r>
          </w:p>
        </w:tc>
        <w:tc>
          <w:tcPr>
            <w:tcW w:w="0" w:type="auto"/>
            <w:shd w:val="clear" w:color="auto" w:fill="FFFFFF"/>
            <w:hideMark/>
          </w:tcPr>
          <w:p w14:paraId="464C275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28E832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F523CC8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99E800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Partial seizures</w:t>
            </w:r>
          </w:p>
        </w:tc>
        <w:tc>
          <w:tcPr>
            <w:tcW w:w="0" w:type="auto"/>
            <w:shd w:val="clear" w:color="auto" w:fill="FFFFFF"/>
            <w:hideMark/>
          </w:tcPr>
          <w:p w14:paraId="60A2AFB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C3CB0A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8237F08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0F28206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Partial seizures with secondary generalisation</w:t>
            </w:r>
          </w:p>
        </w:tc>
        <w:tc>
          <w:tcPr>
            <w:tcW w:w="0" w:type="auto"/>
            <w:shd w:val="clear" w:color="auto" w:fill="FFFFFF"/>
            <w:hideMark/>
          </w:tcPr>
          <w:p w14:paraId="6272F0F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E92932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7FBB00B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4CD1D2A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Petit mal epilepsy</w:t>
            </w:r>
          </w:p>
        </w:tc>
        <w:tc>
          <w:tcPr>
            <w:tcW w:w="0" w:type="auto"/>
            <w:shd w:val="clear" w:color="auto" w:fill="FFFFFF"/>
            <w:hideMark/>
          </w:tcPr>
          <w:p w14:paraId="5BE4A42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D7977F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FD18424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D9D7F1F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Post stroke epilepsy</w:t>
            </w:r>
          </w:p>
        </w:tc>
        <w:tc>
          <w:tcPr>
            <w:tcW w:w="0" w:type="auto"/>
            <w:shd w:val="clear" w:color="auto" w:fill="FFFFFF"/>
            <w:hideMark/>
          </w:tcPr>
          <w:p w14:paraId="5E229C0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0C8BB9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EDB304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3C755B0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Post stroke seizure</w:t>
            </w:r>
          </w:p>
        </w:tc>
        <w:tc>
          <w:tcPr>
            <w:tcW w:w="0" w:type="auto"/>
            <w:shd w:val="clear" w:color="auto" w:fill="FFFFFF"/>
            <w:hideMark/>
          </w:tcPr>
          <w:p w14:paraId="112EF70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1C7F3A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52DB5E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9D7C8C5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Post-traumatic epilepsy</w:t>
            </w:r>
          </w:p>
        </w:tc>
        <w:tc>
          <w:tcPr>
            <w:tcW w:w="0" w:type="auto"/>
            <w:shd w:val="clear" w:color="auto" w:fill="FFFFFF"/>
            <w:hideMark/>
          </w:tcPr>
          <w:p w14:paraId="263DF13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15C18B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6F013AF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5A7E49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Postictal headache</w:t>
            </w:r>
          </w:p>
        </w:tc>
        <w:tc>
          <w:tcPr>
            <w:tcW w:w="0" w:type="auto"/>
            <w:shd w:val="clear" w:color="auto" w:fill="FFFFFF"/>
            <w:hideMark/>
          </w:tcPr>
          <w:p w14:paraId="04FA2D6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CABD3F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77D22AC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32FEFB3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Postictal paralysis</w:t>
            </w:r>
          </w:p>
        </w:tc>
        <w:tc>
          <w:tcPr>
            <w:tcW w:w="0" w:type="auto"/>
            <w:shd w:val="clear" w:color="auto" w:fill="FFFFFF"/>
            <w:hideMark/>
          </w:tcPr>
          <w:p w14:paraId="510B78A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02145B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C67B5F8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6A81778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Postictal state</w:t>
            </w:r>
          </w:p>
        </w:tc>
        <w:tc>
          <w:tcPr>
            <w:tcW w:w="0" w:type="auto"/>
            <w:shd w:val="clear" w:color="auto" w:fill="FFFFFF"/>
            <w:hideMark/>
          </w:tcPr>
          <w:p w14:paraId="2999418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773469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E47F99D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1BCBE0A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Seizure</w:t>
            </w:r>
          </w:p>
        </w:tc>
        <w:tc>
          <w:tcPr>
            <w:tcW w:w="0" w:type="auto"/>
            <w:shd w:val="clear" w:color="auto" w:fill="FFFFFF"/>
            <w:hideMark/>
          </w:tcPr>
          <w:p w14:paraId="50D3626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872919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40FF117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A3FD8DE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Seizure anoxic</w:t>
            </w:r>
          </w:p>
        </w:tc>
        <w:tc>
          <w:tcPr>
            <w:tcW w:w="0" w:type="auto"/>
            <w:shd w:val="clear" w:color="auto" w:fill="FFFFFF"/>
            <w:hideMark/>
          </w:tcPr>
          <w:p w14:paraId="2E6FBEE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FFA656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E9FDDB4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2A0B155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Seizure cluster</w:t>
            </w:r>
          </w:p>
        </w:tc>
        <w:tc>
          <w:tcPr>
            <w:tcW w:w="0" w:type="auto"/>
            <w:shd w:val="clear" w:color="auto" w:fill="FFFFFF"/>
            <w:hideMark/>
          </w:tcPr>
          <w:p w14:paraId="29BFE9A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272F14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295116B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6092E36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Seizure like phenomena</w:t>
            </w:r>
          </w:p>
        </w:tc>
        <w:tc>
          <w:tcPr>
            <w:tcW w:w="0" w:type="auto"/>
            <w:shd w:val="clear" w:color="auto" w:fill="FFFFFF"/>
            <w:hideMark/>
          </w:tcPr>
          <w:p w14:paraId="093EB61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5DB8BF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79D9087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BCA006C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Simple partial seizures</w:t>
            </w:r>
          </w:p>
        </w:tc>
        <w:tc>
          <w:tcPr>
            <w:tcW w:w="0" w:type="auto"/>
            <w:shd w:val="clear" w:color="auto" w:fill="FFFFFF"/>
            <w:hideMark/>
          </w:tcPr>
          <w:p w14:paraId="0F7F252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BC1DF3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BF4A49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2BE90CA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Status epilepticus</w:t>
            </w:r>
          </w:p>
        </w:tc>
        <w:tc>
          <w:tcPr>
            <w:tcW w:w="0" w:type="auto"/>
            <w:shd w:val="clear" w:color="auto" w:fill="FFFFFF"/>
            <w:hideMark/>
          </w:tcPr>
          <w:p w14:paraId="13C5781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99BE03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D0D09F2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35B5188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Temporal lobe epilepsy</w:t>
            </w:r>
          </w:p>
        </w:tc>
        <w:tc>
          <w:tcPr>
            <w:tcW w:w="0" w:type="auto"/>
            <w:shd w:val="clear" w:color="auto" w:fill="FFFFFF"/>
            <w:hideMark/>
          </w:tcPr>
          <w:p w14:paraId="2153A0F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053771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F8FD76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843592A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Tonic clonic movements</w:t>
            </w:r>
          </w:p>
        </w:tc>
        <w:tc>
          <w:tcPr>
            <w:tcW w:w="0" w:type="auto"/>
            <w:shd w:val="clear" w:color="auto" w:fill="FFFFFF"/>
            <w:hideMark/>
          </w:tcPr>
          <w:p w14:paraId="0AC0685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26FA16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49A6016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C47E60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Tonic convulsion</w:t>
            </w:r>
          </w:p>
        </w:tc>
        <w:tc>
          <w:tcPr>
            <w:tcW w:w="0" w:type="auto"/>
            <w:shd w:val="clear" w:color="auto" w:fill="FFFFFF"/>
            <w:hideMark/>
          </w:tcPr>
          <w:p w14:paraId="5D50A9A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A89695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CC9B3A3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164D1AF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Tonic posturing</w:t>
            </w:r>
          </w:p>
        </w:tc>
        <w:tc>
          <w:tcPr>
            <w:tcW w:w="0" w:type="auto"/>
            <w:shd w:val="clear" w:color="auto" w:fill="FFFFFF"/>
            <w:hideMark/>
          </w:tcPr>
          <w:p w14:paraId="03CCE81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6EF7E3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8E8407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0FD3BC6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Transient epileptic amnesia</w:t>
            </w:r>
          </w:p>
        </w:tc>
        <w:tc>
          <w:tcPr>
            <w:tcW w:w="0" w:type="auto"/>
            <w:shd w:val="clear" w:color="auto" w:fill="FFFFFF"/>
            <w:hideMark/>
          </w:tcPr>
          <w:p w14:paraId="7DEAE04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6AC3E8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A7DECB0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0FE43F6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Uncinate fits</w:t>
            </w:r>
          </w:p>
        </w:tc>
        <w:tc>
          <w:tcPr>
            <w:tcW w:w="0" w:type="auto"/>
            <w:shd w:val="clear" w:color="auto" w:fill="FFFFFF"/>
            <w:hideMark/>
          </w:tcPr>
          <w:p w14:paraId="458224A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CC6322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AEBA9C1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BEDE777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Pregnancy, puerperium and perinatal conditions</w:t>
            </w:r>
          </w:p>
        </w:tc>
        <w:tc>
          <w:tcPr>
            <w:tcW w:w="0" w:type="auto"/>
            <w:shd w:val="clear" w:color="auto" w:fill="FFFFFF"/>
            <w:hideMark/>
          </w:tcPr>
          <w:p w14:paraId="50D59DA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E0E700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51BBB6C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DDC57AF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Eclampsia</w:t>
            </w:r>
          </w:p>
        </w:tc>
        <w:tc>
          <w:tcPr>
            <w:tcW w:w="0" w:type="auto"/>
            <w:shd w:val="clear" w:color="auto" w:fill="FFFFFF"/>
            <w:hideMark/>
          </w:tcPr>
          <w:p w14:paraId="491CB71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DA95B2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B1B92B7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3F1CB4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Psychiatric disorders</w:t>
            </w:r>
          </w:p>
        </w:tc>
        <w:tc>
          <w:tcPr>
            <w:tcW w:w="0" w:type="auto"/>
            <w:shd w:val="clear" w:color="auto" w:fill="FFFFFF"/>
            <w:hideMark/>
          </w:tcPr>
          <w:p w14:paraId="4E0FCFE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FA8002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482BDB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BD8648C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Automatism epileptic</w:t>
            </w:r>
          </w:p>
        </w:tc>
        <w:tc>
          <w:tcPr>
            <w:tcW w:w="0" w:type="auto"/>
            <w:shd w:val="clear" w:color="auto" w:fill="FFFFFF"/>
            <w:hideMark/>
          </w:tcPr>
          <w:p w14:paraId="6796489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B6CB5A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C7B766F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6B4BF5F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Deja vu</w:t>
            </w:r>
          </w:p>
        </w:tc>
        <w:tc>
          <w:tcPr>
            <w:tcW w:w="0" w:type="auto"/>
            <w:shd w:val="clear" w:color="auto" w:fill="FFFFFF"/>
            <w:hideMark/>
          </w:tcPr>
          <w:p w14:paraId="5F1E413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6B9443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071CE6B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77B427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Epileptic psychosis</w:t>
            </w:r>
          </w:p>
        </w:tc>
        <w:tc>
          <w:tcPr>
            <w:tcW w:w="0" w:type="auto"/>
            <w:shd w:val="clear" w:color="auto" w:fill="FFFFFF"/>
            <w:hideMark/>
          </w:tcPr>
          <w:p w14:paraId="6EB277C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FAAA46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628EC86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908D842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Postictal psychosis</w:t>
            </w:r>
          </w:p>
        </w:tc>
        <w:tc>
          <w:tcPr>
            <w:tcW w:w="0" w:type="auto"/>
            <w:shd w:val="clear" w:color="auto" w:fill="FFFFFF"/>
            <w:hideMark/>
          </w:tcPr>
          <w:p w14:paraId="335D195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5A215B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A71BEE9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B0683A1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Surgical and medical procedures</w:t>
            </w:r>
          </w:p>
        </w:tc>
        <w:tc>
          <w:tcPr>
            <w:tcW w:w="0" w:type="auto"/>
            <w:shd w:val="clear" w:color="auto" w:fill="FFFFFF"/>
            <w:hideMark/>
          </w:tcPr>
          <w:p w14:paraId="73F4A51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B6EF32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1DABC80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8B5B18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Epilepsy surgery</w:t>
            </w:r>
          </w:p>
        </w:tc>
        <w:tc>
          <w:tcPr>
            <w:tcW w:w="0" w:type="auto"/>
            <w:shd w:val="clear" w:color="auto" w:fill="FFFFFF"/>
            <w:hideMark/>
          </w:tcPr>
          <w:p w14:paraId="2D6893C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FFA56A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0F21E30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F7E5C0F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Multiple subpial transection</w:t>
            </w:r>
          </w:p>
        </w:tc>
        <w:tc>
          <w:tcPr>
            <w:tcW w:w="0" w:type="auto"/>
            <w:shd w:val="clear" w:color="auto" w:fill="FFFFFF"/>
            <w:hideMark/>
          </w:tcPr>
          <w:p w14:paraId="4D9E71F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2869AE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922849F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37CD1BC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Topectomy</w:t>
            </w:r>
          </w:p>
        </w:tc>
        <w:tc>
          <w:tcPr>
            <w:tcW w:w="0" w:type="auto"/>
            <w:shd w:val="clear" w:color="auto" w:fill="FFFFFF"/>
            <w:hideMark/>
          </w:tcPr>
          <w:p w14:paraId="5686D8E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E3C44A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360607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C46AC50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lastRenderedPageBreak/>
              <w:t>Any unsolicited adverse events within Demyelination (SMQ)</w:t>
            </w:r>
          </w:p>
        </w:tc>
        <w:tc>
          <w:tcPr>
            <w:tcW w:w="0" w:type="auto"/>
            <w:shd w:val="clear" w:color="auto" w:fill="FFFFFF"/>
            <w:hideMark/>
          </w:tcPr>
          <w:p w14:paraId="3E4D702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BD3473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4C1CFF4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361EB16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Congenital, familial and genetic disorders</w:t>
            </w:r>
          </w:p>
        </w:tc>
        <w:tc>
          <w:tcPr>
            <w:tcW w:w="0" w:type="auto"/>
            <w:shd w:val="clear" w:color="auto" w:fill="FFFFFF"/>
            <w:hideMark/>
          </w:tcPr>
          <w:p w14:paraId="2E84586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6401DB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648F57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A537386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Myoclonic epilepsy and ragged-red fibres</w:t>
            </w:r>
          </w:p>
        </w:tc>
        <w:tc>
          <w:tcPr>
            <w:tcW w:w="0" w:type="auto"/>
            <w:shd w:val="clear" w:color="auto" w:fill="FFFFFF"/>
            <w:hideMark/>
          </w:tcPr>
          <w:p w14:paraId="0E8391C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87C5EA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E9AC890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7FD3E7B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MELAS syndrome</w:t>
            </w:r>
          </w:p>
        </w:tc>
        <w:tc>
          <w:tcPr>
            <w:tcW w:w="0" w:type="auto"/>
            <w:shd w:val="clear" w:color="auto" w:fill="FFFFFF"/>
            <w:hideMark/>
          </w:tcPr>
          <w:p w14:paraId="0952B84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57402C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5412576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30CE7FE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Neuropathy, ataxia, retinitis pigmentosa syndrome</w:t>
            </w:r>
          </w:p>
        </w:tc>
        <w:tc>
          <w:tcPr>
            <w:tcW w:w="0" w:type="auto"/>
            <w:shd w:val="clear" w:color="auto" w:fill="FFFFFF"/>
            <w:hideMark/>
          </w:tcPr>
          <w:p w14:paraId="012CF78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51FEFD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2E1964F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F46E5B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Infections and infestations</w:t>
            </w:r>
          </w:p>
        </w:tc>
        <w:tc>
          <w:tcPr>
            <w:tcW w:w="0" w:type="auto"/>
            <w:shd w:val="clear" w:color="auto" w:fill="FFFFFF"/>
            <w:hideMark/>
          </w:tcPr>
          <w:p w14:paraId="6DE858E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5A7011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B1B614F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350556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Encephalomyelitis</w:t>
            </w:r>
          </w:p>
        </w:tc>
        <w:tc>
          <w:tcPr>
            <w:tcW w:w="0" w:type="auto"/>
            <w:shd w:val="clear" w:color="auto" w:fill="FFFFFF"/>
            <w:hideMark/>
          </w:tcPr>
          <w:p w14:paraId="4BEA12D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DE1663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1646238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471145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Progressive multifocal leukoencephalopathy</w:t>
            </w:r>
          </w:p>
        </w:tc>
        <w:tc>
          <w:tcPr>
            <w:tcW w:w="0" w:type="auto"/>
            <w:shd w:val="clear" w:color="auto" w:fill="FFFFFF"/>
            <w:hideMark/>
          </w:tcPr>
          <w:p w14:paraId="612695E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051137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C4DE60D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318DBB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Zika virus associated Guillain Barre syndrome</w:t>
            </w:r>
          </w:p>
        </w:tc>
        <w:tc>
          <w:tcPr>
            <w:tcW w:w="0" w:type="auto"/>
            <w:shd w:val="clear" w:color="auto" w:fill="FFFFFF"/>
            <w:hideMark/>
          </w:tcPr>
          <w:p w14:paraId="4BB16EA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0EF6DA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F5D79D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37F407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Investigations</w:t>
            </w:r>
          </w:p>
        </w:tc>
        <w:tc>
          <w:tcPr>
            <w:tcW w:w="0" w:type="auto"/>
            <w:shd w:val="clear" w:color="auto" w:fill="FFFFFF"/>
            <w:hideMark/>
          </w:tcPr>
          <w:p w14:paraId="03D9C4F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46705F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F05F9F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01869DA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Expanded disability status scale score decreased</w:t>
            </w:r>
          </w:p>
        </w:tc>
        <w:tc>
          <w:tcPr>
            <w:tcW w:w="0" w:type="auto"/>
            <w:shd w:val="clear" w:color="auto" w:fill="FFFFFF"/>
            <w:hideMark/>
          </w:tcPr>
          <w:p w14:paraId="13A198E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972AA8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82779A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353D758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Expanded disability status scale score increased</w:t>
            </w:r>
          </w:p>
        </w:tc>
        <w:tc>
          <w:tcPr>
            <w:tcW w:w="0" w:type="auto"/>
            <w:shd w:val="clear" w:color="auto" w:fill="FFFFFF"/>
            <w:hideMark/>
          </w:tcPr>
          <w:p w14:paraId="6279179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A8C01A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CD6B547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D7287F5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Neoplasms benign, malignant and unspecified (incl cysts and polyps)</w:t>
            </w:r>
          </w:p>
        </w:tc>
        <w:tc>
          <w:tcPr>
            <w:tcW w:w="0" w:type="auto"/>
            <w:shd w:val="clear" w:color="auto" w:fill="FFFFFF"/>
            <w:hideMark/>
          </w:tcPr>
          <w:p w14:paraId="1DD693C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BEF0D1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EDEAFA9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3F530EC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Hypergammaglobulinaemia benign monoclonal</w:t>
            </w:r>
          </w:p>
        </w:tc>
        <w:tc>
          <w:tcPr>
            <w:tcW w:w="0" w:type="auto"/>
            <w:shd w:val="clear" w:color="auto" w:fill="FFFFFF"/>
            <w:hideMark/>
          </w:tcPr>
          <w:p w14:paraId="3062963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128A21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62DB1C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005AA6E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Nervous system disorders</w:t>
            </w:r>
          </w:p>
        </w:tc>
        <w:tc>
          <w:tcPr>
            <w:tcW w:w="0" w:type="auto"/>
            <w:shd w:val="clear" w:color="auto" w:fill="FFFFFF"/>
            <w:hideMark/>
          </w:tcPr>
          <w:p w14:paraId="5468151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7FE69C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7E9E5B4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209934F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Acute disseminated encephalomyelitis</w:t>
            </w:r>
          </w:p>
        </w:tc>
        <w:tc>
          <w:tcPr>
            <w:tcW w:w="0" w:type="auto"/>
            <w:shd w:val="clear" w:color="auto" w:fill="FFFFFF"/>
            <w:hideMark/>
          </w:tcPr>
          <w:p w14:paraId="1464EEC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F29212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6B870E6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31E1312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Acute haemorrhagic leukoencephalitis</w:t>
            </w:r>
          </w:p>
        </w:tc>
        <w:tc>
          <w:tcPr>
            <w:tcW w:w="0" w:type="auto"/>
            <w:shd w:val="clear" w:color="auto" w:fill="FFFFFF"/>
            <w:hideMark/>
          </w:tcPr>
          <w:p w14:paraId="03CE438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B00548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B9AE3E9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CD012EE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Anti-myelin-associated glycoprotein associated polyneuropathy</w:t>
            </w:r>
          </w:p>
        </w:tc>
        <w:tc>
          <w:tcPr>
            <w:tcW w:w="0" w:type="auto"/>
            <w:shd w:val="clear" w:color="auto" w:fill="FFFFFF"/>
            <w:hideMark/>
          </w:tcPr>
          <w:p w14:paraId="7572F32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5E7E07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E5745D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02641B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Autoimmune demyelinating disease</w:t>
            </w:r>
          </w:p>
        </w:tc>
        <w:tc>
          <w:tcPr>
            <w:tcW w:w="0" w:type="auto"/>
            <w:shd w:val="clear" w:color="auto" w:fill="FFFFFF"/>
            <w:hideMark/>
          </w:tcPr>
          <w:p w14:paraId="16B36AF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C1C222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CCFB366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51F96A2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Chronic inflammatory demyelinating polyradiculoneuropathy</w:t>
            </w:r>
          </w:p>
        </w:tc>
        <w:tc>
          <w:tcPr>
            <w:tcW w:w="0" w:type="auto"/>
            <w:shd w:val="clear" w:color="auto" w:fill="FFFFFF"/>
            <w:hideMark/>
          </w:tcPr>
          <w:p w14:paraId="37E2A7E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D504E1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2D1AA87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7222600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Clinically isolated syndrome</w:t>
            </w:r>
          </w:p>
        </w:tc>
        <w:tc>
          <w:tcPr>
            <w:tcW w:w="0" w:type="auto"/>
            <w:shd w:val="clear" w:color="auto" w:fill="FFFFFF"/>
            <w:hideMark/>
          </w:tcPr>
          <w:p w14:paraId="64188E9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D23005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AFC2830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087E678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Concentric sclerosis</w:t>
            </w:r>
          </w:p>
        </w:tc>
        <w:tc>
          <w:tcPr>
            <w:tcW w:w="0" w:type="auto"/>
            <w:shd w:val="clear" w:color="auto" w:fill="FFFFFF"/>
            <w:hideMark/>
          </w:tcPr>
          <w:p w14:paraId="18A152E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FF5279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E6775FD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69EA7F5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Demyelinating polyneuropathy</w:t>
            </w:r>
          </w:p>
        </w:tc>
        <w:tc>
          <w:tcPr>
            <w:tcW w:w="0" w:type="auto"/>
            <w:shd w:val="clear" w:color="auto" w:fill="FFFFFF"/>
            <w:hideMark/>
          </w:tcPr>
          <w:p w14:paraId="7F9E38D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3F7A45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DB4C32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2265E86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Demyelination</w:t>
            </w:r>
          </w:p>
        </w:tc>
        <w:tc>
          <w:tcPr>
            <w:tcW w:w="0" w:type="auto"/>
            <w:shd w:val="clear" w:color="auto" w:fill="FFFFFF"/>
            <w:hideMark/>
          </w:tcPr>
          <w:p w14:paraId="75051F0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08371E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BB1DD99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AAF265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Encephalitis periaxialis diffusa</w:t>
            </w:r>
          </w:p>
        </w:tc>
        <w:tc>
          <w:tcPr>
            <w:tcW w:w="0" w:type="auto"/>
            <w:shd w:val="clear" w:color="auto" w:fill="FFFFFF"/>
            <w:hideMark/>
          </w:tcPr>
          <w:p w14:paraId="7C5E2DB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40CD77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0F96CD9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18EFE5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Guillain-Barre syndrome</w:t>
            </w:r>
          </w:p>
        </w:tc>
        <w:tc>
          <w:tcPr>
            <w:tcW w:w="0" w:type="auto"/>
            <w:shd w:val="clear" w:color="auto" w:fill="FFFFFF"/>
            <w:hideMark/>
          </w:tcPr>
          <w:p w14:paraId="55C1101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A927E0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8FC0FCC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BD16AF1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Immune-mediated neuropathy</w:t>
            </w:r>
          </w:p>
        </w:tc>
        <w:tc>
          <w:tcPr>
            <w:tcW w:w="0" w:type="auto"/>
            <w:shd w:val="clear" w:color="auto" w:fill="FFFFFF"/>
            <w:hideMark/>
          </w:tcPr>
          <w:p w14:paraId="3C007C8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9B67D9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027F9B3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8F6E325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Leukoencephalomyelitis</w:t>
            </w:r>
          </w:p>
        </w:tc>
        <w:tc>
          <w:tcPr>
            <w:tcW w:w="0" w:type="auto"/>
            <w:shd w:val="clear" w:color="auto" w:fill="FFFFFF"/>
            <w:hideMark/>
          </w:tcPr>
          <w:p w14:paraId="2274DAB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7F72A8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4F107C7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8A334BF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Leukoencephalopathy</w:t>
            </w:r>
          </w:p>
        </w:tc>
        <w:tc>
          <w:tcPr>
            <w:tcW w:w="0" w:type="auto"/>
            <w:shd w:val="clear" w:color="auto" w:fill="FFFFFF"/>
            <w:hideMark/>
          </w:tcPr>
          <w:p w14:paraId="282B72B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5DD46C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800350E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DC41BB6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Lewis-Sumner syndrome</w:t>
            </w:r>
          </w:p>
        </w:tc>
        <w:tc>
          <w:tcPr>
            <w:tcW w:w="0" w:type="auto"/>
            <w:shd w:val="clear" w:color="auto" w:fill="FFFFFF"/>
            <w:hideMark/>
          </w:tcPr>
          <w:p w14:paraId="0767D45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54A8C9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AA2F758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B001668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Marburg's variant multiple sclerosis</w:t>
            </w:r>
          </w:p>
        </w:tc>
        <w:tc>
          <w:tcPr>
            <w:tcW w:w="0" w:type="auto"/>
            <w:shd w:val="clear" w:color="auto" w:fill="FFFFFF"/>
            <w:hideMark/>
          </w:tcPr>
          <w:p w14:paraId="1D684FB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5C7520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65A6F2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8F796CE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Marchiafava-Bignami disease</w:t>
            </w:r>
          </w:p>
        </w:tc>
        <w:tc>
          <w:tcPr>
            <w:tcW w:w="0" w:type="auto"/>
            <w:shd w:val="clear" w:color="auto" w:fill="FFFFFF"/>
            <w:hideMark/>
          </w:tcPr>
          <w:p w14:paraId="3D611A4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139ED8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2E674AD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666B821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Multiple sclerosis</w:t>
            </w:r>
          </w:p>
        </w:tc>
        <w:tc>
          <w:tcPr>
            <w:tcW w:w="0" w:type="auto"/>
            <w:shd w:val="clear" w:color="auto" w:fill="FFFFFF"/>
            <w:hideMark/>
          </w:tcPr>
          <w:p w14:paraId="6DB2B41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BB3919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3095109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E16EAB0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Multiple sclerosis relapse</w:t>
            </w:r>
          </w:p>
        </w:tc>
        <w:tc>
          <w:tcPr>
            <w:tcW w:w="0" w:type="auto"/>
            <w:shd w:val="clear" w:color="auto" w:fill="FFFFFF"/>
            <w:hideMark/>
          </w:tcPr>
          <w:p w14:paraId="6036339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A66C11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A8427BC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776B863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Myelitis transverse</w:t>
            </w:r>
          </w:p>
        </w:tc>
        <w:tc>
          <w:tcPr>
            <w:tcW w:w="0" w:type="auto"/>
            <w:shd w:val="clear" w:color="auto" w:fill="FFFFFF"/>
            <w:hideMark/>
          </w:tcPr>
          <w:p w14:paraId="308C7A0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831D34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6FF8EF1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AF52D50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Neuromyelitis optica pseudo relapse</w:t>
            </w:r>
          </w:p>
        </w:tc>
        <w:tc>
          <w:tcPr>
            <w:tcW w:w="0" w:type="auto"/>
            <w:shd w:val="clear" w:color="auto" w:fill="FFFFFF"/>
            <w:hideMark/>
          </w:tcPr>
          <w:p w14:paraId="3AD843F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5B4DFE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2978F32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51B9975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Neuromyelitis optica spectrum disorder</w:t>
            </w:r>
          </w:p>
        </w:tc>
        <w:tc>
          <w:tcPr>
            <w:tcW w:w="0" w:type="auto"/>
            <w:shd w:val="clear" w:color="auto" w:fill="FFFFFF"/>
            <w:hideMark/>
          </w:tcPr>
          <w:p w14:paraId="2EDAD22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BBDFCC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0B3432C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B5D6BBF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Noninfectious myelitis</w:t>
            </w:r>
          </w:p>
        </w:tc>
        <w:tc>
          <w:tcPr>
            <w:tcW w:w="0" w:type="auto"/>
            <w:shd w:val="clear" w:color="auto" w:fill="FFFFFF"/>
            <w:hideMark/>
          </w:tcPr>
          <w:p w14:paraId="79FB5E8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B65EFF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D05ED2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824DF88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Noninfective encephalomyelitis</w:t>
            </w:r>
          </w:p>
        </w:tc>
        <w:tc>
          <w:tcPr>
            <w:tcW w:w="0" w:type="auto"/>
            <w:shd w:val="clear" w:color="auto" w:fill="FFFFFF"/>
            <w:hideMark/>
          </w:tcPr>
          <w:p w14:paraId="09A0112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CBE566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AFB6F6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76810C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lastRenderedPageBreak/>
              <w:t>        Optic neuritis</w:t>
            </w:r>
          </w:p>
        </w:tc>
        <w:tc>
          <w:tcPr>
            <w:tcW w:w="0" w:type="auto"/>
            <w:shd w:val="clear" w:color="auto" w:fill="FFFFFF"/>
            <w:hideMark/>
          </w:tcPr>
          <w:p w14:paraId="2E5804F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1C483A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6D2B84D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AEE15DE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Osmotic demyelination syndrome</w:t>
            </w:r>
          </w:p>
        </w:tc>
        <w:tc>
          <w:tcPr>
            <w:tcW w:w="0" w:type="auto"/>
            <w:shd w:val="clear" w:color="auto" w:fill="FFFFFF"/>
            <w:hideMark/>
          </w:tcPr>
          <w:p w14:paraId="2AC9C6D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9DDA36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AFEDA96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CF554EA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Primary progressive multiple sclerosis</w:t>
            </w:r>
          </w:p>
        </w:tc>
        <w:tc>
          <w:tcPr>
            <w:tcW w:w="0" w:type="auto"/>
            <w:shd w:val="clear" w:color="auto" w:fill="FFFFFF"/>
            <w:hideMark/>
          </w:tcPr>
          <w:p w14:paraId="2AC760E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DDDA48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593627D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E14A820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Progressive multiple sclerosis</w:t>
            </w:r>
          </w:p>
        </w:tc>
        <w:tc>
          <w:tcPr>
            <w:tcW w:w="0" w:type="auto"/>
            <w:shd w:val="clear" w:color="auto" w:fill="FFFFFF"/>
            <w:hideMark/>
          </w:tcPr>
          <w:p w14:paraId="1982A26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39C130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15A9202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23638EB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Progressive relapsing multiple sclerosis</w:t>
            </w:r>
          </w:p>
        </w:tc>
        <w:tc>
          <w:tcPr>
            <w:tcW w:w="0" w:type="auto"/>
            <w:shd w:val="clear" w:color="auto" w:fill="FFFFFF"/>
            <w:hideMark/>
          </w:tcPr>
          <w:p w14:paraId="45324B3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57D420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3DCF0BC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AA0288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Relapsing multiple sclerosis</w:t>
            </w:r>
          </w:p>
        </w:tc>
        <w:tc>
          <w:tcPr>
            <w:tcW w:w="0" w:type="auto"/>
            <w:shd w:val="clear" w:color="auto" w:fill="FFFFFF"/>
            <w:hideMark/>
          </w:tcPr>
          <w:p w14:paraId="5D406A2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B36796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A03A187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E0C479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Relapsing-remitting multiple sclerosis</w:t>
            </w:r>
          </w:p>
        </w:tc>
        <w:tc>
          <w:tcPr>
            <w:tcW w:w="0" w:type="auto"/>
            <w:shd w:val="clear" w:color="auto" w:fill="FFFFFF"/>
            <w:hideMark/>
          </w:tcPr>
          <w:p w14:paraId="0823704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29645E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369CE5C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8589B40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Secondary progressive multiple sclerosis</w:t>
            </w:r>
          </w:p>
        </w:tc>
        <w:tc>
          <w:tcPr>
            <w:tcW w:w="0" w:type="auto"/>
            <w:shd w:val="clear" w:color="auto" w:fill="FFFFFF"/>
            <w:hideMark/>
          </w:tcPr>
          <w:p w14:paraId="6A48AC9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112A5A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FF59B9B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D1E7F55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Subacute inflammatory demyelinating polyneuropathy</w:t>
            </w:r>
          </w:p>
        </w:tc>
        <w:tc>
          <w:tcPr>
            <w:tcW w:w="0" w:type="auto"/>
            <w:shd w:val="clear" w:color="auto" w:fill="FFFFFF"/>
            <w:hideMark/>
          </w:tcPr>
          <w:p w14:paraId="2607B20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04486D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0B85B61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C5F574E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Toxic leukoencephalopathy</w:t>
            </w:r>
          </w:p>
        </w:tc>
        <w:tc>
          <w:tcPr>
            <w:tcW w:w="0" w:type="auto"/>
            <w:shd w:val="clear" w:color="auto" w:fill="FFFFFF"/>
            <w:hideMark/>
          </w:tcPr>
          <w:p w14:paraId="70A54EE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0D118F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95306E9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B967E4A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Tumefactive multiple sclerosis</w:t>
            </w:r>
          </w:p>
        </w:tc>
        <w:tc>
          <w:tcPr>
            <w:tcW w:w="0" w:type="auto"/>
            <w:shd w:val="clear" w:color="auto" w:fill="FFFFFF"/>
            <w:hideMark/>
          </w:tcPr>
          <w:p w14:paraId="5777C5D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8EE4ED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BDD127F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13D0810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Surgical and medical procedures</w:t>
            </w:r>
          </w:p>
        </w:tc>
        <w:tc>
          <w:tcPr>
            <w:tcW w:w="0" w:type="auto"/>
            <w:shd w:val="clear" w:color="auto" w:fill="FFFFFF"/>
            <w:hideMark/>
          </w:tcPr>
          <w:p w14:paraId="7D6B2B7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36F9CB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507B6CD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B1B5413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Multiple sclerosis relapse prophylaxis</w:t>
            </w:r>
          </w:p>
        </w:tc>
        <w:tc>
          <w:tcPr>
            <w:tcW w:w="0" w:type="auto"/>
            <w:shd w:val="clear" w:color="auto" w:fill="FFFFFF"/>
            <w:hideMark/>
          </w:tcPr>
          <w:p w14:paraId="527530B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4DBF30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B4604A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3FCAD2B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Hypersensitivity (SMQ)</w:t>
            </w:r>
          </w:p>
        </w:tc>
        <w:tc>
          <w:tcPr>
            <w:tcW w:w="0" w:type="auto"/>
            <w:shd w:val="clear" w:color="auto" w:fill="FFFFFF"/>
            <w:hideMark/>
          </w:tcPr>
          <w:p w14:paraId="0F8C042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6 (1.12)</w:t>
            </w:r>
          </w:p>
        </w:tc>
        <w:tc>
          <w:tcPr>
            <w:tcW w:w="0" w:type="auto"/>
            <w:shd w:val="clear" w:color="auto" w:fill="FFFFFF"/>
            <w:hideMark/>
          </w:tcPr>
          <w:p w14:paraId="0988AC4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F80F533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82D1A8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Blood and lymphatic system disorders</w:t>
            </w:r>
          </w:p>
        </w:tc>
        <w:tc>
          <w:tcPr>
            <w:tcW w:w="0" w:type="auto"/>
            <w:shd w:val="clear" w:color="auto" w:fill="FFFFFF"/>
            <w:hideMark/>
          </w:tcPr>
          <w:p w14:paraId="655EF4F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6E9B99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4576797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14B733B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Allergic eosinophilia</w:t>
            </w:r>
          </w:p>
        </w:tc>
        <w:tc>
          <w:tcPr>
            <w:tcW w:w="0" w:type="auto"/>
            <w:shd w:val="clear" w:color="auto" w:fill="FFFFFF"/>
            <w:hideMark/>
          </w:tcPr>
          <w:p w14:paraId="66905FC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BB6F16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E843494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82DD2A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Heparin-induced thrombocytopenia</w:t>
            </w:r>
          </w:p>
        </w:tc>
        <w:tc>
          <w:tcPr>
            <w:tcW w:w="0" w:type="auto"/>
            <w:shd w:val="clear" w:color="auto" w:fill="FFFFFF"/>
            <w:hideMark/>
          </w:tcPr>
          <w:p w14:paraId="40F7902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4633F6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7A100F1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0E1C371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Immune thrombocytopenia</w:t>
            </w:r>
          </w:p>
        </w:tc>
        <w:tc>
          <w:tcPr>
            <w:tcW w:w="0" w:type="auto"/>
            <w:shd w:val="clear" w:color="auto" w:fill="FFFFFF"/>
            <w:hideMark/>
          </w:tcPr>
          <w:p w14:paraId="0013B04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E5F432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5ED7978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6AE251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Cardiac disorders</w:t>
            </w:r>
          </w:p>
        </w:tc>
        <w:tc>
          <w:tcPr>
            <w:tcW w:w="0" w:type="auto"/>
            <w:shd w:val="clear" w:color="auto" w:fill="FFFFFF"/>
            <w:hideMark/>
          </w:tcPr>
          <w:p w14:paraId="11D2B23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B0B920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975DE1B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259DE83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Hypersensitivity myocarditis</w:t>
            </w:r>
          </w:p>
        </w:tc>
        <w:tc>
          <w:tcPr>
            <w:tcW w:w="0" w:type="auto"/>
            <w:shd w:val="clear" w:color="auto" w:fill="FFFFFF"/>
            <w:hideMark/>
          </w:tcPr>
          <w:p w14:paraId="2CBA335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E504BB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3AF10FB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9D6B335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Kounis syndrome</w:t>
            </w:r>
          </w:p>
        </w:tc>
        <w:tc>
          <w:tcPr>
            <w:tcW w:w="0" w:type="auto"/>
            <w:shd w:val="clear" w:color="auto" w:fill="FFFFFF"/>
            <w:hideMark/>
          </w:tcPr>
          <w:p w14:paraId="6CA5ECB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476267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D975AC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E2B2DEC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Congenital, familial and genetic disorders</w:t>
            </w:r>
          </w:p>
        </w:tc>
        <w:tc>
          <w:tcPr>
            <w:tcW w:w="0" w:type="auto"/>
            <w:shd w:val="clear" w:color="auto" w:fill="FFFFFF"/>
            <w:hideMark/>
          </w:tcPr>
          <w:p w14:paraId="398D8E2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6942D3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DE491A9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282DFFC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Hereditary angioedema</w:t>
            </w:r>
          </w:p>
        </w:tc>
        <w:tc>
          <w:tcPr>
            <w:tcW w:w="0" w:type="auto"/>
            <w:shd w:val="clear" w:color="auto" w:fill="FFFFFF"/>
            <w:hideMark/>
          </w:tcPr>
          <w:p w14:paraId="61D78FE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5B8641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DCBFFEE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4B4C8E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Hereditary angioedema with C1 esterase inhibitor deficiency</w:t>
            </w:r>
          </w:p>
        </w:tc>
        <w:tc>
          <w:tcPr>
            <w:tcW w:w="0" w:type="auto"/>
            <w:shd w:val="clear" w:color="auto" w:fill="FFFFFF"/>
            <w:hideMark/>
          </w:tcPr>
          <w:p w14:paraId="168CFF5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A2CA53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AFC6EF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6264771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Epidermolysis bullosa</w:t>
            </w:r>
          </w:p>
        </w:tc>
        <w:tc>
          <w:tcPr>
            <w:tcW w:w="0" w:type="auto"/>
            <w:shd w:val="clear" w:color="auto" w:fill="FFFFFF"/>
            <w:hideMark/>
          </w:tcPr>
          <w:p w14:paraId="358FAF2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43FB48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CA39E88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139B2C0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Ear and labyrinth disorders</w:t>
            </w:r>
          </w:p>
        </w:tc>
        <w:tc>
          <w:tcPr>
            <w:tcW w:w="0" w:type="auto"/>
            <w:shd w:val="clear" w:color="auto" w:fill="FFFFFF"/>
            <w:hideMark/>
          </w:tcPr>
          <w:p w14:paraId="5D8B526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4E6284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53B7A38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C059B7A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Allergic otitis externa</w:t>
            </w:r>
          </w:p>
        </w:tc>
        <w:tc>
          <w:tcPr>
            <w:tcW w:w="0" w:type="auto"/>
            <w:shd w:val="clear" w:color="auto" w:fill="FFFFFF"/>
            <w:hideMark/>
          </w:tcPr>
          <w:p w14:paraId="3E2A698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C1ED0C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93E25B3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5CC84CC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Allergic otitis media</w:t>
            </w:r>
          </w:p>
        </w:tc>
        <w:tc>
          <w:tcPr>
            <w:tcW w:w="0" w:type="auto"/>
            <w:shd w:val="clear" w:color="auto" w:fill="FFFFFF"/>
            <w:hideMark/>
          </w:tcPr>
          <w:p w14:paraId="620F406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E26956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167D5F3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0390DFB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Eye disorders</w:t>
            </w:r>
          </w:p>
        </w:tc>
        <w:tc>
          <w:tcPr>
            <w:tcW w:w="0" w:type="auto"/>
            <w:shd w:val="clear" w:color="auto" w:fill="FFFFFF"/>
            <w:hideMark/>
          </w:tcPr>
          <w:p w14:paraId="37DA3AB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A0C355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2DBEEEB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787A8B7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Conjunctival oedema</w:t>
            </w:r>
          </w:p>
        </w:tc>
        <w:tc>
          <w:tcPr>
            <w:tcW w:w="0" w:type="auto"/>
            <w:shd w:val="clear" w:color="auto" w:fill="FFFFFF"/>
            <w:hideMark/>
          </w:tcPr>
          <w:p w14:paraId="4A603B5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8D2322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3F5672E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A698FE7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Corneal oedema</w:t>
            </w:r>
          </w:p>
        </w:tc>
        <w:tc>
          <w:tcPr>
            <w:tcW w:w="0" w:type="auto"/>
            <w:shd w:val="clear" w:color="auto" w:fill="FFFFFF"/>
            <w:hideMark/>
          </w:tcPr>
          <w:p w14:paraId="2EC2654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2B48F9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96C49EB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8840296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Eye oedema</w:t>
            </w:r>
          </w:p>
        </w:tc>
        <w:tc>
          <w:tcPr>
            <w:tcW w:w="0" w:type="auto"/>
            <w:shd w:val="clear" w:color="auto" w:fill="FFFFFF"/>
            <w:hideMark/>
          </w:tcPr>
          <w:p w14:paraId="0B641B2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A722E7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942D8F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A5C7DEF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Eye swelling</w:t>
            </w:r>
          </w:p>
        </w:tc>
        <w:tc>
          <w:tcPr>
            <w:tcW w:w="0" w:type="auto"/>
            <w:shd w:val="clear" w:color="auto" w:fill="FFFFFF"/>
            <w:hideMark/>
          </w:tcPr>
          <w:p w14:paraId="0958113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29856B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552B8A4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48A173B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Eyelid oedema</w:t>
            </w:r>
          </w:p>
        </w:tc>
        <w:tc>
          <w:tcPr>
            <w:tcW w:w="0" w:type="auto"/>
            <w:shd w:val="clear" w:color="auto" w:fill="FFFFFF"/>
            <w:hideMark/>
          </w:tcPr>
          <w:p w14:paraId="10A9FF6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4B7415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CD400A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1824618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Limbal swelling</w:t>
            </w:r>
          </w:p>
        </w:tc>
        <w:tc>
          <w:tcPr>
            <w:tcW w:w="0" w:type="auto"/>
            <w:shd w:val="clear" w:color="auto" w:fill="FFFFFF"/>
            <w:hideMark/>
          </w:tcPr>
          <w:p w14:paraId="6DC7CA6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4ABC5E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2E77B04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C2A5A1E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Oculorespiratory syndrome</w:t>
            </w:r>
          </w:p>
        </w:tc>
        <w:tc>
          <w:tcPr>
            <w:tcW w:w="0" w:type="auto"/>
            <w:shd w:val="clear" w:color="auto" w:fill="FFFFFF"/>
            <w:hideMark/>
          </w:tcPr>
          <w:p w14:paraId="1FCFFB2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8E2E13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2A4A0DD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566EF1F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Periorbital oedema</w:t>
            </w:r>
          </w:p>
        </w:tc>
        <w:tc>
          <w:tcPr>
            <w:tcW w:w="0" w:type="auto"/>
            <w:shd w:val="clear" w:color="auto" w:fill="FFFFFF"/>
            <w:hideMark/>
          </w:tcPr>
          <w:p w14:paraId="58F0214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F386C6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F342A0F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0BBFD27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Periorbital swelling</w:t>
            </w:r>
          </w:p>
        </w:tc>
        <w:tc>
          <w:tcPr>
            <w:tcW w:w="0" w:type="auto"/>
            <w:shd w:val="clear" w:color="auto" w:fill="FFFFFF"/>
            <w:hideMark/>
          </w:tcPr>
          <w:p w14:paraId="46EB83D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42E4C5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D81D40D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F3E439C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Scleral oedema</w:t>
            </w:r>
          </w:p>
        </w:tc>
        <w:tc>
          <w:tcPr>
            <w:tcW w:w="0" w:type="auto"/>
            <w:shd w:val="clear" w:color="auto" w:fill="FFFFFF"/>
            <w:hideMark/>
          </w:tcPr>
          <w:p w14:paraId="72B4A06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67B268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680E42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8B0A361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lastRenderedPageBreak/>
              <w:t>        Swelling of eyelid</w:t>
            </w:r>
          </w:p>
        </w:tc>
        <w:tc>
          <w:tcPr>
            <w:tcW w:w="0" w:type="auto"/>
            <w:shd w:val="clear" w:color="auto" w:fill="FFFFFF"/>
            <w:hideMark/>
          </w:tcPr>
          <w:p w14:paraId="3B78A3F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E3731D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AE16896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9BD38C1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Allergic keratitis</w:t>
            </w:r>
          </w:p>
        </w:tc>
        <w:tc>
          <w:tcPr>
            <w:tcW w:w="0" w:type="auto"/>
            <w:shd w:val="clear" w:color="auto" w:fill="FFFFFF"/>
            <w:hideMark/>
          </w:tcPr>
          <w:p w14:paraId="4B3731B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F7BC92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9B55DD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47626E5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Blepharitis allergic</w:t>
            </w:r>
          </w:p>
        </w:tc>
        <w:tc>
          <w:tcPr>
            <w:tcW w:w="0" w:type="auto"/>
            <w:shd w:val="clear" w:color="auto" w:fill="FFFFFF"/>
            <w:hideMark/>
          </w:tcPr>
          <w:p w14:paraId="23BF085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2AEDF3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CCD49BE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DDE4231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Conjunctivitis allergic</w:t>
            </w:r>
          </w:p>
        </w:tc>
        <w:tc>
          <w:tcPr>
            <w:tcW w:w="0" w:type="auto"/>
            <w:shd w:val="clear" w:color="auto" w:fill="FFFFFF"/>
            <w:hideMark/>
          </w:tcPr>
          <w:p w14:paraId="529E556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F3E1C3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914A14B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A92B6BE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Eye allergy</w:t>
            </w:r>
          </w:p>
        </w:tc>
        <w:tc>
          <w:tcPr>
            <w:tcW w:w="0" w:type="auto"/>
            <w:shd w:val="clear" w:color="auto" w:fill="FFFFFF"/>
            <w:hideMark/>
          </w:tcPr>
          <w:p w14:paraId="4979841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5CE5EB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3088586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77C9C07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Giant papillary conjunctivitis</w:t>
            </w:r>
          </w:p>
        </w:tc>
        <w:tc>
          <w:tcPr>
            <w:tcW w:w="0" w:type="auto"/>
            <w:shd w:val="clear" w:color="auto" w:fill="FFFFFF"/>
            <w:hideMark/>
          </w:tcPr>
          <w:p w14:paraId="627A93F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38AE89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E58B710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8F73BC7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Scleritis allergic</w:t>
            </w:r>
          </w:p>
        </w:tc>
        <w:tc>
          <w:tcPr>
            <w:tcW w:w="0" w:type="auto"/>
            <w:shd w:val="clear" w:color="auto" w:fill="FFFFFF"/>
            <w:hideMark/>
          </w:tcPr>
          <w:p w14:paraId="0FBCE97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D54EEC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942A829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C739CD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Vernal keratoconjunctivitis</w:t>
            </w:r>
          </w:p>
        </w:tc>
        <w:tc>
          <w:tcPr>
            <w:tcW w:w="0" w:type="auto"/>
            <w:shd w:val="clear" w:color="auto" w:fill="FFFFFF"/>
            <w:hideMark/>
          </w:tcPr>
          <w:p w14:paraId="0A545DD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19FC48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6292EB6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D3A0D2E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Gastrointestinal disorders</w:t>
            </w:r>
          </w:p>
        </w:tc>
        <w:tc>
          <w:tcPr>
            <w:tcW w:w="0" w:type="auto"/>
            <w:shd w:val="clear" w:color="auto" w:fill="FFFFFF"/>
            <w:hideMark/>
          </w:tcPr>
          <w:p w14:paraId="571860D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1 (0.19)</w:t>
            </w:r>
          </w:p>
        </w:tc>
        <w:tc>
          <w:tcPr>
            <w:tcW w:w="0" w:type="auto"/>
            <w:shd w:val="clear" w:color="auto" w:fill="FFFFFF"/>
            <w:hideMark/>
          </w:tcPr>
          <w:p w14:paraId="5D48351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90AD637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4F1CBEA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Gingival oedema</w:t>
            </w:r>
          </w:p>
        </w:tc>
        <w:tc>
          <w:tcPr>
            <w:tcW w:w="0" w:type="auto"/>
            <w:shd w:val="clear" w:color="auto" w:fill="FFFFFF"/>
            <w:hideMark/>
          </w:tcPr>
          <w:p w14:paraId="2B28BB0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49AFDE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018D1CF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FC8D346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Gingival swelling</w:t>
            </w:r>
          </w:p>
        </w:tc>
        <w:tc>
          <w:tcPr>
            <w:tcW w:w="0" w:type="auto"/>
            <w:shd w:val="clear" w:color="auto" w:fill="FFFFFF"/>
            <w:hideMark/>
          </w:tcPr>
          <w:p w14:paraId="265DEF5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CB4687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8E92EA8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335C2BF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Intestinal angioedema</w:t>
            </w:r>
          </w:p>
        </w:tc>
        <w:tc>
          <w:tcPr>
            <w:tcW w:w="0" w:type="auto"/>
            <w:shd w:val="clear" w:color="auto" w:fill="FFFFFF"/>
            <w:hideMark/>
          </w:tcPr>
          <w:p w14:paraId="007CFD5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60FD84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3552CC9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4AFA292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Lip oedema</w:t>
            </w:r>
          </w:p>
        </w:tc>
        <w:tc>
          <w:tcPr>
            <w:tcW w:w="0" w:type="auto"/>
            <w:shd w:val="clear" w:color="auto" w:fill="FFFFFF"/>
            <w:hideMark/>
          </w:tcPr>
          <w:p w14:paraId="40FC961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5164B5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3A564B1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5A3EF3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Lip swelling</w:t>
            </w:r>
          </w:p>
        </w:tc>
        <w:tc>
          <w:tcPr>
            <w:tcW w:w="0" w:type="auto"/>
            <w:shd w:val="clear" w:color="auto" w:fill="FFFFFF"/>
            <w:hideMark/>
          </w:tcPr>
          <w:p w14:paraId="5D1DD74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1 (0.19)</w:t>
            </w:r>
          </w:p>
        </w:tc>
        <w:tc>
          <w:tcPr>
            <w:tcW w:w="0" w:type="auto"/>
            <w:shd w:val="clear" w:color="auto" w:fill="FFFFFF"/>
            <w:hideMark/>
          </w:tcPr>
          <w:p w14:paraId="5CD933C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55B7E5E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B14A1A2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Mouth swelling</w:t>
            </w:r>
          </w:p>
        </w:tc>
        <w:tc>
          <w:tcPr>
            <w:tcW w:w="0" w:type="auto"/>
            <w:shd w:val="clear" w:color="auto" w:fill="FFFFFF"/>
            <w:hideMark/>
          </w:tcPr>
          <w:p w14:paraId="71899AB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700662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9E8BADF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20BCFB0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Oedema mouth</w:t>
            </w:r>
          </w:p>
        </w:tc>
        <w:tc>
          <w:tcPr>
            <w:tcW w:w="0" w:type="auto"/>
            <w:shd w:val="clear" w:color="auto" w:fill="FFFFFF"/>
            <w:hideMark/>
          </w:tcPr>
          <w:p w14:paraId="2A2B706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F82D9C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DB95F18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055DD3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Palatal oedema</w:t>
            </w:r>
          </w:p>
        </w:tc>
        <w:tc>
          <w:tcPr>
            <w:tcW w:w="0" w:type="auto"/>
            <w:shd w:val="clear" w:color="auto" w:fill="FFFFFF"/>
            <w:hideMark/>
          </w:tcPr>
          <w:p w14:paraId="69148FD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4E058B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17C7DC1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B81EF0B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Palatal swelling</w:t>
            </w:r>
          </w:p>
        </w:tc>
        <w:tc>
          <w:tcPr>
            <w:tcW w:w="0" w:type="auto"/>
            <w:shd w:val="clear" w:color="auto" w:fill="FFFFFF"/>
            <w:hideMark/>
          </w:tcPr>
          <w:p w14:paraId="12BC2BE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7EBF0A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28F8EB3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FF12057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Swollen tongue</w:t>
            </w:r>
          </w:p>
        </w:tc>
        <w:tc>
          <w:tcPr>
            <w:tcW w:w="0" w:type="auto"/>
            <w:shd w:val="clear" w:color="auto" w:fill="FFFFFF"/>
            <w:hideMark/>
          </w:tcPr>
          <w:p w14:paraId="1072918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645E5D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FABDE53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8622CD7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Tongue oedema</w:t>
            </w:r>
          </w:p>
        </w:tc>
        <w:tc>
          <w:tcPr>
            <w:tcW w:w="0" w:type="auto"/>
            <w:shd w:val="clear" w:color="auto" w:fill="FFFFFF"/>
            <w:hideMark/>
          </w:tcPr>
          <w:p w14:paraId="595EF65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B1D575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5A19439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F7CE175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Allergic colitis</w:t>
            </w:r>
          </w:p>
        </w:tc>
        <w:tc>
          <w:tcPr>
            <w:tcW w:w="0" w:type="auto"/>
            <w:shd w:val="clear" w:color="auto" w:fill="FFFFFF"/>
            <w:hideMark/>
          </w:tcPr>
          <w:p w14:paraId="14E20E0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F41428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85E3429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2C0397A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Allergic gastroenteritis</w:t>
            </w:r>
          </w:p>
        </w:tc>
        <w:tc>
          <w:tcPr>
            <w:tcW w:w="0" w:type="auto"/>
            <w:shd w:val="clear" w:color="auto" w:fill="FFFFFF"/>
            <w:hideMark/>
          </w:tcPr>
          <w:p w14:paraId="0369F74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3413A1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60D5D96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103DE63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Allergic stomatitis</w:t>
            </w:r>
          </w:p>
        </w:tc>
        <w:tc>
          <w:tcPr>
            <w:tcW w:w="0" w:type="auto"/>
            <w:shd w:val="clear" w:color="auto" w:fill="FFFFFF"/>
            <w:hideMark/>
          </w:tcPr>
          <w:p w14:paraId="6C775F7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A9660D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14D74A9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9CC22A7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Anal eczema</w:t>
            </w:r>
          </w:p>
        </w:tc>
        <w:tc>
          <w:tcPr>
            <w:tcW w:w="0" w:type="auto"/>
            <w:shd w:val="clear" w:color="auto" w:fill="FFFFFF"/>
            <w:hideMark/>
          </w:tcPr>
          <w:p w14:paraId="675A2E5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9B1B3D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F4E0208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3812F4B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Contact stomatitis</w:t>
            </w:r>
          </w:p>
        </w:tc>
        <w:tc>
          <w:tcPr>
            <w:tcW w:w="0" w:type="auto"/>
            <w:shd w:val="clear" w:color="auto" w:fill="FFFFFF"/>
            <w:hideMark/>
          </w:tcPr>
          <w:p w14:paraId="5E00170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4814C0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8E10F9E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EB0B8CF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Oral mucosal eruption</w:t>
            </w:r>
          </w:p>
        </w:tc>
        <w:tc>
          <w:tcPr>
            <w:tcW w:w="0" w:type="auto"/>
            <w:shd w:val="clear" w:color="auto" w:fill="FFFFFF"/>
            <w:hideMark/>
          </w:tcPr>
          <w:p w14:paraId="3CAEB71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5B3AC2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8E1C861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D20EEFF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General disorders and administration site conditions</w:t>
            </w:r>
          </w:p>
        </w:tc>
        <w:tc>
          <w:tcPr>
            <w:tcW w:w="0" w:type="auto"/>
            <w:shd w:val="clear" w:color="auto" w:fill="FFFFFF"/>
            <w:hideMark/>
          </w:tcPr>
          <w:p w14:paraId="537D9B3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4B9042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32E3506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8D0F427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Face oedema</w:t>
            </w:r>
          </w:p>
        </w:tc>
        <w:tc>
          <w:tcPr>
            <w:tcW w:w="0" w:type="auto"/>
            <w:shd w:val="clear" w:color="auto" w:fill="FFFFFF"/>
            <w:hideMark/>
          </w:tcPr>
          <w:p w14:paraId="7333378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EE5710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16846D1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EB4D6FB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Swelling face</w:t>
            </w:r>
          </w:p>
        </w:tc>
        <w:tc>
          <w:tcPr>
            <w:tcW w:w="0" w:type="auto"/>
            <w:shd w:val="clear" w:color="auto" w:fill="FFFFFF"/>
            <w:hideMark/>
          </w:tcPr>
          <w:p w14:paraId="2AA8570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71FFE3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4A61EDC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8719AAA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Administration site dermatitis</w:t>
            </w:r>
          </w:p>
        </w:tc>
        <w:tc>
          <w:tcPr>
            <w:tcW w:w="0" w:type="auto"/>
            <w:shd w:val="clear" w:color="auto" w:fill="FFFFFF"/>
            <w:hideMark/>
          </w:tcPr>
          <w:p w14:paraId="1947445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E14F27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471618F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3FACC2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Administration site eczema</w:t>
            </w:r>
          </w:p>
        </w:tc>
        <w:tc>
          <w:tcPr>
            <w:tcW w:w="0" w:type="auto"/>
            <w:shd w:val="clear" w:color="auto" w:fill="FFFFFF"/>
            <w:hideMark/>
          </w:tcPr>
          <w:p w14:paraId="5776625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3A74E3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7A49260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CB89E4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Administration site hypersensitivity</w:t>
            </w:r>
          </w:p>
        </w:tc>
        <w:tc>
          <w:tcPr>
            <w:tcW w:w="0" w:type="auto"/>
            <w:shd w:val="clear" w:color="auto" w:fill="FFFFFF"/>
            <w:hideMark/>
          </w:tcPr>
          <w:p w14:paraId="119C5F2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6FB742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0F3D1FD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F905746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Administration site rash</w:t>
            </w:r>
          </w:p>
        </w:tc>
        <w:tc>
          <w:tcPr>
            <w:tcW w:w="0" w:type="auto"/>
            <w:shd w:val="clear" w:color="auto" w:fill="FFFFFF"/>
            <w:hideMark/>
          </w:tcPr>
          <w:p w14:paraId="4F70EF9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AA3976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DA0BB6D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4CB97A7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Administration site recall reaction</w:t>
            </w:r>
          </w:p>
        </w:tc>
        <w:tc>
          <w:tcPr>
            <w:tcW w:w="0" w:type="auto"/>
            <w:shd w:val="clear" w:color="auto" w:fill="FFFFFF"/>
            <w:hideMark/>
          </w:tcPr>
          <w:p w14:paraId="618592B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C5B824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0ADA3E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A4306D5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Administration site urticaria</w:t>
            </w:r>
          </w:p>
        </w:tc>
        <w:tc>
          <w:tcPr>
            <w:tcW w:w="0" w:type="auto"/>
            <w:shd w:val="clear" w:color="auto" w:fill="FFFFFF"/>
            <w:hideMark/>
          </w:tcPr>
          <w:p w14:paraId="586A091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6EBD74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6D8C60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07636FA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Administration site vasculitis</w:t>
            </w:r>
          </w:p>
        </w:tc>
        <w:tc>
          <w:tcPr>
            <w:tcW w:w="0" w:type="auto"/>
            <w:shd w:val="clear" w:color="auto" w:fill="FFFFFF"/>
            <w:hideMark/>
          </w:tcPr>
          <w:p w14:paraId="4227EF0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109FA6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4D76786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5317DEB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Application site dermatitis</w:t>
            </w:r>
          </w:p>
        </w:tc>
        <w:tc>
          <w:tcPr>
            <w:tcW w:w="0" w:type="auto"/>
            <w:shd w:val="clear" w:color="auto" w:fill="FFFFFF"/>
            <w:hideMark/>
          </w:tcPr>
          <w:p w14:paraId="56B85A8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97551F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485B65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6AB4908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Application site eczema</w:t>
            </w:r>
          </w:p>
        </w:tc>
        <w:tc>
          <w:tcPr>
            <w:tcW w:w="0" w:type="auto"/>
            <w:shd w:val="clear" w:color="auto" w:fill="FFFFFF"/>
            <w:hideMark/>
          </w:tcPr>
          <w:p w14:paraId="241DB17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22D078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5727B20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8B0A5E3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Application site hypersensitivity</w:t>
            </w:r>
          </w:p>
        </w:tc>
        <w:tc>
          <w:tcPr>
            <w:tcW w:w="0" w:type="auto"/>
            <w:shd w:val="clear" w:color="auto" w:fill="FFFFFF"/>
            <w:hideMark/>
          </w:tcPr>
          <w:p w14:paraId="7BD8A21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0D062F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4B4E118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3EA2DB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lastRenderedPageBreak/>
              <w:t>        Application site rash</w:t>
            </w:r>
          </w:p>
        </w:tc>
        <w:tc>
          <w:tcPr>
            <w:tcW w:w="0" w:type="auto"/>
            <w:shd w:val="clear" w:color="auto" w:fill="FFFFFF"/>
            <w:hideMark/>
          </w:tcPr>
          <w:p w14:paraId="29E90DC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CC1DFD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35DEB21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A2C3328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Application site recall reaction</w:t>
            </w:r>
          </w:p>
        </w:tc>
        <w:tc>
          <w:tcPr>
            <w:tcW w:w="0" w:type="auto"/>
            <w:shd w:val="clear" w:color="auto" w:fill="FFFFFF"/>
            <w:hideMark/>
          </w:tcPr>
          <w:p w14:paraId="5CB34C6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58751E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3ADA186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5120D2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Application site urticaria</w:t>
            </w:r>
          </w:p>
        </w:tc>
        <w:tc>
          <w:tcPr>
            <w:tcW w:w="0" w:type="auto"/>
            <w:shd w:val="clear" w:color="auto" w:fill="FFFFFF"/>
            <w:hideMark/>
          </w:tcPr>
          <w:p w14:paraId="708F8BE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DF6E4A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806769D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71A4B87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Application site vasculitis</w:t>
            </w:r>
          </w:p>
        </w:tc>
        <w:tc>
          <w:tcPr>
            <w:tcW w:w="0" w:type="auto"/>
            <w:shd w:val="clear" w:color="auto" w:fill="FFFFFF"/>
            <w:hideMark/>
          </w:tcPr>
          <w:p w14:paraId="16D0363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CBC89F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2A39C4C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B015EB8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Catheter site dermatitis</w:t>
            </w:r>
          </w:p>
        </w:tc>
        <w:tc>
          <w:tcPr>
            <w:tcW w:w="0" w:type="auto"/>
            <w:shd w:val="clear" w:color="auto" w:fill="FFFFFF"/>
            <w:hideMark/>
          </w:tcPr>
          <w:p w14:paraId="6E9B921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140164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A460C9F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9B00F2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Catheter site eczema</w:t>
            </w:r>
          </w:p>
        </w:tc>
        <w:tc>
          <w:tcPr>
            <w:tcW w:w="0" w:type="auto"/>
            <w:shd w:val="clear" w:color="auto" w:fill="FFFFFF"/>
            <w:hideMark/>
          </w:tcPr>
          <w:p w14:paraId="4241918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8798DE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4DF1579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C5EF59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Catheter site hypersensitivity</w:t>
            </w:r>
          </w:p>
        </w:tc>
        <w:tc>
          <w:tcPr>
            <w:tcW w:w="0" w:type="auto"/>
            <w:shd w:val="clear" w:color="auto" w:fill="FFFFFF"/>
            <w:hideMark/>
          </w:tcPr>
          <w:p w14:paraId="3200AD2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EFF57F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F5C0270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D477BE6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Catheter site rash</w:t>
            </w:r>
          </w:p>
        </w:tc>
        <w:tc>
          <w:tcPr>
            <w:tcW w:w="0" w:type="auto"/>
            <w:shd w:val="clear" w:color="auto" w:fill="FFFFFF"/>
            <w:hideMark/>
          </w:tcPr>
          <w:p w14:paraId="3A69288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F45AF1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350583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7D67C4B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Catheter site urticaria</w:t>
            </w:r>
          </w:p>
        </w:tc>
        <w:tc>
          <w:tcPr>
            <w:tcW w:w="0" w:type="auto"/>
            <w:shd w:val="clear" w:color="auto" w:fill="FFFFFF"/>
            <w:hideMark/>
          </w:tcPr>
          <w:p w14:paraId="2A6B41E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FCB3F8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989D4F4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C54DE5F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Catheter site vasculitis</w:t>
            </w:r>
          </w:p>
        </w:tc>
        <w:tc>
          <w:tcPr>
            <w:tcW w:w="0" w:type="auto"/>
            <w:shd w:val="clear" w:color="auto" w:fill="FFFFFF"/>
            <w:hideMark/>
          </w:tcPr>
          <w:p w14:paraId="7EE3925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B7102E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D4F9DF4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7BB578C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Immediate post-injection reaction</w:t>
            </w:r>
          </w:p>
        </w:tc>
        <w:tc>
          <w:tcPr>
            <w:tcW w:w="0" w:type="auto"/>
            <w:shd w:val="clear" w:color="auto" w:fill="FFFFFF"/>
            <w:hideMark/>
          </w:tcPr>
          <w:p w14:paraId="691A9DE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D2987E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974C9C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26B8F33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Implant site dermatitis</w:t>
            </w:r>
          </w:p>
        </w:tc>
        <w:tc>
          <w:tcPr>
            <w:tcW w:w="0" w:type="auto"/>
            <w:shd w:val="clear" w:color="auto" w:fill="FFFFFF"/>
            <w:hideMark/>
          </w:tcPr>
          <w:p w14:paraId="2361979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200F2F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606979C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06E13BE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Implant site hypersensitivity</w:t>
            </w:r>
          </w:p>
        </w:tc>
        <w:tc>
          <w:tcPr>
            <w:tcW w:w="0" w:type="auto"/>
            <w:shd w:val="clear" w:color="auto" w:fill="FFFFFF"/>
            <w:hideMark/>
          </w:tcPr>
          <w:p w14:paraId="19F80CD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C1112A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3F91D0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5F2F72B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Implant site rash</w:t>
            </w:r>
          </w:p>
        </w:tc>
        <w:tc>
          <w:tcPr>
            <w:tcW w:w="0" w:type="auto"/>
            <w:shd w:val="clear" w:color="auto" w:fill="FFFFFF"/>
            <w:hideMark/>
          </w:tcPr>
          <w:p w14:paraId="2500E8A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EE9A20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737CC4C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6DBDB35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Implant site urticaria</w:t>
            </w:r>
          </w:p>
        </w:tc>
        <w:tc>
          <w:tcPr>
            <w:tcW w:w="0" w:type="auto"/>
            <w:shd w:val="clear" w:color="auto" w:fill="FFFFFF"/>
            <w:hideMark/>
          </w:tcPr>
          <w:p w14:paraId="0B753A2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B45937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16C92C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2A547B1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Infusion site dermatitis</w:t>
            </w:r>
          </w:p>
        </w:tc>
        <w:tc>
          <w:tcPr>
            <w:tcW w:w="0" w:type="auto"/>
            <w:shd w:val="clear" w:color="auto" w:fill="FFFFFF"/>
            <w:hideMark/>
          </w:tcPr>
          <w:p w14:paraId="39BC211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14EA71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732F314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D483821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Infusion site eczema</w:t>
            </w:r>
          </w:p>
        </w:tc>
        <w:tc>
          <w:tcPr>
            <w:tcW w:w="0" w:type="auto"/>
            <w:shd w:val="clear" w:color="auto" w:fill="FFFFFF"/>
            <w:hideMark/>
          </w:tcPr>
          <w:p w14:paraId="569E531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2E71C3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C76EF3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8A4127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Infusion site hypersensitivity</w:t>
            </w:r>
          </w:p>
        </w:tc>
        <w:tc>
          <w:tcPr>
            <w:tcW w:w="0" w:type="auto"/>
            <w:shd w:val="clear" w:color="auto" w:fill="FFFFFF"/>
            <w:hideMark/>
          </w:tcPr>
          <w:p w14:paraId="1965550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F7B68F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8AA349E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9C44496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Infusion site rash</w:t>
            </w:r>
          </w:p>
        </w:tc>
        <w:tc>
          <w:tcPr>
            <w:tcW w:w="0" w:type="auto"/>
            <w:shd w:val="clear" w:color="auto" w:fill="FFFFFF"/>
            <w:hideMark/>
          </w:tcPr>
          <w:p w14:paraId="1987F10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F367EC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AD47883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4B15E32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Infusion site recall reaction</w:t>
            </w:r>
          </w:p>
        </w:tc>
        <w:tc>
          <w:tcPr>
            <w:tcW w:w="0" w:type="auto"/>
            <w:shd w:val="clear" w:color="auto" w:fill="FFFFFF"/>
            <w:hideMark/>
          </w:tcPr>
          <w:p w14:paraId="5377AB5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0F4CFC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B6E43CB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420044C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Infusion site urticaria</w:t>
            </w:r>
          </w:p>
        </w:tc>
        <w:tc>
          <w:tcPr>
            <w:tcW w:w="0" w:type="auto"/>
            <w:shd w:val="clear" w:color="auto" w:fill="FFFFFF"/>
            <w:hideMark/>
          </w:tcPr>
          <w:p w14:paraId="5B518EC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2DE765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13244F7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02B7CF8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Infusion site vasculitis</w:t>
            </w:r>
          </w:p>
        </w:tc>
        <w:tc>
          <w:tcPr>
            <w:tcW w:w="0" w:type="auto"/>
            <w:shd w:val="clear" w:color="auto" w:fill="FFFFFF"/>
            <w:hideMark/>
          </w:tcPr>
          <w:p w14:paraId="3F65EEB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484AEC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7FF422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08C7971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Injection site dermatitis</w:t>
            </w:r>
          </w:p>
        </w:tc>
        <w:tc>
          <w:tcPr>
            <w:tcW w:w="0" w:type="auto"/>
            <w:shd w:val="clear" w:color="auto" w:fill="FFFFFF"/>
            <w:hideMark/>
          </w:tcPr>
          <w:p w14:paraId="581BC95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D0871B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7ACAB2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69A0013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Injection site eczema</w:t>
            </w:r>
          </w:p>
        </w:tc>
        <w:tc>
          <w:tcPr>
            <w:tcW w:w="0" w:type="auto"/>
            <w:shd w:val="clear" w:color="auto" w:fill="FFFFFF"/>
            <w:hideMark/>
          </w:tcPr>
          <w:p w14:paraId="3D01C94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8942DC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E53CB5D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62E7657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Injection site hypersensitivity</w:t>
            </w:r>
          </w:p>
        </w:tc>
        <w:tc>
          <w:tcPr>
            <w:tcW w:w="0" w:type="auto"/>
            <w:shd w:val="clear" w:color="auto" w:fill="FFFFFF"/>
            <w:hideMark/>
          </w:tcPr>
          <w:p w14:paraId="6F7EE7E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292A1B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1660D07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FADAACA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Injection site rash</w:t>
            </w:r>
          </w:p>
        </w:tc>
        <w:tc>
          <w:tcPr>
            <w:tcW w:w="0" w:type="auto"/>
            <w:shd w:val="clear" w:color="auto" w:fill="FFFFFF"/>
            <w:hideMark/>
          </w:tcPr>
          <w:p w14:paraId="747DF8E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FC2709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0156E1D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30E738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Injection site recall reaction</w:t>
            </w:r>
          </w:p>
        </w:tc>
        <w:tc>
          <w:tcPr>
            <w:tcW w:w="0" w:type="auto"/>
            <w:shd w:val="clear" w:color="auto" w:fill="FFFFFF"/>
            <w:hideMark/>
          </w:tcPr>
          <w:p w14:paraId="1C73AFE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D311C3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0A97BA8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12DFE1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Injection site urticaria</w:t>
            </w:r>
          </w:p>
        </w:tc>
        <w:tc>
          <w:tcPr>
            <w:tcW w:w="0" w:type="auto"/>
            <w:shd w:val="clear" w:color="auto" w:fill="FFFFFF"/>
            <w:hideMark/>
          </w:tcPr>
          <w:p w14:paraId="6C7A857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35FE38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3B3B22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0F990EF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Injection site vasculitis</w:t>
            </w:r>
          </w:p>
        </w:tc>
        <w:tc>
          <w:tcPr>
            <w:tcW w:w="0" w:type="auto"/>
            <w:shd w:val="clear" w:color="auto" w:fill="FFFFFF"/>
            <w:hideMark/>
          </w:tcPr>
          <w:p w14:paraId="0139DD7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3F11B5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8DCD714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FC6183C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Instillation site hypersensitivity</w:t>
            </w:r>
          </w:p>
        </w:tc>
        <w:tc>
          <w:tcPr>
            <w:tcW w:w="0" w:type="auto"/>
            <w:shd w:val="clear" w:color="auto" w:fill="FFFFFF"/>
            <w:hideMark/>
          </w:tcPr>
          <w:p w14:paraId="7D9C8F7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A39722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5A34F0F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B33C175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Instillation site rash</w:t>
            </w:r>
          </w:p>
        </w:tc>
        <w:tc>
          <w:tcPr>
            <w:tcW w:w="0" w:type="auto"/>
            <w:shd w:val="clear" w:color="auto" w:fill="FFFFFF"/>
            <w:hideMark/>
          </w:tcPr>
          <w:p w14:paraId="2B9158E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20C86F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713E50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51CC04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Instillation site urticaria</w:t>
            </w:r>
          </w:p>
        </w:tc>
        <w:tc>
          <w:tcPr>
            <w:tcW w:w="0" w:type="auto"/>
            <w:shd w:val="clear" w:color="auto" w:fill="FFFFFF"/>
            <w:hideMark/>
          </w:tcPr>
          <w:p w14:paraId="4B0A304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0E9DEC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76E2132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1467053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Medical device site dermatitis</w:t>
            </w:r>
          </w:p>
        </w:tc>
        <w:tc>
          <w:tcPr>
            <w:tcW w:w="0" w:type="auto"/>
            <w:shd w:val="clear" w:color="auto" w:fill="FFFFFF"/>
            <w:hideMark/>
          </w:tcPr>
          <w:p w14:paraId="264FE2C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1BB3F0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296222C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6FC6EB5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Medical device site eczema</w:t>
            </w:r>
          </w:p>
        </w:tc>
        <w:tc>
          <w:tcPr>
            <w:tcW w:w="0" w:type="auto"/>
            <w:shd w:val="clear" w:color="auto" w:fill="FFFFFF"/>
            <w:hideMark/>
          </w:tcPr>
          <w:p w14:paraId="1D2FCCA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DCBE82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66205FD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4A9AB1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Medical device site hypersensitivity</w:t>
            </w:r>
          </w:p>
        </w:tc>
        <w:tc>
          <w:tcPr>
            <w:tcW w:w="0" w:type="auto"/>
            <w:shd w:val="clear" w:color="auto" w:fill="FFFFFF"/>
            <w:hideMark/>
          </w:tcPr>
          <w:p w14:paraId="2C1507D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DDA9A6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CEDD5F8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98C609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Medical device site rash</w:t>
            </w:r>
          </w:p>
        </w:tc>
        <w:tc>
          <w:tcPr>
            <w:tcW w:w="0" w:type="auto"/>
            <w:shd w:val="clear" w:color="auto" w:fill="FFFFFF"/>
            <w:hideMark/>
          </w:tcPr>
          <w:p w14:paraId="1962B56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AD733D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926A4E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B364A8F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Medical device site recall reaction</w:t>
            </w:r>
          </w:p>
        </w:tc>
        <w:tc>
          <w:tcPr>
            <w:tcW w:w="0" w:type="auto"/>
            <w:shd w:val="clear" w:color="auto" w:fill="FFFFFF"/>
            <w:hideMark/>
          </w:tcPr>
          <w:p w14:paraId="2CD7240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48DA60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77E711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A90BCEF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Medical device site urticaria</w:t>
            </w:r>
          </w:p>
        </w:tc>
        <w:tc>
          <w:tcPr>
            <w:tcW w:w="0" w:type="auto"/>
            <w:shd w:val="clear" w:color="auto" w:fill="FFFFFF"/>
            <w:hideMark/>
          </w:tcPr>
          <w:p w14:paraId="5DACEB3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DC7DD3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90C6737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8C4EDE6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Vaccination site dermatitis</w:t>
            </w:r>
          </w:p>
        </w:tc>
        <w:tc>
          <w:tcPr>
            <w:tcW w:w="0" w:type="auto"/>
            <w:shd w:val="clear" w:color="auto" w:fill="FFFFFF"/>
            <w:hideMark/>
          </w:tcPr>
          <w:p w14:paraId="55E75E0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80F2BB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3F7A2A1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BE0861E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lastRenderedPageBreak/>
              <w:t>        Vaccination site eczema</w:t>
            </w:r>
          </w:p>
        </w:tc>
        <w:tc>
          <w:tcPr>
            <w:tcW w:w="0" w:type="auto"/>
            <w:shd w:val="clear" w:color="auto" w:fill="FFFFFF"/>
            <w:hideMark/>
          </w:tcPr>
          <w:p w14:paraId="0F85FE4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27880F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D6B6F3F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E269E61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Vaccination site exfoliation</w:t>
            </w:r>
          </w:p>
        </w:tc>
        <w:tc>
          <w:tcPr>
            <w:tcW w:w="0" w:type="auto"/>
            <w:shd w:val="clear" w:color="auto" w:fill="FFFFFF"/>
            <w:hideMark/>
          </w:tcPr>
          <w:p w14:paraId="3A96C94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5B5758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094EB67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D97B998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Vaccination site hypersensitivity</w:t>
            </w:r>
          </w:p>
        </w:tc>
        <w:tc>
          <w:tcPr>
            <w:tcW w:w="0" w:type="auto"/>
            <w:shd w:val="clear" w:color="auto" w:fill="FFFFFF"/>
            <w:hideMark/>
          </w:tcPr>
          <w:p w14:paraId="40B80A2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F69956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238F147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C17B2C0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Vaccination site rash</w:t>
            </w:r>
          </w:p>
        </w:tc>
        <w:tc>
          <w:tcPr>
            <w:tcW w:w="0" w:type="auto"/>
            <w:shd w:val="clear" w:color="auto" w:fill="FFFFFF"/>
            <w:hideMark/>
          </w:tcPr>
          <w:p w14:paraId="24312B8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D604B6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45FEA0F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D8D023E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Vaccination site recall reaction</w:t>
            </w:r>
          </w:p>
        </w:tc>
        <w:tc>
          <w:tcPr>
            <w:tcW w:w="0" w:type="auto"/>
            <w:shd w:val="clear" w:color="auto" w:fill="FFFFFF"/>
            <w:hideMark/>
          </w:tcPr>
          <w:p w14:paraId="459BC90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47B2C5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8F42320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EA2F1A0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Vaccination site urticaria</w:t>
            </w:r>
          </w:p>
        </w:tc>
        <w:tc>
          <w:tcPr>
            <w:tcW w:w="0" w:type="auto"/>
            <w:shd w:val="clear" w:color="auto" w:fill="FFFFFF"/>
            <w:hideMark/>
          </w:tcPr>
          <w:p w14:paraId="7C1C7F7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C52A0E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66B5C9D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8F44EAE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Vaccination site vasculitis</w:t>
            </w:r>
          </w:p>
        </w:tc>
        <w:tc>
          <w:tcPr>
            <w:tcW w:w="0" w:type="auto"/>
            <w:shd w:val="clear" w:color="auto" w:fill="FFFFFF"/>
            <w:hideMark/>
          </w:tcPr>
          <w:p w14:paraId="1F7B2AB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321E56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5C5F20F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FCCE0F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Vaccination site vesicles</w:t>
            </w:r>
          </w:p>
        </w:tc>
        <w:tc>
          <w:tcPr>
            <w:tcW w:w="0" w:type="auto"/>
            <w:shd w:val="clear" w:color="auto" w:fill="FFFFFF"/>
            <w:hideMark/>
          </w:tcPr>
          <w:p w14:paraId="21DEDC6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DB9A39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4C44964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5E3FC66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Vessel puncture site rash</w:t>
            </w:r>
          </w:p>
        </w:tc>
        <w:tc>
          <w:tcPr>
            <w:tcW w:w="0" w:type="auto"/>
            <w:shd w:val="clear" w:color="auto" w:fill="FFFFFF"/>
            <w:hideMark/>
          </w:tcPr>
          <w:p w14:paraId="36568B7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130B60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806238D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9405E2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Vessel puncture site vesicles</w:t>
            </w:r>
          </w:p>
        </w:tc>
        <w:tc>
          <w:tcPr>
            <w:tcW w:w="0" w:type="auto"/>
            <w:shd w:val="clear" w:color="auto" w:fill="FFFFFF"/>
            <w:hideMark/>
          </w:tcPr>
          <w:p w14:paraId="65694D1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3C06C4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B52B19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E8EB08F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Hepatobiliary disorders</w:t>
            </w:r>
          </w:p>
        </w:tc>
        <w:tc>
          <w:tcPr>
            <w:tcW w:w="0" w:type="auto"/>
            <w:shd w:val="clear" w:color="auto" w:fill="FFFFFF"/>
            <w:hideMark/>
          </w:tcPr>
          <w:p w14:paraId="4318641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9C3E5C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02ABC13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E741E2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Allergic hepatitis</w:t>
            </w:r>
          </w:p>
        </w:tc>
        <w:tc>
          <w:tcPr>
            <w:tcW w:w="0" w:type="auto"/>
            <w:shd w:val="clear" w:color="auto" w:fill="FFFFFF"/>
            <w:hideMark/>
          </w:tcPr>
          <w:p w14:paraId="47B5F41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A62177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BB8FE4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27DCCD7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Immune system disorders</w:t>
            </w:r>
          </w:p>
        </w:tc>
        <w:tc>
          <w:tcPr>
            <w:tcW w:w="0" w:type="auto"/>
            <w:shd w:val="clear" w:color="auto" w:fill="FFFFFF"/>
            <w:hideMark/>
          </w:tcPr>
          <w:p w14:paraId="3F2826D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2665AE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48EB282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2FF6E10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Allergic oedema</w:t>
            </w:r>
          </w:p>
        </w:tc>
        <w:tc>
          <w:tcPr>
            <w:tcW w:w="0" w:type="auto"/>
            <w:shd w:val="clear" w:color="auto" w:fill="FFFFFF"/>
            <w:hideMark/>
          </w:tcPr>
          <w:p w14:paraId="4C2E5A3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947DA4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3A583D7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1630CB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Allergic reaction to excipient</w:t>
            </w:r>
          </w:p>
        </w:tc>
        <w:tc>
          <w:tcPr>
            <w:tcW w:w="0" w:type="auto"/>
            <w:shd w:val="clear" w:color="auto" w:fill="FFFFFF"/>
            <w:hideMark/>
          </w:tcPr>
          <w:p w14:paraId="3FEB295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B9CA65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26A48E2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FBF7FBB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Allergy to immunoglobulin therapy</w:t>
            </w:r>
          </w:p>
        </w:tc>
        <w:tc>
          <w:tcPr>
            <w:tcW w:w="0" w:type="auto"/>
            <w:shd w:val="clear" w:color="auto" w:fill="FFFFFF"/>
            <w:hideMark/>
          </w:tcPr>
          <w:p w14:paraId="709424B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E515D0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B0B5B1E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27AC545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Allergy to surgical sutures</w:t>
            </w:r>
          </w:p>
        </w:tc>
        <w:tc>
          <w:tcPr>
            <w:tcW w:w="0" w:type="auto"/>
            <w:shd w:val="clear" w:color="auto" w:fill="FFFFFF"/>
            <w:hideMark/>
          </w:tcPr>
          <w:p w14:paraId="0AEEA04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F870D0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71CBC63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DB39A16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Allergy to vaccine</w:t>
            </w:r>
          </w:p>
        </w:tc>
        <w:tc>
          <w:tcPr>
            <w:tcW w:w="0" w:type="auto"/>
            <w:shd w:val="clear" w:color="auto" w:fill="FFFFFF"/>
            <w:hideMark/>
          </w:tcPr>
          <w:p w14:paraId="6E2B387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B235FB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D6CC9A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473FCE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Anaphylactic reaction</w:t>
            </w:r>
          </w:p>
        </w:tc>
        <w:tc>
          <w:tcPr>
            <w:tcW w:w="0" w:type="auto"/>
            <w:shd w:val="clear" w:color="auto" w:fill="FFFFFF"/>
            <w:hideMark/>
          </w:tcPr>
          <w:p w14:paraId="00BAFD9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09E8BF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E78D538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1816DEA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Anaphylactic shock</w:t>
            </w:r>
          </w:p>
        </w:tc>
        <w:tc>
          <w:tcPr>
            <w:tcW w:w="0" w:type="auto"/>
            <w:shd w:val="clear" w:color="auto" w:fill="FFFFFF"/>
            <w:hideMark/>
          </w:tcPr>
          <w:p w14:paraId="6D62827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7352FD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D2605DC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C98B34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Anaphylactoid reaction</w:t>
            </w:r>
          </w:p>
        </w:tc>
        <w:tc>
          <w:tcPr>
            <w:tcW w:w="0" w:type="auto"/>
            <w:shd w:val="clear" w:color="auto" w:fill="FFFFFF"/>
            <w:hideMark/>
          </w:tcPr>
          <w:p w14:paraId="5921FD1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7F7167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E7DC4A8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6BBA3F6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Anaphylactoid shock</w:t>
            </w:r>
          </w:p>
        </w:tc>
        <w:tc>
          <w:tcPr>
            <w:tcW w:w="0" w:type="auto"/>
            <w:shd w:val="clear" w:color="auto" w:fill="FFFFFF"/>
            <w:hideMark/>
          </w:tcPr>
          <w:p w14:paraId="078DE27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934ED3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C09832C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9EE1AC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Anti-neutrophil cytoplasmic antibody positive vasculitis</w:t>
            </w:r>
          </w:p>
        </w:tc>
        <w:tc>
          <w:tcPr>
            <w:tcW w:w="0" w:type="auto"/>
            <w:shd w:val="clear" w:color="auto" w:fill="FFFFFF"/>
            <w:hideMark/>
          </w:tcPr>
          <w:p w14:paraId="2E87060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CFF5FC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6F0B79C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3FA05D3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Atopy</w:t>
            </w:r>
          </w:p>
        </w:tc>
        <w:tc>
          <w:tcPr>
            <w:tcW w:w="0" w:type="auto"/>
            <w:shd w:val="clear" w:color="auto" w:fill="FFFFFF"/>
            <w:hideMark/>
          </w:tcPr>
          <w:p w14:paraId="39BE5D7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715B5E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E7F68D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BC0C13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Contrast media allergy</w:t>
            </w:r>
          </w:p>
        </w:tc>
        <w:tc>
          <w:tcPr>
            <w:tcW w:w="0" w:type="auto"/>
            <w:shd w:val="clear" w:color="auto" w:fill="FFFFFF"/>
            <w:hideMark/>
          </w:tcPr>
          <w:p w14:paraId="7CC0A02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4CD2E8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B264D0C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8E58128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Contrast media reaction</w:t>
            </w:r>
          </w:p>
        </w:tc>
        <w:tc>
          <w:tcPr>
            <w:tcW w:w="0" w:type="auto"/>
            <w:shd w:val="clear" w:color="auto" w:fill="FFFFFF"/>
            <w:hideMark/>
          </w:tcPr>
          <w:p w14:paraId="6798A3D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5D22D7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A7D4A61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766AF03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Device allergy</w:t>
            </w:r>
          </w:p>
        </w:tc>
        <w:tc>
          <w:tcPr>
            <w:tcW w:w="0" w:type="auto"/>
            <w:shd w:val="clear" w:color="auto" w:fill="FFFFFF"/>
            <w:hideMark/>
          </w:tcPr>
          <w:p w14:paraId="5954BDE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30679D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2E7805E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39B4F31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Dialysis membrane reaction</w:t>
            </w:r>
          </w:p>
        </w:tc>
        <w:tc>
          <w:tcPr>
            <w:tcW w:w="0" w:type="auto"/>
            <w:shd w:val="clear" w:color="auto" w:fill="FFFFFF"/>
            <w:hideMark/>
          </w:tcPr>
          <w:p w14:paraId="3839F07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1CB64D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34234AB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63452D7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Drug hypersensitivity</w:t>
            </w:r>
          </w:p>
        </w:tc>
        <w:tc>
          <w:tcPr>
            <w:tcW w:w="0" w:type="auto"/>
            <w:shd w:val="clear" w:color="auto" w:fill="FFFFFF"/>
            <w:hideMark/>
          </w:tcPr>
          <w:p w14:paraId="305AE0E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9725C0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F7AAD13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DEB44B6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Eosinophilic granulomatosis with polyangiitis</w:t>
            </w:r>
          </w:p>
        </w:tc>
        <w:tc>
          <w:tcPr>
            <w:tcW w:w="0" w:type="auto"/>
            <w:shd w:val="clear" w:color="auto" w:fill="FFFFFF"/>
            <w:hideMark/>
          </w:tcPr>
          <w:p w14:paraId="05B7C3A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5D88BD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4ED3972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04E7B41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Hypersensitivity</w:t>
            </w:r>
          </w:p>
        </w:tc>
        <w:tc>
          <w:tcPr>
            <w:tcW w:w="0" w:type="auto"/>
            <w:shd w:val="clear" w:color="auto" w:fill="FFFFFF"/>
            <w:hideMark/>
          </w:tcPr>
          <w:p w14:paraId="0DDB662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4EA8B4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9D530B9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BC1956B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Immune-mediated adverse reaction</w:t>
            </w:r>
          </w:p>
        </w:tc>
        <w:tc>
          <w:tcPr>
            <w:tcW w:w="0" w:type="auto"/>
            <w:shd w:val="clear" w:color="auto" w:fill="FFFFFF"/>
            <w:hideMark/>
          </w:tcPr>
          <w:p w14:paraId="0C8DFCE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E2B9A8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DE2F6F6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2BAFBB3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Infusion related hypersensitivity reaction</w:t>
            </w:r>
          </w:p>
        </w:tc>
        <w:tc>
          <w:tcPr>
            <w:tcW w:w="0" w:type="auto"/>
            <w:shd w:val="clear" w:color="auto" w:fill="FFFFFF"/>
            <w:hideMark/>
          </w:tcPr>
          <w:p w14:paraId="0A5701B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6E9440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D7E58D2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7292D56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Iodine allergy</w:t>
            </w:r>
          </w:p>
        </w:tc>
        <w:tc>
          <w:tcPr>
            <w:tcW w:w="0" w:type="auto"/>
            <w:shd w:val="clear" w:color="auto" w:fill="FFFFFF"/>
            <w:hideMark/>
          </w:tcPr>
          <w:p w14:paraId="51BCFA5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9DD652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A268726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32226F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Multiple allergies</w:t>
            </w:r>
          </w:p>
        </w:tc>
        <w:tc>
          <w:tcPr>
            <w:tcW w:w="0" w:type="auto"/>
            <w:shd w:val="clear" w:color="auto" w:fill="FFFFFF"/>
            <w:hideMark/>
          </w:tcPr>
          <w:p w14:paraId="203E825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91A1F1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668A42D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31B8A9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Nutritional supplement allergy</w:t>
            </w:r>
          </w:p>
        </w:tc>
        <w:tc>
          <w:tcPr>
            <w:tcW w:w="0" w:type="auto"/>
            <w:shd w:val="clear" w:color="auto" w:fill="FFFFFF"/>
            <w:hideMark/>
          </w:tcPr>
          <w:p w14:paraId="62A03E6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8880D0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954B352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76F3C00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Oral allergy syndrome</w:t>
            </w:r>
          </w:p>
        </w:tc>
        <w:tc>
          <w:tcPr>
            <w:tcW w:w="0" w:type="auto"/>
            <w:shd w:val="clear" w:color="auto" w:fill="FFFFFF"/>
            <w:hideMark/>
          </w:tcPr>
          <w:p w14:paraId="515D83D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B96F57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A9D2F94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17034BF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Reaction to azo-dyes</w:t>
            </w:r>
          </w:p>
        </w:tc>
        <w:tc>
          <w:tcPr>
            <w:tcW w:w="0" w:type="auto"/>
            <w:shd w:val="clear" w:color="auto" w:fill="FFFFFF"/>
            <w:hideMark/>
          </w:tcPr>
          <w:p w14:paraId="48A442B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09FB98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A3043B1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B37422B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Reaction to colouring</w:t>
            </w:r>
          </w:p>
        </w:tc>
        <w:tc>
          <w:tcPr>
            <w:tcW w:w="0" w:type="auto"/>
            <w:shd w:val="clear" w:color="auto" w:fill="FFFFFF"/>
            <w:hideMark/>
          </w:tcPr>
          <w:p w14:paraId="01F239B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49C45D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C0406C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8A1AE12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lastRenderedPageBreak/>
              <w:t>        Reaction to excipient</w:t>
            </w:r>
          </w:p>
        </w:tc>
        <w:tc>
          <w:tcPr>
            <w:tcW w:w="0" w:type="auto"/>
            <w:shd w:val="clear" w:color="auto" w:fill="FFFFFF"/>
            <w:hideMark/>
          </w:tcPr>
          <w:p w14:paraId="1D9FE16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996DF5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24F93A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1848370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Reaction to food additive</w:t>
            </w:r>
          </w:p>
        </w:tc>
        <w:tc>
          <w:tcPr>
            <w:tcW w:w="0" w:type="auto"/>
            <w:shd w:val="clear" w:color="auto" w:fill="FFFFFF"/>
            <w:hideMark/>
          </w:tcPr>
          <w:p w14:paraId="63B351A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150581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19A585E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1E0B49B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Reaction to preservatives</w:t>
            </w:r>
          </w:p>
        </w:tc>
        <w:tc>
          <w:tcPr>
            <w:tcW w:w="0" w:type="auto"/>
            <w:shd w:val="clear" w:color="auto" w:fill="FFFFFF"/>
            <w:hideMark/>
          </w:tcPr>
          <w:p w14:paraId="147D5B9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82FECC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38EA91C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93CE717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Serum sickness</w:t>
            </w:r>
          </w:p>
        </w:tc>
        <w:tc>
          <w:tcPr>
            <w:tcW w:w="0" w:type="auto"/>
            <w:shd w:val="clear" w:color="auto" w:fill="FFFFFF"/>
            <w:hideMark/>
          </w:tcPr>
          <w:p w14:paraId="207A282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96284D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64A2D16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2FA66D2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Serum sickness-like reaction</w:t>
            </w:r>
          </w:p>
        </w:tc>
        <w:tc>
          <w:tcPr>
            <w:tcW w:w="0" w:type="auto"/>
            <w:shd w:val="clear" w:color="auto" w:fill="FFFFFF"/>
            <w:hideMark/>
          </w:tcPr>
          <w:p w14:paraId="4B47635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CBB3E1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D87821B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6B05CF6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Solvent sensitivity</w:t>
            </w:r>
          </w:p>
        </w:tc>
        <w:tc>
          <w:tcPr>
            <w:tcW w:w="0" w:type="auto"/>
            <w:shd w:val="clear" w:color="auto" w:fill="FFFFFF"/>
            <w:hideMark/>
          </w:tcPr>
          <w:p w14:paraId="16EB3D8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9A36C8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BA77F86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2974ACF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Therapeutic product cross-reactivity</w:t>
            </w:r>
          </w:p>
        </w:tc>
        <w:tc>
          <w:tcPr>
            <w:tcW w:w="0" w:type="auto"/>
            <w:shd w:val="clear" w:color="auto" w:fill="FFFFFF"/>
            <w:hideMark/>
          </w:tcPr>
          <w:p w14:paraId="011DAA9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A25151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BB1CEA6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3D412CB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Type I hypersensitivity</w:t>
            </w:r>
          </w:p>
        </w:tc>
        <w:tc>
          <w:tcPr>
            <w:tcW w:w="0" w:type="auto"/>
            <w:shd w:val="clear" w:color="auto" w:fill="FFFFFF"/>
            <w:hideMark/>
          </w:tcPr>
          <w:p w14:paraId="09E1CAC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62D877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7482402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F516C8E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Type II hypersensitivity</w:t>
            </w:r>
          </w:p>
        </w:tc>
        <w:tc>
          <w:tcPr>
            <w:tcW w:w="0" w:type="auto"/>
            <w:shd w:val="clear" w:color="auto" w:fill="FFFFFF"/>
            <w:hideMark/>
          </w:tcPr>
          <w:p w14:paraId="31BE4A8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C3E90D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3D2E12B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59A43B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Type III immune complex mediated reaction</w:t>
            </w:r>
          </w:p>
        </w:tc>
        <w:tc>
          <w:tcPr>
            <w:tcW w:w="0" w:type="auto"/>
            <w:shd w:val="clear" w:color="auto" w:fill="FFFFFF"/>
            <w:hideMark/>
          </w:tcPr>
          <w:p w14:paraId="6A244E9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DE70C6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CEB6CAD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C151917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Type IV hypersensitivity reaction</w:t>
            </w:r>
          </w:p>
        </w:tc>
        <w:tc>
          <w:tcPr>
            <w:tcW w:w="0" w:type="auto"/>
            <w:shd w:val="clear" w:color="auto" w:fill="FFFFFF"/>
            <w:hideMark/>
          </w:tcPr>
          <w:p w14:paraId="50708BE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8B4033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FA28AD6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EB52F0B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Infections and infestations</w:t>
            </w:r>
          </w:p>
        </w:tc>
        <w:tc>
          <w:tcPr>
            <w:tcW w:w="0" w:type="auto"/>
            <w:shd w:val="clear" w:color="auto" w:fill="FFFFFF"/>
            <w:hideMark/>
          </w:tcPr>
          <w:p w14:paraId="37DA9F2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917584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89F0546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9B514E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Dermatitis infected</w:t>
            </w:r>
          </w:p>
        </w:tc>
        <w:tc>
          <w:tcPr>
            <w:tcW w:w="0" w:type="auto"/>
            <w:shd w:val="clear" w:color="auto" w:fill="FFFFFF"/>
            <w:hideMark/>
          </w:tcPr>
          <w:p w14:paraId="42F0923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225A10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3903840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79A1AB5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Eczema vaccinatum</w:t>
            </w:r>
          </w:p>
        </w:tc>
        <w:tc>
          <w:tcPr>
            <w:tcW w:w="0" w:type="auto"/>
            <w:shd w:val="clear" w:color="auto" w:fill="FFFFFF"/>
            <w:hideMark/>
          </w:tcPr>
          <w:p w14:paraId="5DFF682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A4B3DD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97062EE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ECAAC3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Kaposi's varicelliform eruption</w:t>
            </w:r>
          </w:p>
        </w:tc>
        <w:tc>
          <w:tcPr>
            <w:tcW w:w="0" w:type="auto"/>
            <w:shd w:val="clear" w:color="auto" w:fill="FFFFFF"/>
            <w:hideMark/>
          </w:tcPr>
          <w:p w14:paraId="703E9AD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CC62B1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B97B01F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790202C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Pustule</w:t>
            </w:r>
          </w:p>
        </w:tc>
        <w:tc>
          <w:tcPr>
            <w:tcW w:w="0" w:type="auto"/>
            <w:shd w:val="clear" w:color="auto" w:fill="FFFFFF"/>
            <w:hideMark/>
          </w:tcPr>
          <w:p w14:paraId="6F2F1E6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DAE87A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47D7A0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54C589F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Rash pustular</w:t>
            </w:r>
          </w:p>
        </w:tc>
        <w:tc>
          <w:tcPr>
            <w:tcW w:w="0" w:type="auto"/>
            <w:shd w:val="clear" w:color="auto" w:fill="FFFFFF"/>
            <w:hideMark/>
          </w:tcPr>
          <w:p w14:paraId="0CF0B0E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8BFE33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0EC316B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CBEEA02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Injury, poisoning and procedural complications</w:t>
            </w:r>
          </w:p>
        </w:tc>
        <w:tc>
          <w:tcPr>
            <w:tcW w:w="0" w:type="auto"/>
            <w:shd w:val="clear" w:color="auto" w:fill="FFFFFF"/>
            <w:hideMark/>
          </w:tcPr>
          <w:p w14:paraId="6324208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C01822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F921E48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030C8E2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Administration related reaction</w:t>
            </w:r>
          </w:p>
        </w:tc>
        <w:tc>
          <w:tcPr>
            <w:tcW w:w="0" w:type="auto"/>
            <w:shd w:val="clear" w:color="auto" w:fill="FFFFFF"/>
            <w:hideMark/>
          </w:tcPr>
          <w:p w14:paraId="4A977F5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0FCDC0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8012164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3A0A84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Allergic transfusion reaction</w:t>
            </w:r>
          </w:p>
        </w:tc>
        <w:tc>
          <w:tcPr>
            <w:tcW w:w="0" w:type="auto"/>
            <w:shd w:val="clear" w:color="auto" w:fill="FFFFFF"/>
            <w:hideMark/>
          </w:tcPr>
          <w:p w14:paraId="5564192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C2524C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A4F259F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E6AC23C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Anaphylactic transfusion reaction</w:t>
            </w:r>
          </w:p>
        </w:tc>
        <w:tc>
          <w:tcPr>
            <w:tcW w:w="0" w:type="auto"/>
            <w:shd w:val="clear" w:color="auto" w:fill="FFFFFF"/>
            <w:hideMark/>
          </w:tcPr>
          <w:p w14:paraId="00AA478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F869D5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EC93370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962EBEA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Documented hypersensitivity to administered product</w:t>
            </w:r>
          </w:p>
        </w:tc>
        <w:tc>
          <w:tcPr>
            <w:tcW w:w="0" w:type="auto"/>
            <w:shd w:val="clear" w:color="auto" w:fill="FFFFFF"/>
            <w:hideMark/>
          </w:tcPr>
          <w:p w14:paraId="0301331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01272C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474C5B6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7C7364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Incision site dermatitis</w:t>
            </w:r>
          </w:p>
        </w:tc>
        <w:tc>
          <w:tcPr>
            <w:tcW w:w="0" w:type="auto"/>
            <w:shd w:val="clear" w:color="auto" w:fill="FFFFFF"/>
            <w:hideMark/>
          </w:tcPr>
          <w:p w14:paraId="40799BB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458244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E001368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ED18BA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Incision site rash</w:t>
            </w:r>
          </w:p>
        </w:tc>
        <w:tc>
          <w:tcPr>
            <w:tcW w:w="0" w:type="auto"/>
            <w:shd w:val="clear" w:color="auto" w:fill="FFFFFF"/>
            <w:hideMark/>
          </w:tcPr>
          <w:p w14:paraId="27E6F91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2EE60A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80752B0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3F563F6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Infusion related reaction</w:t>
            </w:r>
          </w:p>
        </w:tc>
        <w:tc>
          <w:tcPr>
            <w:tcW w:w="0" w:type="auto"/>
            <w:shd w:val="clear" w:color="auto" w:fill="FFFFFF"/>
            <w:hideMark/>
          </w:tcPr>
          <w:p w14:paraId="48088C7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B02732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1D329B3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BFC0F6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Injection related reaction</w:t>
            </w:r>
          </w:p>
        </w:tc>
        <w:tc>
          <w:tcPr>
            <w:tcW w:w="0" w:type="auto"/>
            <w:shd w:val="clear" w:color="auto" w:fill="FFFFFF"/>
            <w:hideMark/>
          </w:tcPr>
          <w:p w14:paraId="1FE7471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69E4BE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960916C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CF37BC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Procedural shock</w:t>
            </w:r>
          </w:p>
        </w:tc>
        <w:tc>
          <w:tcPr>
            <w:tcW w:w="0" w:type="auto"/>
            <w:shd w:val="clear" w:color="auto" w:fill="FFFFFF"/>
            <w:hideMark/>
          </w:tcPr>
          <w:p w14:paraId="43DFC97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B410B6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4809E94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8B78585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Stoma site hypersensitivity</w:t>
            </w:r>
          </w:p>
        </w:tc>
        <w:tc>
          <w:tcPr>
            <w:tcW w:w="0" w:type="auto"/>
            <w:shd w:val="clear" w:color="auto" w:fill="FFFFFF"/>
            <w:hideMark/>
          </w:tcPr>
          <w:p w14:paraId="138A1C6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46F7FA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70443CB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550721A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Stoma site rash</w:t>
            </w:r>
          </w:p>
        </w:tc>
        <w:tc>
          <w:tcPr>
            <w:tcW w:w="0" w:type="auto"/>
            <w:shd w:val="clear" w:color="auto" w:fill="FFFFFF"/>
            <w:hideMark/>
          </w:tcPr>
          <w:p w14:paraId="3A361D3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90BDC0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3888796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9A9A162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Investigations</w:t>
            </w:r>
          </w:p>
        </w:tc>
        <w:tc>
          <w:tcPr>
            <w:tcW w:w="0" w:type="auto"/>
            <w:shd w:val="clear" w:color="auto" w:fill="FFFFFF"/>
            <w:hideMark/>
          </w:tcPr>
          <w:p w14:paraId="6BA0EFE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81FB5A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7BB4208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7C636A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Allergy alert test positive</w:t>
            </w:r>
          </w:p>
        </w:tc>
        <w:tc>
          <w:tcPr>
            <w:tcW w:w="0" w:type="auto"/>
            <w:shd w:val="clear" w:color="auto" w:fill="FFFFFF"/>
            <w:hideMark/>
          </w:tcPr>
          <w:p w14:paraId="0A2B37C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7078D0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E47B40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5E0EE9F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Allergy test positive</w:t>
            </w:r>
          </w:p>
        </w:tc>
        <w:tc>
          <w:tcPr>
            <w:tcW w:w="0" w:type="auto"/>
            <w:shd w:val="clear" w:color="auto" w:fill="FFFFFF"/>
            <w:hideMark/>
          </w:tcPr>
          <w:p w14:paraId="412F08B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46DAB0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3432AD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FD2C4D0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Antiendomysial antibody positive</w:t>
            </w:r>
          </w:p>
        </w:tc>
        <w:tc>
          <w:tcPr>
            <w:tcW w:w="0" w:type="auto"/>
            <w:shd w:val="clear" w:color="auto" w:fill="FFFFFF"/>
            <w:hideMark/>
          </w:tcPr>
          <w:p w14:paraId="33D54FF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9692F2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67B8B90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2CF1FA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Blood immunoglobulin E abnormal</w:t>
            </w:r>
          </w:p>
        </w:tc>
        <w:tc>
          <w:tcPr>
            <w:tcW w:w="0" w:type="auto"/>
            <w:shd w:val="clear" w:color="auto" w:fill="FFFFFF"/>
            <w:hideMark/>
          </w:tcPr>
          <w:p w14:paraId="0EFDD6E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B2B482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59744FF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CA5B7C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Blood immunoglobulin E increased</w:t>
            </w:r>
          </w:p>
        </w:tc>
        <w:tc>
          <w:tcPr>
            <w:tcW w:w="0" w:type="auto"/>
            <w:shd w:val="clear" w:color="auto" w:fill="FFFFFF"/>
            <w:hideMark/>
          </w:tcPr>
          <w:p w14:paraId="0C891EE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374095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6A2B95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73E9DD0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Drug provocation test</w:t>
            </w:r>
          </w:p>
        </w:tc>
        <w:tc>
          <w:tcPr>
            <w:tcW w:w="0" w:type="auto"/>
            <w:shd w:val="clear" w:color="auto" w:fill="FFFFFF"/>
            <w:hideMark/>
          </w:tcPr>
          <w:p w14:paraId="683910B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043731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C1F6518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BADB1E7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Mast cell degranulation present</w:t>
            </w:r>
          </w:p>
        </w:tc>
        <w:tc>
          <w:tcPr>
            <w:tcW w:w="0" w:type="auto"/>
            <w:shd w:val="clear" w:color="auto" w:fill="FFFFFF"/>
            <w:hideMark/>
          </w:tcPr>
          <w:p w14:paraId="218E963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626087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215BF46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B76157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Radioallergosorbent test positive</w:t>
            </w:r>
          </w:p>
        </w:tc>
        <w:tc>
          <w:tcPr>
            <w:tcW w:w="0" w:type="auto"/>
            <w:shd w:val="clear" w:color="auto" w:fill="FFFFFF"/>
            <w:hideMark/>
          </w:tcPr>
          <w:p w14:paraId="0C228EF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4D247B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E973B99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757B61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Skin test positive</w:t>
            </w:r>
          </w:p>
        </w:tc>
        <w:tc>
          <w:tcPr>
            <w:tcW w:w="0" w:type="auto"/>
            <w:shd w:val="clear" w:color="auto" w:fill="FFFFFF"/>
            <w:hideMark/>
          </w:tcPr>
          <w:p w14:paraId="4AF0C1F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14E942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AAFEC5F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AD6075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lastRenderedPageBreak/>
              <w:t>    Musculoskeletal and connective tissue disorders</w:t>
            </w:r>
          </w:p>
        </w:tc>
        <w:tc>
          <w:tcPr>
            <w:tcW w:w="0" w:type="auto"/>
            <w:shd w:val="clear" w:color="auto" w:fill="FFFFFF"/>
            <w:hideMark/>
          </w:tcPr>
          <w:p w14:paraId="5FE5701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00B405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DE90CA9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A0BDD2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Arthritis allergic</w:t>
            </w:r>
          </w:p>
        </w:tc>
        <w:tc>
          <w:tcPr>
            <w:tcW w:w="0" w:type="auto"/>
            <w:shd w:val="clear" w:color="auto" w:fill="FFFFFF"/>
            <w:hideMark/>
          </w:tcPr>
          <w:p w14:paraId="142F936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035E04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83380D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0976A37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Nervous system disorders</w:t>
            </w:r>
          </w:p>
        </w:tc>
        <w:tc>
          <w:tcPr>
            <w:tcW w:w="0" w:type="auto"/>
            <w:shd w:val="clear" w:color="auto" w:fill="FFFFFF"/>
            <w:hideMark/>
          </w:tcPr>
          <w:p w14:paraId="2BD2986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92D416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FEE6AE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AE258DA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Encephalitis allergic</w:t>
            </w:r>
          </w:p>
        </w:tc>
        <w:tc>
          <w:tcPr>
            <w:tcW w:w="0" w:type="auto"/>
            <w:shd w:val="clear" w:color="auto" w:fill="FFFFFF"/>
            <w:hideMark/>
          </w:tcPr>
          <w:p w14:paraId="7877652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76F9D3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E87F439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887A3F6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Encephalopathy allergic</w:t>
            </w:r>
          </w:p>
        </w:tc>
        <w:tc>
          <w:tcPr>
            <w:tcW w:w="0" w:type="auto"/>
            <w:shd w:val="clear" w:color="auto" w:fill="FFFFFF"/>
            <w:hideMark/>
          </w:tcPr>
          <w:p w14:paraId="36AA0D3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4CA436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D0E1B5E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0B0FE9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Renal and urinary disorders</w:t>
            </w:r>
          </w:p>
        </w:tc>
        <w:tc>
          <w:tcPr>
            <w:tcW w:w="0" w:type="auto"/>
            <w:shd w:val="clear" w:color="auto" w:fill="FFFFFF"/>
            <w:hideMark/>
          </w:tcPr>
          <w:p w14:paraId="312365B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6029B5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CF43E1E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13CB8EB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Allergic cystitis</w:t>
            </w:r>
          </w:p>
        </w:tc>
        <w:tc>
          <w:tcPr>
            <w:tcW w:w="0" w:type="auto"/>
            <w:shd w:val="clear" w:color="auto" w:fill="FFFFFF"/>
            <w:hideMark/>
          </w:tcPr>
          <w:p w14:paraId="518EEC0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302C95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9B28498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0FFE16F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Henoch-Schonlein purpura nephritis</w:t>
            </w:r>
          </w:p>
        </w:tc>
        <w:tc>
          <w:tcPr>
            <w:tcW w:w="0" w:type="auto"/>
            <w:shd w:val="clear" w:color="auto" w:fill="FFFFFF"/>
            <w:hideMark/>
          </w:tcPr>
          <w:p w14:paraId="037845A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815DC5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65E172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0957B4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Nephritis allergic</w:t>
            </w:r>
          </w:p>
        </w:tc>
        <w:tc>
          <w:tcPr>
            <w:tcW w:w="0" w:type="auto"/>
            <w:shd w:val="clear" w:color="auto" w:fill="FFFFFF"/>
            <w:hideMark/>
          </w:tcPr>
          <w:p w14:paraId="51A75E9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CE55E4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0A4C217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2AAA203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Reproductive system and breast disorders</w:t>
            </w:r>
          </w:p>
        </w:tc>
        <w:tc>
          <w:tcPr>
            <w:tcW w:w="0" w:type="auto"/>
            <w:shd w:val="clear" w:color="auto" w:fill="FFFFFF"/>
            <w:hideMark/>
          </w:tcPr>
          <w:p w14:paraId="6716101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473919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9FD4050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BB6D8B3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Scrotal dermatitis</w:t>
            </w:r>
          </w:p>
        </w:tc>
        <w:tc>
          <w:tcPr>
            <w:tcW w:w="0" w:type="auto"/>
            <w:shd w:val="clear" w:color="auto" w:fill="FFFFFF"/>
            <w:hideMark/>
          </w:tcPr>
          <w:p w14:paraId="30A43E0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7ECFEF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CC778CE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39911F6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Scrotal oedema</w:t>
            </w:r>
          </w:p>
        </w:tc>
        <w:tc>
          <w:tcPr>
            <w:tcW w:w="0" w:type="auto"/>
            <w:shd w:val="clear" w:color="auto" w:fill="FFFFFF"/>
            <w:hideMark/>
          </w:tcPr>
          <w:p w14:paraId="7252B61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A21C67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2A979BE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B724BC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Vaginal ulceration</w:t>
            </w:r>
          </w:p>
        </w:tc>
        <w:tc>
          <w:tcPr>
            <w:tcW w:w="0" w:type="auto"/>
            <w:shd w:val="clear" w:color="auto" w:fill="FFFFFF"/>
            <w:hideMark/>
          </w:tcPr>
          <w:p w14:paraId="6AD2F6E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A57BAE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CC26106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AB061B6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Vulval eczema</w:t>
            </w:r>
          </w:p>
        </w:tc>
        <w:tc>
          <w:tcPr>
            <w:tcW w:w="0" w:type="auto"/>
            <w:shd w:val="clear" w:color="auto" w:fill="FFFFFF"/>
            <w:hideMark/>
          </w:tcPr>
          <w:p w14:paraId="6BA16E5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B12D6A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974FEBE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810E32C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Vulval ulceration</w:t>
            </w:r>
          </w:p>
        </w:tc>
        <w:tc>
          <w:tcPr>
            <w:tcW w:w="0" w:type="auto"/>
            <w:shd w:val="clear" w:color="auto" w:fill="FFFFFF"/>
            <w:hideMark/>
          </w:tcPr>
          <w:p w14:paraId="5AE7C71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8CE328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8C96F59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85DA47A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Vulvovaginal rash</w:t>
            </w:r>
          </w:p>
        </w:tc>
        <w:tc>
          <w:tcPr>
            <w:tcW w:w="0" w:type="auto"/>
            <w:shd w:val="clear" w:color="auto" w:fill="FFFFFF"/>
            <w:hideMark/>
          </w:tcPr>
          <w:p w14:paraId="4B7BB3E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3B1D87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1C79D9D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2C16C52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Vulvovaginal ulceration</w:t>
            </w:r>
          </w:p>
        </w:tc>
        <w:tc>
          <w:tcPr>
            <w:tcW w:w="0" w:type="auto"/>
            <w:shd w:val="clear" w:color="auto" w:fill="FFFFFF"/>
            <w:hideMark/>
          </w:tcPr>
          <w:p w14:paraId="7165481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58BDDC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C2A523F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1F6821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Vulvovaginitis allergic</w:t>
            </w:r>
          </w:p>
        </w:tc>
        <w:tc>
          <w:tcPr>
            <w:tcW w:w="0" w:type="auto"/>
            <w:shd w:val="clear" w:color="auto" w:fill="FFFFFF"/>
            <w:hideMark/>
          </w:tcPr>
          <w:p w14:paraId="38E8FE6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D75682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8C68B1F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EA23B2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Respiratory, thoracic and mediastinal disorders</w:t>
            </w:r>
          </w:p>
        </w:tc>
        <w:tc>
          <w:tcPr>
            <w:tcW w:w="0" w:type="auto"/>
            <w:shd w:val="clear" w:color="auto" w:fill="FFFFFF"/>
            <w:hideMark/>
          </w:tcPr>
          <w:p w14:paraId="30C492E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04456E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0407A21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3D40EBC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Epiglottic oedema</w:t>
            </w:r>
          </w:p>
        </w:tc>
        <w:tc>
          <w:tcPr>
            <w:tcW w:w="0" w:type="auto"/>
            <w:shd w:val="clear" w:color="auto" w:fill="FFFFFF"/>
            <w:hideMark/>
          </w:tcPr>
          <w:p w14:paraId="09462EC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47DFC2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3E61E20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49A22C6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Laryngeal oedema</w:t>
            </w:r>
          </w:p>
        </w:tc>
        <w:tc>
          <w:tcPr>
            <w:tcW w:w="0" w:type="auto"/>
            <w:shd w:val="clear" w:color="auto" w:fill="FFFFFF"/>
            <w:hideMark/>
          </w:tcPr>
          <w:p w14:paraId="3834D72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E2EC91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1D3A0B9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E1E7B21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Laryngotracheal oedema</w:t>
            </w:r>
          </w:p>
        </w:tc>
        <w:tc>
          <w:tcPr>
            <w:tcW w:w="0" w:type="auto"/>
            <w:shd w:val="clear" w:color="auto" w:fill="FFFFFF"/>
            <w:hideMark/>
          </w:tcPr>
          <w:p w14:paraId="2266821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199BC2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EA215EF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EC9A568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Oropharyngeal oedema</w:t>
            </w:r>
          </w:p>
        </w:tc>
        <w:tc>
          <w:tcPr>
            <w:tcW w:w="0" w:type="auto"/>
            <w:shd w:val="clear" w:color="auto" w:fill="FFFFFF"/>
            <w:hideMark/>
          </w:tcPr>
          <w:p w14:paraId="18DB7C9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746B53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397A163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B303257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Oropharyngeal swelling</w:t>
            </w:r>
          </w:p>
        </w:tc>
        <w:tc>
          <w:tcPr>
            <w:tcW w:w="0" w:type="auto"/>
            <w:shd w:val="clear" w:color="auto" w:fill="FFFFFF"/>
            <w:hideMark/>
          </w:tcPr>
          <w:p w14:paraId="2307F62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37AA84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08D8857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B171FC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Pharyngeal oedema</w:t>
            </w:r>
          </w:p>
        </w:tc>
        <w:tc>
          <w:tcPr>
            <w:tcW w:w="0" w:type="auto"/>
            <w:shd w:val="clear" w:color="auto" w:fill="FFFFFF"/>
            <w:hideMark/>
          </w:tcPr>
          <w:p w14:paraId="012A830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6F0D7A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F2BB1FE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0B46E2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Pharyngeal swelling</w:t>
            </w:r>
          </w:p>
        </w:tc>
        <w:tc>
          <w:tcPr>
            <w:tcW w:w="0" w:type="auto"/>
            <w:shd w:val="clear" w:color="auto" w:fill="FFFFFF"/>
            <w:hideMark/>
          </w:tcPr>
          <w:p w14:paraId="24F20A5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484368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CE966E8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A582548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Tracheal oedema</w:t>
            </w:r>
          </w:p>
        </w:tc>
        <w:tc>
          <w:tcPr>
            <w:tcW w:w="0" w:type="auto"/>
            <w:shd w:val="clear" w:color="auto" w:fill="FFFFFF"/>
            <w:hideMark/>
          </w:tcPr>
          <w:p w14:paraId="429B03F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FF4C9A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5624BFB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11DBE8E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Allergic bronchitis</w:t>
            </w:r>
          </w:p>
        </w:tc>
        <w:tc>
          <w:tcPr>
            <w:tcW w:w="0" w:type="auto"/>
            <w:shd w:val="clear" w:color="auto" w:fill="FFFFFF"/>
            <w:hideMark/>
          </w:tcPr>
          <w:p w14:paraId="0D24133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C01353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C24A80E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70991FB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Allergic cough</w:t>
            </w:r>
          </w:p>
        </w:tc>
        <w:tc>
          <w:tcPr>
            <w:tcW w:w="0" w:type="auto"/>
            <w:shd w:val="clear" w:color="auto" w:fill="FFFFFF"/>
            <w:hideMark/>
          </w:tcPr>
          <w:p w14:paraId="4532340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203F04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5DA50DE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5501501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Allergic pharyngitis</w:t>
            </w:r>
          </w:p>
        </w:tc>
        <w:tc>
          <w:tcPr>
            <w:tcW w:w="0" w:type="auto"/>
            <w:shd w:val="clear" w:color="auto" w:fill="FFFFFF"/>
            <w:hideMark/>
          </w:tcPr>
          <w:p w14:paraId="6C427AC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D6C7BE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35ECE74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35D2978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Allergic respiratory disease</w:t>
            </w:r>
          </w:p>
        </w:tc>
        <w:tc>
          <w:tcPr>
            <w:tcW w:w="0" w:type="auto"/>
            <w:shd w:val="clear" w:color="auto" w:fill="FFFFFF"/>
            <w:hideMark/>
          </w:tcPr>
          <w:p w14:paraId="180CABC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9259F5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0534ECF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7233007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Allergic respiratory symptom</w:t>
            </w:r>
          </w:p>
        </w:tc>
        <w:tc>
          <w:tcPr>
            <w:tcW w:w="0" w:type="auto"/>
            <w:shd w:val="clear" w:color="auto" w:fill="FFFFFF"/>
            <w:hideMark/>
          </w:tcPr>
          <w:p w14:paraId="3BF647F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234D81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7FDB441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70354A8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Allergic sinusitis</w:t>
            </w:r>
          </w:p>
        </w:tc>
        <w:tc>
          <w:tcPr>
            <w:tcW w:w="0" w:type="auto"/>
            <w:shd w:val="clear" w:color="auto" w:fill="FFFFFF"/>
            <w:hideMark/>
          </w:tcPr>
          <w:p w14:paraId="65D39BC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20D017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EEE6770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AF8F7C8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Aspirin-exacerbated respiratory disease</w:t>
            </w:r>
          </w:p>
        </w:tc>
        <w:tc>
          <w:tcPr>
            <w:tcW w:w="0" w:type="auto"/>
            <w:shd w:val="clear" w:color="auto" w:fill="FFFFFF"/>
            <w:hideMark/>
          </w:tcPr>
          <w:p w14:paraId="6C46A02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C7AD29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9C517AF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B03198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Atopic cough</w:t>
            </w:r>
          </w:p>
        </w:tc>
        <w:tc>
          <w:tcPr>
            <w:tcW w:w="0" w:type="auto"/>
            <w:shd w:val="clear" w:color="auto" w:fill="FFFFFF"/>
            <w:hideMark/>
          </w:tcPr>
          <w:p w14:paraId="20F6B10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2F2056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EA9062E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92A45F3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Bronchospasm</w:t>
            </w:r>
          </w:p>
        </w:tc>
        <w:tc>
          <w:tcPr>
            <w:tcW w:w="0" w:type="auto"/>
            <w:shd w:val="clear" w:color="auto" w:fill="FFFFFF"/>
            <w:hideMark/>
          </w:tcPr>
          <w:p w14:paraId="15CA700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238232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C6D2F9F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55ECDFC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Chronic eosinophilic rhinosinusitis</w:t>
            </w:r>
          </w:p>
        </w:tc>
        <w:tc>
          <w:tcPr>
            <w:tcW w:w="0" w:type="auto"/>
            <w:shd w:val="clear" w:color="auto" w:fill="FFFFFF"/>
            <w:hideMark/>
          </w:tcPr>
          <w:p w14:paraId="2110E3A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FFA9D3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E83E93D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3C8EA43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Chronic hyperplastic eosinophilic sinusitis</w:t>
            </w:r>
          </w:p>
        </w:tc>
        <w:tc>
          <w:tcPr>
            <w:tcW w:w="0" w:type="auto"/>
            <w:shd w:val="clear" w:color="auto" w:fill="FFFFFF"/>
            <w:hideMark/>
          </w:tcPr>
          <w:p w14:paraId="3DCFDDC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A7C52D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4F7D172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59793C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Hypersensitivity pneumonitis</w:t>
            </w:r>
          </w:p>
        </w:tc>
        <w:tc>
          <w:tcPr>
            <w:tcW w:w="0" w:type="auto"/>
            <w:shd w:val="clear" w:color="auto" w:fill="FFFFFF"/>
            <w:hideMark/>
          </w:tcPr>
          <w:p w14:paraId="030D82E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864901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9C39B43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22AB0CC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lastRenderedPageBreak/>
              <w:t>        Immune-mediated pneumonitis</w:t>
            </w:r>
          </w:p>
        </w:tc>
        <w:tc>
          <w:tcPr>
            <w:tcW w:w="0" w:type="auto"/>
            <w:shd w:val="clear" w:color="auto" w:fill="FFFFFF"/>
            <w:hideMark/>
          </w:tcPr>
          <w:p w14:paraId="2ACD464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00E905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B68866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02854C0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Laryngitis allergic</w:t>
            </w:r>
          </w:p>
        </w:tc>
        <w:tc>
          <w:tcPr>
            <w:tcW w:w="0" w:type="auto"/>
            <w:shd w:val="clear" w:color="auto" w:fill="FFFFFF"/>
            <w:hideMark/>
          </w:tcPr>
          <w:p w14:paraId="7648037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3B9010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C17073F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3F95E6E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Laryngospasm</w:t>
            </w:r>
          </w:p>
        </w:tc>
        <w:tc>
          <w:tcPr>
            <w:tcW w:w="0" w:type="auto"/>
            <w:shd w:val="clear" w:color="auto" w:fill="FFFFFF"/>
            <w:hideMark/>
          </w:tcPr>
          <w:p w14:paraId="70A89E9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FD7FD2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DC97974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A7DEC6E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Oropharyngeal blistering</w:t>
            </w:r>
          </w:p>
        </w:tc>
        <w:tc>
          <w:tcPr>
            <w:tcW w:w="0" w:type="auto"/>
            <w:shd w:val="clear" w:color="auto" w:fill="FFFFFF"/>
            <w:hideMark/>
          </w:tcPr>
          <w:p w14:paraId="5BE40B3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68EC28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FF1279E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5452AC2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Oropharyngeal spasm</w:t>
            </w:r>
          </w:p>
        </w:tc>
        <w:tc>
          <w:tcPr>
            <w:tcW w:w="0" w:type="auto"/>
            <w:shd w:val="clear" w:color="auto" w:fill="FFFFFF"/>
            <w:hideMark/>
          </w:tcPr>
          <w:p w14:paraId="7986499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FC1FC1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C2CB0A6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189BEC1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Rhinitis allergic</w:t>
            </w:r>
          </w:p>
        </w:tc>
        <w:tc>
          <w:tcPr>
            <w:tcW w:w="0" w:type="auto"/>
            <w:shd w:val="clear" w:color="auto" w:fill="FFFFFF"/>
            <w:hideMark/>
          </w:tcPr>
          <w:p w14:paraId="3C67AA3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FFA9B8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48927A9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981DC32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Skin and subcutaneous tissue disorders</w:t>
            </w:r>
          </w:p>
        </w:tc>
        <w:tc>
          <w:tcPr>
            <w:tcW w:w="0" w:type="auto"/>
            <w:shd w:val="clear" w:color="auto" w:fill="FFFFFF"/>
            <w:hideMark/>
          </w:tcPr>
          <w:p w14:paraId="65E948C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5 (0.93)</w:t>
            </w:r>
          </w:p>
        </w:tc>
        <w:tc>
          <w:tcPr>
            <w:tcW w:w="0" w:type="auto"/>
            <w:shd w:val="clear" w:color="auto" w:fill="FFFFFF"/>
            <w:hideMark/>
          </w:tcPr>
          <w:p w14:paraId="419AA3C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C93662D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CC36498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Acquired C1 inhibitor deficiency</w:t>
            </w:r>
          </w:p>
        </w:tc>
        <w:tc>
          <w:tcPr>
            <w:tcW w:w="0" w:type="auto"/>
            <w:shd w:val="clear" w:color="auto" w:fill="FFFFFF"/>
            <w:hideMark/>
          </w:tcPr>
          <w:p w14:paraId="6EF7122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77F600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8527CE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DC39555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Angioedema</w:t>
            </w:r>
          </w:p>
        </w:tc>
        <w:tc>
          <w:tcPr>
            <w:tcW w:w="0" w:type="auto"/>
            <w:shd w:val="clear" w:color="auto" w:fill="FFFFFF"/>
            <w:hideMark/>
          </w:tcPr>
          <w:p w14:paraId="23448E3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810672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A7EA3A6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F8F01D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Circumoral oedema</w:t>
            </w:r>
          </w:p>
        </w:tc>
        <w:tc>
          <w:tcPr>
            <w:tcW w:w="0" w:type="auto"/>
            <w:shd w:val="clear" w:color="auto" w:fill="FFFFFF"/>
            <w:hideMark/>
          </w:tcPr>
          <w:p w14:paraId="4C47417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4A8602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657AFE7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758D01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Circumoral swelling</w:t>
            </w:r>
          </w:p>
        </w:tc>
        <w:tc>
          <w:tcPr>
            <w:tcW w:w="0" w:type="auto"/>
            <w:shd w:val="clear" w:color="auto" w:fill="FFFFFF"/>
            <w:hideMark/>
          </w:tcPr>
          <w:p w14:paraId="0534432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100CA2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8285D3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D040F2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Gleich's syndrome</w:t>
            </w:r>
          </w:p>
        </w:tc>
        <w:tc>
          <w:tcPr>
            <w:tcW w:w="0" w:type="auto"/>
            <w:shd w:val="clear" w:color="auto" w:fill="FFFFFF"/>
            <w:hideMark/>
          </w:tcPr>
          <w:p w14:paraId="1FC71E8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4EAA0D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29A0AB0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F8D31BE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Idiopathic urticaria</w:t>
            </w:r>
          </w:p>
        </w:tc>
        <w:tc>
          <w:tcPr>
            <w:tcW w:w="0" w:type="auto"/>
            <w:shd w:val="clear" w:color="auto" w:fill="FFFFFF"/>
            <w:hideMark/>
          </w:tcPr>
          <w:p w14:paraId="56BA1E4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D28D5A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F00F19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A98EEA8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Urticaria</w:t>
            </w:r>
          </w:p>
        </w:tc>
        <w:tc>
          <w:tcPr>
            <w:tcW w:w="0" w:type="auto"/>
            <w:shd w:val="clear" w:color="auto" w:fill="FFFFFF"/>
            <w:hideMark/>
          </w:tcPr>
          <w:p w14:paraId="6808925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BE4439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881403E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240CE27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Urticaria cholinergic</w:t>
            </w:r>
          </w:p>
        </w:tc>
        <w:tc>
          <w:tcPr>
            <w:tcW w:w="0" w:type="auto"/>
            <w:shd w:val="clear" w:color="auto" w:fill="FFFFFF"/>
            <w:hideMark/>
          </w:tcPr>
          <w:p w14:paraId="5B316CB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225357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1B3B839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18A69D5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Urticaria chronic</w:t>
            </w:r>
          </w:p>
        </w:tc>
        <w:tc>
          <w:tcPr>
            <w:tcW w:w="0" w:type="auto"/>
            <w:shd w:val="clear" w:color="auto" w:fill="FFFFFF"/>
            <w:hideMark/>
          </w:tcPr>
          <w:p w14:paraId="460AEC0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C0D34E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A3B6B92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6AF1390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Urticaria papular</w:t>
            </w:r>
          </w:p>
        </w:tc>
        <w:tc>
          <w:tcPr>
            <w:tcW w:w="0" w:type="auto"/>
            <w:shd w:val="clear" w:color="auto" w:fill="FFFFFF"/>
            <w:hideMark/>
          </w:tcPr>
          <w:p w14:paraId="758E3F4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D1E309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A0EDAE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49AA1F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Acute generalised exanthematous pustulosis</w:t>
            </w:r>
          </w:p>
        </w:tc>
        <w:tc>
          <w:tcPr>
            <w:tcW w:w="0" w:type="auto"/>
            <w:shd w:val="clear" w:color="auto" w:fill="FFFFFF"/>
            <w:hideMark/>
          </w:tcPr>
          <w:p w14:paraId="0B44907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06627B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4382F8E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6F0523E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Bromoderma</w:t>
            </w:r>
          </w:p>
        </w:tc>
        <w:tc>
          <w:tcPr>
            <w:tcW w:w="0" w:type="auto"/>
            <w:shd w:val="clear" w:color="auto" w:fill="FFFFFF"/>
            <w:hideMark/>
          </w:tcPr>
          <w:p w14:paraId="3C8FE03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698EFE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B8C0223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A855518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Bullous haemorrhagic dermatosis</w:t>
            </w:r>
          </w:p>
        </w:tc>
        <w:tc>
          <w:tcPr>
            <w:tcW w:w="0" w:type="auto"/>
            <w:shd w:val="clear" w:color="auto" w:fill="FFFFFF"/>
            <w:hideMark/>
          </w:tcPr>
          <w:p w14:paraId="481E52E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E5E87C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43D9FD2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53AC391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Cutaneous vasculitis</w:t>
            </w:r>
          </w:p>
        </w:tc>
        <w:tc>
          <w:tcPr>
            <w:tcW w:w="0" w:type="auto"/>
            <w:shd w:val="clear" w:color="auto" w:fill="FFFFFF"/>
            <w:hideMark/>
          </w:tcPr>
          <w:p w14:paraId="1A6D7D2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565FA3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F7E2C6F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B2914D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Dennie-Morgan fold</w:t>
            </w:r>
          </w:p>
        </w:tc>
        <w:tc>
          <w:tcPr>
            <w:tcW w:w="0" w:type="auto"/>
            <w:shd w:val="clear" w:color="auto" w:fill="FFFFFF"/>
            <w:hideMark/>
          </w:tcPr>
          <w:p w14:paraId="6210E52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D34D93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F15646C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67B782B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Dermatitis</w:t>
            </w:r>
          </w:p>
        </w:tc>
        <w:tc>
          <w:tcPr>
            <w:tcW w:w="0" w:type="auto"/>
            <w:shd w:val="clear" w:color="auto" w:fill="FFFFFF"/>
            <w:hideMark/>
          </w:tcPr>
          <w:p w14:paraId="19BDB4E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DD2E7D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B25FEDB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2BA4EF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Dermatitis acneiform</w:t>
            </w:r>
          </w:p>
        </w:tc>
        <w:tc>
          <w:tcPr>
            <w:tcW w:w="0" w:type="auto"/>
            <w:shd w:val="clear" w:color="auto" w:fill="FFFFFF"/>
            <w:hideMark/>
          </w:tcPr>
          <w:p w14:paraId="30750BE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555E45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AEFAF6B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BAEC6D7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Dermatitis allergic</w:t>
            </w:r>
          </w:p>
        </w:tc>
        <w:tc>
          <w:tcPr>
            <w:tcW w:w="0" w:type="auto"/>
            <w:shd w:val="clear" w:color="auto" w:fill="FFFFFF"/>
            <w:hideMark/>
          </w:tcPr>
          <w:p w14:paraId="1B0EF13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747721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8473258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8299361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Dermatitis atopic</w:t>
            </w:r>
          </w:p>
        </w:tc>
        <w:tc>
          <w:tcPr>
            <w:tcW w:w="0" w:type="auto"/>
            <w:shd w:val="clear" w:color="auto" w:fill="FFFFFF"/>
            <w:hideMark/>
          </w:tcPr>
          <w:p w14:paraId="4E07E5A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002035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8FE3D09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E63189C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Dermatitis bullous</w:t>
            </w:r>
          </w:p>
        </w:tc>
        <w:tc>
          <w:tcPr>
            <w:tcW w:w="0" w:type="auto"/>
            <w:shd w:val="clear" w:color="auto" w:fill="FFFFFF"/>
            <w:hideMark/>
          </w:tcPr>
          <w:p w14:paraId="2AB3ECD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390E71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4561B4C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C7880C0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Dermatitis contact</w:t>
            </w:r>
          </w:p>
        </w:tc>
        <w:tc>
          <w:tcPr>
            <w:tcW w:w="0" w:type="auto"/>
            <w:shd w:val="clear" w:color="auto" w:fill="FFFFFF"/>
            <w:hideMark/>
          </w:tcPr>
          <w:p w14:paraId="45F0109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1 (0.19)</w:t>
            </w:r>
          </w:p>
        </w:tc>
        <w:tc>
          <w:tcPr>
            <w:tcW w:w="0" w:type="auto"/>
            <w:shd w:val="clear" w:color="auto" w:fill="FFFFFF"/>
            <w:hideMark/>
          </w:tcPr>
          <w:p w14:paraId="25B9CF6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F2DAF1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66228FF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Dermatitis exfoliative</w:t>
            </w:r>
          </w:p>
        </w:tc>
        <w:tc>
          <w:tcPr>
            <w:tcW w:w="0" w:type="auto"/>
            <w:shd w:val="clear" w:color="auto" w:fill="FFFFFF"/>
            <w:hideMark/>
          </w:tcPr>
          <w:p w14:paraId="0ECB982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399D28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CA70B8C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6A3452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Dermatitis exfoliative generalised</w:t>
            </w:r>
          </w:p>
        </w:tc>
        <w:tc>
          <w:tcPr>
            <w:tcW w:w="0" w:type="auto"/>
            <w:shd w:val="clear" w:color="auto" w:fill="FFFFFF"/>
            <w:hideMark/>
          </w:tcPr>
          <w:p w14:paraId="40A182D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F24AA5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1861ECC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F72A1B8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Dermatitis herpetiformis</w:t>
            </w:r>
          </w:p>
        </w:tc>
        <w:tc>
          <w:tcPr>
            <w:tcW w:w="0" w:type="auto"/>
            <w:shd w:val="clear" w:color="auto" w:fill="FFFFFF"/>
            <w:hideMark/>
          </w:tcPr>
          <w:p w14:paraId="6BB301F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D5F066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F5F56A7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1584F7A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Dermatitis psoriasiform</w:t>
            </w:r>
          </w:p>
        </w:tc>
        <w:tc>
          <w:tcPr>
            <w:tcW w:w="0" w:type="auto"/>
            <w:shd w:val="clear" w:color="auto" w:fill="FFFFFF"/>
            <w:hideMark/>
          </w:tcPr>
          <w:p w14:paraId="53EDCD3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4E6A54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B806CA8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78C37E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Drug eruption</w:t>
            </w:r>
          </w:p>
        </w:tc>
        <w:tc>
          <w:tcPr>
            <w:tcW w:w="0" w:type="auto"/>
            <w:shd w:val="clear" w:color="auto" w:fill="FFFFFF"/>
            <w:hideMark/>
          </w:tcPr>
          <w:p w14:paraId="2949A73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9A073A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4C44976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8D5575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Drug reaction with eosinophilia and systemic symptoms</w:t>
            </w:r>
          </w:p>
        </w:tc>
        <w:tc>
          <w:tcPr>
            <w:tcW w:w="0" w:type="auto"/>
            <w:shd w:val="clear" w:color="auto" w:fill="FFFFFF"/>
            <w:hideMark/>
          </w:tcPr>
          <w:p w14:paraId="6B83F36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01C9D1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28A9172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9430B3C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Dry skin</w:t>
            </w:r>
          </w:p>
        </w:tc>
        <w:tc>
          <w:tcPr>
            <w:tcW w:w="0" w:type="auto"/>
            <w:shd w:val="clear" w:color="auto" w:fill="FFFFFF"/>
            <w:hideMark/>
          </w:tcPr>
          <w:p w14:paraId="3C12CEB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8904A9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825DDC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8FA8F4A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Eczema</w:t>
            </w:r>
          </w:p>
        </w:tc>
        <w:tc>
          <w:tcPr>
            <w:tcW w:w="0" w:type="auto"/>
            <w:shd w:val="clear" w:color="auto" w:fill="FFFFFF"/>
            <w:hideMark/>
          </w:tcPr>
          <w:p w14:paraId="6F57F1A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BDEA9D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CA211E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FBA7BE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Eczema infantile</w:t>
            </w:r>
          </w:p>
        </w:tc>
        <w:tc>
          <w:tcPr>
            <w:tcW w:w="0" w:type="auto"/>
            <w:shd w:val="clear" w:color="auto" w:fill="FFFFFF"/>
            <w:hideMark/>
          </w:tcPr>
          <w:p w14:paraId="6031225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8003FF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D653AC4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096002C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Eczema nummular</w:t>
            </w:r>
          </w:p>
        </w:tc>
        <w:tc>
          <w:tcPr>
            <w:tcW w:w="0" w:type="auto"/>
            <w:shd w:val="clear" w:color="auto" w:fill="FFFFFF"/>
            <w:hideMark/>
          </w:tcPr>
          <w:p w14:paraId="65915A5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444C5C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DC2A582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F8C3D42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Eczema vesicular</w:t>
            </w:r>
          </w:p>
        </w:tc>
        <w:tc>
          <w:tcPr>
            <w:tcW w:w="0" w:type="auto"/>
            <w:shd w:val="clear" w:color="auto" w:fill="FFFFFF"/>
            <w:hideMark/>
          </w:tcPr>
          <w:p w14:paraId="6216CE7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FFB7BA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0DC3034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F5433C8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lastRenderedPageBreak/>
              <w:t>        Eczema weeping</w:t>
            </w:r>
          </w:p>
        </w:tc>
        <w:tc>
          <w:tcPr>
            <w:tcW w:w="0" w:type="auto"/>
            <w:shd w:val="clear" w:color="auto" w:fill="FFFFFF"/>
            <w:hideMark/>
          </w:tcPr>
          <w:p w14:paraId="5C536B6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74C300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4D4E061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A31E752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Epidermal necrosis</w:t>
            </w:r>
          </w:p>
        </w:tc>
        <w:tc>
          <w:tcPr>
            <w:tcW w:w="0" w:type="auto"/>
            <w:shd w:val="clear" w:color="auto" w:fill="FFFFFF"/>
            <w:hideMark/>
          </w:tcPr>
          <w:p w14:paraId="178429F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44B38F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5D63E59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5B0A6C1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Epidermolysis</w:t>
            </w:r>
          </w:p>
        </w:tc>
        <w:tc>
          <w:tcPr>
            <w:tcW w:w="0" w:type="auto"/>
            <w:shd w:val="clear" w:color="auto" w:fill="FFFFFF"/>
            <w:hideMark/>
          </w:tcPr>
          <w:p w14:paraId="24FA18D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99720E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67E0531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7229C8C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Erythema multiforme</w:t>
            </w:r>
          </w:p>
        </w:tc>
        <w:tc>
          <w:tcPr>
            <w:tcW w:w="0" w:type="auto"/>
            <w:shd w:val="clear" w:color="auto" w:fill="FFFFFF"/>
            <w:hideMark/>
          </w:tcPr>
          <w:p w14:paraId="75DC73E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5569AD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7B086AF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B99E44C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Erythema nodosum</w:t>
            </w:r>
          </w:p>
        </w:tc>
        <w:tc>
          <w:tcPr>
            <w:tcW w:w="0" w:type="auto"/>
            <w:shd w:val="clear" w:color="auto" w:fill="FFFFFF"/>
            <w:hideMark/>
          </w:tcPr>
          <w:p w14:paraId="49D7F3A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CAA2DE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DE2BF34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A2BBA3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Exfoliative rash</w:t>
            </w:r>
          </w:p>
        </w:tc>
        <w:tc>
          <w:tcPr>
            <w:tcW w:w="0" w:type="auto"/>
            <w:shd w:val="clear" w:color="auto" w:fill="FFFFFF"/>
            <w:hideMark/>
          </w:tcPr>
          <w:p w14:paraId="3A93DD9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5A8F59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955E87C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ECE18D1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Fixed eruption</w:t>
            </w:r>
          </w:p>
        </w:tc>
        <w:tc>
          <w:tcPr>
            <w:tcW w:w="0" w:type="auto"/>
            <w:shd w:val="clear" w:color="auto" w:fill="FFFFFF"/>
            <w:hideMark/>
          </w:tcPr>
          <w:p w14:paraId="139AC51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388FCC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FAF8736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FC4AB7F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Haemorrhagic urticaria</w:t>
            </w:r>
          </w:p>
        </w:tc>
        <w:tc>
          <w:tcPr>
            <w:tcW w:w="0" w:type="auto"/>
            <w:shd w:val="clear" w:color="auto" w:fill="FFFFFF"/>
            <w:hideMark/>
          </w:tcPr>
          <w:p w14:paraId="16F407C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ADBDCB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4B48ECB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BE312F0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Hand dermatitis</w:t>
            </w:r>
          </w:p>
        </w:tc>
        <w:tc>
          <w:tcPr>
            <w:tcW w:w="0" w:type="auto"/>
            <w:shd w:val="clear" w:color="auto" w:fill="FFFFFF"/>
            <w:hideMark/>
          </w:tcPr>
          <w:p w14:paraId="715A3F6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E3E3CF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3F67A7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DD6BFCA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Henoch-Schonlein purpura</w:t>
            </w:r>
          </w:p>
        </w:tc>
        <w:tc>
          <w:tcPr>
            <w:tcW w:w="0" w:type="auto"/>
            <w:shd w:val="clear" w:color="auto" w:fill="FFFFFF"/>
            <w:hideMark/>
          </w:tcPr>
          <w:p w14:paraId="72886B2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6833E3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429DF2E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1C4901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Hypersensitivity vasculitis</w:t>
            </w:r>
          </w:p>
        </w:tc>
        <w:tc>
          <w:tcPr>
            <w:tcW w:w="0" w:type="auto"/>
            <w:shd w:val="clear" w:color="auto" w:fill="FFFFFF"/>
            <w:hideMark/>
          </w:tcPr>
          <w:p w14:paraId="2CD8243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AF2EAE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D1731D8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563C3F2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Interstitial granulomatous dermatitis</w:t>
            </w:r>
          </w:p>
        </w:tc>
        <w:tc>
          <w:tcPr>
            <w:tcW w:w="0" w:type="auto"/>
            <w:shd w:val="clear" w:color="auto" w:fill="FFFFFF"/>
            <w:hideMark/>
          </w:tcPr>
          <w:p w14:paraId="3F610BC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90CDA1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14F2E83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DDFF99F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Mucocutaneous rash</w:t>
            </w:r>
          </w:p>
        </w:tc>
        <w:tc>
          <w:tcPr>
            <w:tcW w:w="0" w:type="auto"/>
            <w:shd w:val="clear" w:color="auto" w:fill="FFFFFF"/>
            <w:hideMark/>
          </w:tcPr>
          <w:p w14:paraId="64780D8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CAC83F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FE69DE2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5B82FA1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Nikolsky's sign</w:t>
            </w:r>
          </w:p>
        </w:tc>
        <w:tc>
          <w:tcPr>
            <w:tcW w:w="0" w:type="auto"/>
            <w:shd w:val="clear" w:color="auto" w:fill="FFFFFF"/>
            <w:hideMark/>
          </w:tcPr>
          <w:p w14:paraId="46081DB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069A4D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4D4F747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D43BAA6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Nodular rash</w:t>
            </w:r>
          </w:p>
        </w:tc>
        <w:tc>
          <w:tcPr>
            <w:tcW w:w="0" w:type="auto"/>
            <w:shd w:val="clear" w:color="auto" w:fill="FFFFFF"/>
            <w:hideMark/>
          </w:tcPr>
          <w:p w14:paraId="6A5C3A1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F2D384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964A2A3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91F1F7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Oculomucocutaneous syndrome</w:t>
            </w:r>
          </w:p>
        </w:tc>
        <w:tc>
          <w:tcPr>
            <w:tcW w:w="0" w:type="auto"/>
            <w:shd w:val="clear" w:color="auto" w:fill="FFFFFF"/>
            <w:hideMark/>
          </w:tcPr>
          <w:p w14:paraId="6A069BF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A9AA2C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A66DA88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4C00CF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Palisaded neutrophilic granulomatous dermatitis</w:t>
            </w:r>
          </w:p>
        </w:tc>
        <w:tc>
          <w:tcPr>
            <w:tcW w:w="0" w:type="auto"/>
            <w:shd w:val="clear" w:color="auto" w:fill="FFFFFF"/>
            <w:hideMark/>
          </w:tcPr>
          <w:p w14:paraId="36BE8A6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6D0FC2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87D2E3E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6DA763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Palpable purpura</w:t>
            </w:r>
          </w:p>
        </w:tc>
        <w:tc>
          <w:tcPr>
            <w:tcW w:w="0" w:type="auto"/>
            <w:shd w:val="clear" w:color="auto" w:fill="FFFFFF"/>
            <w:hideMark/>
          </w:tcPr>
          <w:p w14:paraId="75F6CC0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7FE793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E0B7AB7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563AC4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Pathergy reaction</w:t>
            </w:r>
          </w:p>
        </w:tc>
        <w:tc>
          <w:tcPr>
            <w:tcW w:w="0" w:type="auto"/>
            <w:shd w:val="clear" w:color="auto" w:fill="FFFFFF"/>
            <w:hideMark/>
          </w:tcPr>
          <w:p w14:paraId="2BD522F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AAC462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C5B5E54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96F9BB2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Perioral dermatitis</w:t>
            </w:r>
          </w:p>
        </w:tc>
        <w:tc>
          <w:tcPr>
            <w:tcW w:w="0" w:type="auto"/>
            <w:shd w:val="clear" w:color="auto" w:fill="FFFFFF"/>
            <w:hideMark/>
          </w:tcPr>
          <w:p w14:paraId="19B4ADA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3764C5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CDA5FAD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83E833F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Pruritus allergic</w:t>
            </w:r>
          </w:p>
        </w:tc>
        <w:tc>
          <w:tcPr>
            <w:tcW w:w="0" w:type="auto"/>
            <w:shd w:val="clear" w:color="auto" w:fill="FFFFFF"/>
            <w:hideMark/>
          </w:tcPr>
          <w:p w14:paraId="213DF3B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0BB4F3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35B587B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09524E6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Rash</w:t>
            </w:r>
          </w:p>
        </w:tc>
        <w:tc>
          <w:tcPr>
            <w:tcW w:w="0" w:type="auto"/>
            <w:shd w:val="clear" w:color="auto" w:fill="FFFFFF"/>
            <w:hideMark/>
          </w:tcPr>
          <w:p w14:paraId="64B5561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3 (0.56)</w:t>
            </w:r>
          </w:p>
        </w:tc>
        <w:tc>
          <w:tcPr>
            <w:tcW w:w="0" w:type="auto"/>
            <w:shd w:val="clear" w:color="auto" w:fill="FFFFFF"/>
            <w:hideMark/>
          </w:tcPr>
          <w:p w14:paraId="1BB53FC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8DBDF99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25E3536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Rash erythematous</w:t>
            </w:r>
          </w:p>
        </w:tc>
        <w:tc>
          <w:tcPr>
            <w:tcW w:w="0" w:type="auto"/>
            <w:shd w:val="clear" w:color="auto" w:fill="FFFFFF"/>
            <w:hideMark/>
          </w:tcPr>
          <w:p w14:paraId="632C19E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1 (0.19)</w:t>
            </w:r>
          </w:p>
        </w:tc>
        <w:tc>
          <w:tcPr>
            <w:tcW w:w="0" w:type="auto"/>
            <w:shd w:val="clear" w:color="auto" w:fill="FFFFFF"/>
            <w:hideMark/>
          </w:tcPr>
          <w:p w14:paraId="2DE9AE9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455D303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61DDD61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Rash follicular</w:t>
            </w:r>
          </w:p>
        </w:tc>
        <w:tc>
          <w:tcPr>
            <w:tcW w:w="0" w:type="auto"/>
            <w:shd w:val="clear" w:color="auto" w:fill="FFFFFF"/>
            <w:hideMark/>
          </w:tcPr>
          <w:p w14:paraId="62C2A22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FD4DE0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C59E1AE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B8CDD3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Rash macular</w:t>
            </w:r>
          </w:p>
        </w:tc>
        <w:tc>
          <w:tcPr>
            <w:tcW w:w="0" w:type="auto"/>
            <w:shd w:val="clear" w:color="auto" w:fill="FFFFFF"/>
            <w:hideMark/>
          </w:tcPr>
          <w:p w14:paraId="160FCA5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6D173F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83D995C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F33B73C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Rash maculo-papular</w:t>
            </w:r>
          </w:p>
        </w:tc>
        <w:tc>
          <w:tcPr>
            <w:tcW w:w="0" w:type="auto"/>
            <w:shd w:val="clear" w:color="auto" w:fill="FFFFFF"/>
            <w:hideMark/>
          </w:tcPr>
          <w:p w14:paraId="7E096FA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B0C76F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85B6320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E3122E8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Rash maculovesicular</w:t>
            </w:r>
          </w:p>
        </w:tc>
        <w:tc>
          <w:tcPr>
            <w:tcW w:w="0" w:type="auto"/>
            <w:shd w:val="clear" w:color="auto" w:fill="FFFFFF"/>
            <w:hideMark/>
          </w:tcPr>
          <w:p w14:paraId="2E14F8D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59C4DA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3AF4519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4F66E4F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Rash morbilliform</w:t>
            </w:r>
          </w:p>
        </w:tc>
        <w:tc>
          <w:tcPr>
            <w:tcW w:w="0" w:type="auto"/>
            <w:shd w:val="clear" w:color="auto" w:fill="FFFFFF"/>
            <w:hideMark/>
          </w:tcPr>
          <w:p w14:paraId="6CF2A29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35374A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FDC7AE7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5FA916C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Rash neonatal</w:t>
            </w:r>
          </w:p>
        </w:tc>
        <w:tc>
          <w:tcPr>
            <w:tcW w:w="0" w:type="auto"/>
            <w:shd w:val="clear" w:color="auto" w:fill="FFFFFF"/>
            <w:hideMark/>
          </w:tcPr>
          <w:p w14:paraId="48A99EB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E39F0E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2EA0FE9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863E2B5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Rash papular</w:t>
            </w:r>
          </w:p>
        </w:tc>
        <w:tc>
          <w:tcPr>
            <w:tcW w:w="0" w:type="auto"/>
            <w:shd w:val="clear" w:color="auto" w:fill="FFFFFF"/>
            <w:hideMark/>
          </w:tcPr>
          <w:p w14:paraId="3AFD1E1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B77EDC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BC687B7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87139F5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Rash papulosquamous</w:t>
            </w:r>
          </w:p>
        </w:tc>
        <w:tc>
          <w:tcPr>
            <w:tcW w:w="0" w:type="auto"/>
            <w:shd w:val="clear" w:color="auto" w:fill="FFFFFF"/>
            <w:hideMark/>
          </w:tcPr>
          <w:p w14:paraId="3AC93D7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5474FA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26128E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A51421B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Rash pruritic</w:t>
            </w:r>
          </w:p>
        </w:tc>
        <w:tc>
          <w:tcPr>
            <w:tcW w:w="0" w:type="auto"/>
            <w:shd w:val="clear" w:color="auto" w:fill="FFFFFF"/>
            <w:hideMark/>
          </w:tcPr>
          <w:p w14:paraId="1A6202B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D0EF88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C1EC2F3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46B52A0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Rash rubelliform</w:t>
            </w:r>
          </w:p>
        </w:tc>
        <w:tc>
          <w:tcPr>
            <w:tcW w:w="0" w:type="auto"/>
            <w:shd w:val="clear" w:color="auto" w:fill="FFFFFF"/>
            <w:hideMark/>
          </w:tcPr>
          <w:p w14:paraId="044DB81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49D284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AFF578D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3299CA0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Rash scarlatiniform</w:t>
            </w:r>
          </w:p>
        </w:tc>
        <w:tc>
          <w:tcPr>
            <w:tcW w:w="0" w:type="auto"/>
            <w:shd w:val="clear" w:color="auto" w:fill="FFFFFF"/>
            <w:hideMark/>
          </w:tcPr>
          <w:p w14:paraId="3E6A706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466134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AA9173E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0CE8940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Rash vesicular</w:t>
            </w:r>
          </w:p>
        </w:tc>
        <w:tc>
          <w:tcPr>
            <w:tcW w:w="0" w:type="auto"/>
            <w:shd w:val="clear" w:color="auto" w:fill="FFFFFF"/>
            <w:hideMark/>
          </w:tcPr>
          <w:p w14:paraId="2E742B9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9B9742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FB8EADE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3ED65A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Red man syndrome</w:t>
            </w:r>
          </w:p>
        </w:tc>
        <w:tc>
          <w:tcPr>
            <w:tcW w:w="0" w:type="auto"/>
            <w:shd w:val="clear" w:color="auto" w:fill="FFFFFF"/>
            <w:hideMark/>
          </w:tcPr>
          <w:p w14:paraId="2561F0D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960556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838A28F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417250F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SJS-TEN overlap</w:t>
            </w:r>
          </w:p>
        </w:tc>
        <w:tc>
          <w:tcPr>
            <w:tcW w:w="0" w:type="auto"/>
            <w:shd w:val="clear" w:color="auto" w:fill="FFFFFF"/>
            <w:hideMark/>
          </w:tcPr>
          <w:p w14:paraId="76F5853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403935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65A4DB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FC13100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Skin necrosis</w:t>
            </w:r>
          </w:p>
        </w:tc>
        <w:tc>
          <w:tcPr>
            <w:tcW w:w="0" w:type="auto"/>
            <w:shd w:val="clear" w:color="auto" w:fill="FFFFFF"/>
            <w:hideMark/>
          </w:tcPr>
          <w:p w14:paraId="018199C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3F62E4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985CCD1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163FDFC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Skin reaction</w:t>
            </w:r>
          </w:p>
        </w:tc>
        <w:tc>
          <w:tcPr>
            <w:tcW w:w="0" w:type="auto"/>
            <w:shd w:val="clear" w:color="auto" w:fill="FFFFFF"/>
            <w:hideMark/>
          </w:tcPr>
          <w:p w14:paraId="74136F4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8A1FD7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C24F72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D0F612A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lastRenderedPageBreak/>
              <w:t>        Solar urticaria</w:t>
            </w:r>
          </w:p>
        </w:tc>
        <w:tc>
          <w:tcPr>
            <w:tcW w:w="0" w:type="auto"/>
            <w:shd w:val="clear" w:color="auto" w:fill="FFFFFF"/>
            <w:hideMark/>
          </w:tcPr>
          <w:p w14:paraId="620F700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549D2B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BA55D32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12AF3CE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Stevens-Johnson syndrome</w:t>
            </w:r>
          </w:p>
        </w:tc>
        <w:tc>
          <w:tcPr>
            <w:tcW w:w="0" w:type="auto"/>
            <w:shd w:val="clear" w:color="auto" w:fill="FFFFFF"/>
            <w:hideMark/>
          </w:tcPr>
          <w:p w14:paraId="57D7EEE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1F47E7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E606DB1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1F5348F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Symmetrical drug-related intertriginous and flexural exanthema</w:t>
            </w:r>
          </w:p>
        </w:tc>
        <w:tc>
          <w:tcPr>
            <w:tcW w:w="0" w:type="auto"/>
            <w:shd w:val="clear" w:color="auto" w:fill="FFFFFF"/>
            <w:hideMark/>
          </w:tcPr>
          <w:p w14:paraId="76EE334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B32292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5F82D28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45CFA91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Systemic lupus erythematosus rash</w:t>
            </w:r>
          </w:p>
        </w:tc>
        <w:tc>
          <w:tcPr>
            <w:tcW w:w="0" w:type="auto"/>
            <w:shd w:val="clear" w:color="auto" w:fill="FFFFFF"/>
            <w:hideMark/>
          </w:tcPr>
          <w:p w14:paraId="4E05494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BD99A1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E9C8EE6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CE92D1A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Toxic epidermal necrolysis</w:t>
            </w:r>
          </w:p>
        </w:tc>
        <w:tc>
          <w:tcPr>
            <w:tcW w:w="0" w:type="auto"/>
            <w:shd w:val="clear" w:color="auto" w:fill="FFFFFF"/>
            <w:hideMark/>
          </w:tcPr>
          <w:p w14:paraId="5874028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592DFB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2A21A88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722E24C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Toxic skin eruption</w:t>
            </w:r>
          </w:p>
        </w:tc>
        <w:tc>
          <w:tcPr>
            <w:tcW w:w="0" w:type="auto"/>
            <w:shd w:val="clear" w:color="auto" w:fill="FFFFFF"/>
            <w:hideMark/>
          </w:tcPr>
          <w:p w14:paraId="1050682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7B8ABC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F63036F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FE079FF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Urticaria contact</w:t>
            </w:r>
          </w:p>
        </w:tc>
        <w:tc>
          <w:tcPr>
            <w:tcW w:w="0" w:type="auto"/>
            <w:shd w:val="clear" w:color="auto" w:fill="FFFFFF"/>
            <w:hideMark/>
          </w:tcPr>
          <w:p w14:paraId="01B4F40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602402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ADFA197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487BB2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Urticaria physical</w:t>
            </w:r>
          </w:p>
        </w:tc>
        <w:tc>
          <w:tcPr>
            <w:tcW w:w="0" w:type="auto"/>
            <w:shd w:val="clear" w:color="auto" w:fill="FFFFFF"/>
            <w:hideMark/>
          </w:tcPr>
          <w:p w14:paraId="26247EF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126DC5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C40AAF2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046E93B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Urticaria pigmentosa</w:t>
            </w:r>
          </w:p>
        </w:tc>
        <w:tc>
          <w:tcPr>
            <w:tcW w:w="0" w:type="auto"/>
            <w:shd w:val="clear" w:color="auto" w:fill="FFFFFF"/>
            <w:hideMark/>
          </w:tcPr>
          <w:p w14:paraId="1B6E724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7239CB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DAD5F0C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7EAC6E0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Urticaria vesiculosa</w:t>
            </w:r>
          </w:p>
        </w:tc>
        <w:tc>
          <w:tcPr>
            <w:tcW w:w="0" w:type="auto"/>
            <w:shd w:val="clear" w:color="auto" w:fill="FFFFFF"/>
            <w:hideMark/>
          </w:tcPr>
          <w:p w14:paraId="14DC6BB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71D64B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AB33EA9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F2453C2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Urticarial dermatitis</w:t>
            </w:r>
          </w:p>
        </w:tc>
        <w:tc>
          <w:tcPr>
            <w:tcW w:w="0" w:type="auto"/>
            <w:shd w:val="clear" w:color="auto" w:fill="FFFFFF"/>
            <w:hideMark/>
          </w:tcPr>
          <w:p w14:paraId="1FAE11D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3EE5EA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E47084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977A033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Urticarial vasculitis</w:t>
            </w:r>
          </w:p>
        </w:tc>
        <w:tc>
          <w:tcPr>
            <w:tcW w:w="0" w:type="auto"/>
            <w:shd w:val="clear" w:color="auto" w:fill="FFFFFF"/>
            <w:hideMark/>
          </w:tcPr>
          <w:p w14:paraId="2D49B75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00A82C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798DAB4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61516F5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Vasculitic rash</w:t>
            </w:r>
          </w:p>
        </w:tc>
        <w:tc>
          <w:tcPr>
            <w:tcW w:w="0" w:type="auto"/>
            <w:shd w:val="clear" w:color="auto" w:fill="FFFFFF"/>
            <w:hideMark/>
          </w:tcPr>
          <w:p w14:paraId="221E9EF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BC4CA7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A50625D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E0AF532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Surgical and medical procedures</w:t>
            </w:r>
          </w:p>
        </w:tc>
        <w:tc>
          <w:tcPr>
            <w:tcW w:w="0" w:type="auto"/>
            <w:shd w:val="clear" w:color="auto" w:fill="FFFFFF"/>
            <w:hideMark/>
          </w:tcPr>
          <w:p w14:paraId="656D55C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E80B29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8DA42B4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8DA47E7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Anaphylaxis treatment</w:t>
            </w:r>
          </w:p>
        </w:tc>
        <w:tc>
          <w:tcPr>
            <w:tcW w:w="0" w:type="auto"/>
            <w:shd w:val="clear" w:color="auto" w:fill="FFFFFF"/>
            <w:hideMark/>
          </w:tcPr>
          <w:p w14:paraId="090532A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774D9F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BF0CC0F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83DBDCB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Antiallergic therapy</w:t>
            </w:r>
          </w:p>
        </w:tc>
        <w:tc>
          <w:tcPr>
            <w:tcW w:w="0" w:type="auto"/>
            <w:shd w:val="clear" w:color="auto" w:fill="FFFFFF"/>
            <w:hideMark/>
          </w:tcPr>
          <w:p w14:paraId="73A6FCB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83B09B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9DAE974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FD12ABA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Immune tolerance induction</w:t>
            </w:r>
          </w:p>
        </w:tc>
        <w:tc>
          <w:tcPr>
            <w:tcW w:w="0" w:type="auto"/>
            <w:shd w:val="clear" w:color="auto" w:fill="FFFFFF"/>
            <w:hideMark/>
          </w:tcPr>
          <w:p w14:paraId="3660DBC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CDCB36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975F81B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E3AF715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Vascular disorders</w:t>
            </w:r>
          </w:p>
        </w:tc>
        <w:tc>
          <w:tcPr>
            <w:tcW w:w="0" w:type="auto"/>
            <w:shd w:val="clear" w:color="auto" w:fill="FFFFFF"/>
            <w:hideMark/>
          </w:tcPr>
          <w:p w14:paraId="1725C8D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F97467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5EBDBC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DBBC6E1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Circulatory collapse</w:t>
            </w:r>
          </w:p>
        </w:tc>
        <w:tc>
          <w:tcPr>
            <w:tcW w:w="0" w:type="auto"/>
            <w:shd w:val="clear" w:color="auto" w:fill="FFFFFF"/>
            <w:hideMark/>
          </w:tcPr>
          <w:p w14:paraId="77C9598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27BE42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C921A68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45AF23B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Distributive shock</w:t>
            </w:r>
          </w:p>
        </w:tc>
        <w:tc>
          <w:tcPr>
            <w:tcW w:w="0" w:type="auto"/>
            <w:shd w:val="clear" w:color="auto" w:fill="FFFFFF"/>
            <w:hideMark/>
          </w:tcPr>
          <w:p w14:paraId="500B8DD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64E154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EF9B66F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C0BDFAB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Shock</w:t>
            </w:r>
          </w:p>
        </w:tc>
        <w:tc>
          <w:tcPr>
            <w:tcW w:w="0" w:type="auto"/>
            <w:shd w:val="clear" w:color="auto" w:fill="FFFFFF"/>
            <w:hideMark/>
          </w:tcPr>
          <w:p w14:paraId="1E90A5C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E35548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8723087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CD89AE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Shock symptom</w:t>
            </w:r>
          </w:p>
        </w:tc>
        <w:tc>
          <w:tcPr>
            <w:tcW w:w="0" w:type="auto"/>
            <w:shd w:val="clear" w:color="auto" w:fill="FFFFFF"/>
            <w:hideMark/>
          </w:tcPr>
          <w:p w14:paraId="7CBBCDA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BCCBCC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3856174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FBC5A8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Peripheral neuropathy (SMQ)</w:t>
            </w:r>
          </w:p>
        </w:tc>
        <w:tc>
          <w:tcPr>
            <w:tcW w:w="0" w:type="auto"/>
            <w:shd w:val="clear" w:color="auto" w:fill="FFFFFF"/>
            <w:hideMark/>
          </w:tcPr>
          <w:p w14:paraId="17EA8CD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C2A081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AD30C44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EF865B8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Congenital, familial and genetic disorders</w:t>
            </w:r>
          </w:p>
        </w:tc>
        <w:tc>
          <w:tcPr>
            <w:tcW w:w="0" w:type="auto"/>
            <w:shd w:val="clear" w:color="auto" w:fill="FFFFFF"/>
            <w:hideMark/>
          </w:tcPr>
          <w:p w14:paraId="1A63481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DD18B1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FD138AB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D8A44A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Paroxysmal extreme pain disorder</w:t>
            </w:r>
          </w:p>
        </w:tc>
        <w:tc>
          <w:tcPr>
            <w:tcW w:w="0" w:type="auto"/>
            <w:shd w:val="clear" w:color="auto" w:fill="FFFFFF"/>
            <w:hideMark/>
          </w:tcPr>
          <w:p w14:paraId="2C796EA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995B86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CC22A91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877B06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Sensory neuropathy hereditary</w:t>
            </w:r>
          </w:p>
        </w:tc>
        <w:tc>
          <w:tcPr>
            <w:tcW w:w="0" w:type="auto"/>
            <w:shd w:val="clear" w:color="auto" w:fill="FFFFFF"/>
            <w:hideMark/>
          </w:tcPr>
          <w:p w14:paraId="52B6D5F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B3BB60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B20B308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FE7CD3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Injury, poisoning and procedural complications</w:t>
            </w:r>
          </w:p>
        </w:tc>
        <w:tc>
          <w:tcPr>
            <w:tcW w:w="0" w:type="auto"/>
            <w:shd w:val="clear" w:color="auto" w:fill="FFFFFF"/>
            <w:hideMark/>
          </w:tcPr>
          <w:p w14:paraId="0AB8E7A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29C241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BD629A8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0813AB5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Radiation neuropathy</w:t>
            </w:r>
          </w:p>
        </w:tc>
        <w:tc>
          <w:tcPr>
            <w:tcW w:w="0" w:type="auto"/>
            <w:shd w:val="clear" w:color="auto" w:fill="FFFFFF"/>
            <w:hideMark/>
          </w:tcPr>
          <w:p w14:paraId="58B614E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C4C07D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30ABD3F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2090EB7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Investigations</w:t>
            </w:r>
          </w:p>
        </w:tc>
        <w:tc>
          <w:tcPr>
            <w:tcW w:w="0" w:type="auto"/>
            <w:shd w:val="clear" w:color="auto" w:fill="FFFFFF"/>
            <w:hideMark/>
          </w:tcPr>
          <w:p w14:paraId="00863F8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940B91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F7CD844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E0AD6CE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Biopsy peripheral nerve abnormal</w:t>
            </w:r>
          </w:p>
        </w:tc>
        <w:tc>
          <w:tcPr>
            <w:tcW w:w="0" w:type="auto"/>
            <w:shd w:val="clear" w:color="auto" w:fill="FFFFFF"/>
            <w:hideMark/>
          </w:tcPr>
          <w:p w14:paraId="10DF6A2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5F8A91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E0C119F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3815F8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Joint position sense decreased</w:t>
            </w:r>
          </w:p>
        </w:tc>
        <w:tc>
          <w:tcPr>
            <w:tcW w:w="0" w:type="auto"/>
            <w:shd w:val="clear" w:color="auto" w:fill="FFFFFF"/>
            <w:hideMark/>
          </w:tcPr>
          <w:p w14:paraId="553B7C9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626801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5C054DE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00CEDDB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Nerve conduction studies abnormal</w:t>
            </w:r>
          </w:p>
        </w:tc>
        <w:tc>
          <w:tcPr>
            <w:tcW w:w="0" w:type="auto"/>
            <w:shd w:val="clear" w:color="auto" w:fill="FFFFFF"/>
            <w:hideMark/>
          </w:tcPr>
          <w:p w14:paraId="6B0DD66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CE62FB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E019DBD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E84B1FF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Peripheral nervous system function test abnormal</w:t>
            </w:r>
          </w:p>
        </w:tc>
        <w:tc>
          <w:tcPr>
            <w:tcW w:w="0" w:type="auto"/>
            <w:shd w:val="clear" w:color="auto" w:fill="FFFFFF"/>
            <w:hideMark/>
          </w:tcPr>
          <w:p w14:paraId="73AD6C7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F26C93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FE0561B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F0D514C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Musculoskeletal and connective tissue disorders</w:t>
            </w:r>
          </w:p>
        </w:tc>
        <w:tc>
          <w:tcPr>
            <w:tcW w:w="0" w:type="auto"/>
            <w:shd w:val="clear" w:color="auto" w:fill="FFFFFF"/>
            <w:hideMark/>
          </w:tcPr>
          <w:p w14:paraId="4CF4B15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244438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7692BAF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C543A81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Amyotrophy</w:t>
            </w:r>
          </w:p>
        </w:tc>
        <w:tc>
          <w:tcPr>
            <w:tcW w:w="0" w:type="auto"/>
            <w:shd w:val="clear" w:color="auto" w:fill="FFFFFF"/>
            <w:hideMark/>
          </w:tcPr>
          <w:p w14:paraId="1655218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AF440D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A845992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8BDCAC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Neuropathic muscular atrophy</w:t>
            </w:r>
          </w:p>
        </w:tc>
        <w:tc>
          <w:tcPr>
            <w:tcW w:w="0" w:type="auto"/>
            <w:shd w:val="clear" w:color="auto" w:fill="FFFFFF"/>
            <w:hideMark/>
          </w:tcPr>
          <w:p w14:paraId="3418942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DF8529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5750E1C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26D082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Nervous system disorders</w:t>
            </w:r>
          </w:p>
        </w:tc>
        <w:tc>
          <w:tcPr>
            <w:tcW w:w="0" w:type="auto"/>
            <w:shd w:val="clear" w:color="auto" w:fill="FFFFFF"/>
            <w:hideMark/>
          </w:tcPr>
          <w:p w14:paraId="1BDEE9B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1B986C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AFA56EE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6AB2563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Anti-myelin-associated glycoprotein associated polyneuropathy</w:t>
            </w:r>
          </w:p>
        </w:tc>
        <w:tc>
          <w:tcPr>
            <w:tcW w:w="0" w:type="auto"/>
            <w:shd w:val="clear" w:color="auto" w:fill="FFFFFF"/>
            <w:hideMark/>
          </w:tcPr>
          <w:p w14:paraId="6EC5F8F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BEC154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D88CCB6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0E5E37F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Demyelinating polyneuropathy</w:t>
            </w:r>
          </w:p>
        </w:tc>
        <w:tc>
          <w:tcPr>
            <w:tcW w:w="0" w:type="auto"/>
            <w:shd w:val="clear" w:color="auto" w:fill="FFFFFF"/>
            <w:hideMark/>
          </w:tcPr>
          <w:p w14:paraId="2E553C8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6FEF1A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9889DF8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4223B6F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lastRenderedPageBreak/>
              <w:t>        Guillain-Barre syndrome</w:t>
            </w:r>
          </w:p>
        </w:tc>
        <w:tc>
          <w:tcPr>
            <w:tcW w:w="0" w:type="auto"/>
            <w:shd w:val="clear" w:color="auto" w:fill="FFFFFF"/>
            <w:hideMark/>
          </w:tcPr>
          <w:p w14:paraId="004ED89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BD79C0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7DA702D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920FF9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Immune-mediated neuropathy</w:t>
            </w:r>
          </w:p>
        </w:tc>
        <w:tc>
          <w:tcPr>
            <w:tcW w:w="0" w:type="auto"/>
            <w:shd w:val="clear" w:color="auto" w:fill="FFFFFF"/>
            <w:hideMark/>
          </w:tcPr>
          <w:p w14:paraId="21FA558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BAF86F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A3DC1B3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20E4723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Acute painful neuropathy of rapid glycaemic control</w:t>
            </w:r>
          </w:p>
        </w:tc>
        <w:tc>
          <w:tcPr>
            <w:tcW w:w="0" w:type="auto"/>
            <w:shd w:val="clear" w:color="auto" w:fill="FFFFFF"/>
            <w:hideMark/>
          </w:tcPr>
          <w:p w14:paraId="08CBECE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24CE01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A87746C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E3CC6B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Acute polyneuropathy</w:t>
            </w:r>
          </w:p>
        </w:tc>
        <w:tc>
          <w:tcPr>
            <w:tcW w:w="0" w:type="auto"/>
            <w:shd w:val="clear" w:color="auto" w:fill="FFFFFF"/>
            <w:hideMark/>
          </w:tcPr>
          <w:p w14:paraId="1CA060C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FAC92C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3A5DFD9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98A1972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Angiopathic neuropathy</w:t>
            </w:r>
          </w:p>
        </w:tc>
        <w:tc>
          <w:tcPr>
            <w:tcW w:w="0" w:type="auto"/>
            <w:shd w:val="clear" w:color="auto" w:fill="FFFFFF"/>
            <w:hideMark/>
          </w:tcPr>
          <w:p w14:paraId="31FEE57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AB5987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8A3C31D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D895588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Autoimmune neuropathy</w:t>
            </w:r>
          </w:p>
        </w:tc>
        <w:tc>
          <w:tcPr>
            <w:tcW w:w="0" w:type="auto"/>
            <w:shd w:val="clear" w:color="auto" w:fill="FFFFFF"/>
            <w:hideMark/>
          </w:tcPr>
          <w:p w14:paraId="28A32A1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69336A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D6DD6F8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D80F658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Axonal and demyelinating polyneuropathy</w:t>
            </w:r>
          </w:p>
        </w:tc>
        <w:tc>
          <w:tcPr>
            <w:tcW w:w="0" w:type="auto"/>
            <w:shd w:val="clear" w:color="auto" w:fill="FFFFFF"/>
            <w:hideMark/>
          </w:tcPr>
          <w:p w14:paraId="47775A6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8D3B90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C264992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9DCE658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Axonal neuropathy</w:t>
            </w:r>
          </w:p>
        </w:tc>
        <w:tc>
          <w:tcPr>
            <w:tcW w:w="0" w:type="auto"/>
            <w:shd w:val="clear" w:color="auto" w:fill="FFFFFF"/>
            <w:hideMark/>
          </w:tcPr>
          <w:p w14:paraId="2A7DC0B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5572B5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8E88C97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3E1633F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Central pain syndrome</w:t>
            </w:r>
          </w:p>
        </w:tc>
        <w:tc>
          <w:tcPr>
            <w:tcW w:w="0" w:type="auto"/>
            <w:shd w:val="clear" w:color="auto" w:fill="FFFFFF"/>
            <w:hideMark/>
          </w:tcPr>
          <w:p w14:paraId="48A92F7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D8DEDC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79C6DB9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C6662C2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Decreased vibratory sense</w:t>
            </w:r>
          </w:p>
        </w:tc>
        <w:tc>
          <w:tcPr>
            <w:tcW w:w="0" w:type="auto"/>
            <w:shd w:val="clear" w:color="auto" w:fill="FFFFFF"/>
            <w:hideMark/>
          </w:tcPr>
          <w:p w14:paraId="3EE7878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346A10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2F1F8A0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72A266E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Ischaemic neuropathy</w:t>
            </w:r>
          </w:p>
        </w:tc>
        <w:tc>
          <w:tcPr>
            <w:tcW w:w="0" w:type="auto"/>
            <w:shd w:val="clear" w:color="auto" w:fill="FFFFFF"/>
            <w:hideMark/>
          </w:tcPr>
          <w:p w14:paraId="171103B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2C8F88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51D3B7C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7DBFFD2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Loss of proprioception</w:t>
            </w:r>
          </w:p>
        </w:tc>
        <w:tc>
          <w:tcPr>
            <w:tcW w:w="0" w:type="auto"/>
            <w:shd w:val="clear" w:color="auto" w:fill="FFFFFF"/>
            <w:hideMark/>
          </w:tcPr>
          <w:p w14:paraId="5DF2093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958220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F7CF1DC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D7FC396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Miller Fisher syndrome</w:t>
            </w:r>
          </w:p>
        </w:tc>
        <w:tc>
          <w:tcPr>
            <w:tcW w:w="0" w:type="auto"/>
            <w:shd w:val="clear" w:color="auto" w:fill="FFFFFF"/>
            <w:hideMark/>
          </w:tcPr>
          <w:p w14:paraId="697F2C8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EDC2B7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CE8560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7577F82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Multifocal motor neuropathy</w:t>
            </w:r>
          </w:p>
        </w:tc>
        <w:tc>
          <w:tcPr>
            <w:tcW w:w="0" w:type="auto"/>
            <w:shd w:val="clear" w:color="auto" w:fill="FFFFFF"/>
            <w:hideMark/>
          </w:tcPr>
          <w:p w14:paraId="62C357F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B13AD3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BE7A013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838C53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Myelopathy</w:t>
            </w:r>
          </w:p>
        </w:tc>
        <w:tc>
          <w:tcPr>
            <w:tcW w:w="0" w:type="auto"/>
            <w:shd w:val="clear" w:color="auto" w:fill="FFFFFF"/>
            <w:hideMark/>
          </w:tcPr>
          <w:p w14:paraId="74F2F98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85B26A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2B7627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FF4E1F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Neuralgia</w:t>
            </w:r>
          </w:p>
        </w:tc>
        <w:tc>
          <w:tcPr>
            <w:tcW w:w="0" w:type="auto"/>
            <w:shd w:val="clear" w:color="auto" w:fill="FFFFFF"/>
            <w:hideMark/>
          </w:tcPr>
          <w:p w14:paraId="408D1A7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03C41D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D4E8343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04995B8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Neuritis</w:t>
            </w:r>
          </w:p>
        </w:tc>
        <w:tc>
          <w:tcPr>
            <w:tcW w:w="0" w:type="auto"/>
            <w:shd w:val="clear" w:color="auto" w:fill="FFFFFF"/>
            <w:hideMark/>
          </w:tcPr>
          <w:p w14:paraId="5201B34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648436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41A1EC8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80E67B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Neuronal neuropathy</w:t>
            </w:r>
          </w:p>
        </w:tc>
        <w:tc>
          <w:tcPr>
            <w:tcW w:w="0" w:type="auto"/>
            <w:shd w:val="clear" w:color="auto" w:fill="FFFFFF"/>
            <w:hideMark/>
          </w:tcPr>
          <w:p w14:paraId="2BAD070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7F2AE6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437DA2C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91BA551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Neuropathy peripheral</w:t>
            </w:r>
          </w:p>
        </w:tc>
        <w:tc>
          <w:tcPr>
            <w:tcW w:w="0" w:type="auto"/>
            <w:shd w:val="clear" w:color="auto" w:fill="FFFFFF"/>
            <w:hideMark/>
          </w:tcPr>
          <w:p w14:paraId="54A1D2E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F25479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DF89482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DB9A8EB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Notalgia paraesthetica</w:t>
            </w:r>
          </w:p>
        </w:tc>
        <w:tc>
          <w:tcPr>
            <w:tcW w:w="0" w:type="auto"/>
            <w:shd w:val="clear" w:color="auto" w:fill="FFFFFF"/>
            <w:hideMark/>
          </w:tcPr>
          <w:p w14:paraId="36921E8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EAA151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6A91360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466280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Peripheral motor neuropathy</w:t>
            </w:r>
          </w:p>
        </w:tc>
        <w:tc>
          <w:tcPr>
            <w:tcW w:w="0" w:type="auto"/>
            <w:shd w:val="clear" w:color="auto" w:fill="FFFFFF"/>
            <w:hideMark/>
          </w:tcPr>
          <w:p w14:paraId="1E1B590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A34623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8E33372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F592E93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Peripheral sensorimotor neuropathy</w:t>
            </w:r>
          </w:p>
        </w:tc>
        <w:tc>
          <w:tcPr>
            <w:tcW w:w="0" w:type="auto"/>
            <w:shd w:val="clear" w:color="auto" w:fill="FFFFFF"/>
            <w:hideMark/>
          </w:tcPr>
          <w:p w14:paraId="1B5CC26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09AACC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50CC940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F397E7F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Peripheral sensory neuropathy</w:t>
            </w:r>
          </w:p>
        </w:tc>
        <w:tc>
          <w:tcPr>
            <w:tcW w:w="0" w:type="auto"/>
            <w:shd w:val="clear" w:color="auto" w:fill="FFFFFF"/>
            <w:hideMark/>
          </w:tcPr>
          <w:p w14:paraId="7BB69F0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800E2E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60214A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6916B3A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Polyneuropathy</w:t>
            </w:r>
          </w:p>
        </w:tc>
        <w:tc>
          <w:tcPr>
            <w:tcW w:w="0" w:type="auto"/>
            <w:shd w:val="clear" w:color="auto" w:fill="FFFFFF"/>
            <w:hideMark/>
          </w:tcPr>
          <w:p w14:paraId="63CB54C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A8045C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A7BD83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8DEFBF8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Polyneuropathy chronic</w:t>
            </w:r>
          </w:p>
        </w:tc>
        <w:tc>
          <w:tcPr>
            <w:tcW w:w="0" w:type="auto"/>
            <w:shd w:val="clear" w:color="auto" w:fill="FFFFFF"/>
            <w:hideMark/>
          </w:tcPr>
          <w:p w14:paraId="2D75470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73229D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98E3AD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C22E89B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Polyneuropathy idiopathic progressive</w:t>
            </w:r>
          </w:p>
        </w:tc>
        <w:tc>
          <w:tcPr>
            <w:tcW w:w="0" w:type="auto"/>
            <w:shd w:val="clear" w:color="auto" w:fill="FFFFFF"/>
            <w:hideMark/>
          </w:tcPr>
          <w:p w14:paraId="124283B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CC3AB4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A1D87EB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0748D4C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Sensorimotor disorder</w:t>
            </w:r>
          </w:p>
        </w:tc>
        <w:tc>
          <w:tcPr>
            <w:tcW w:w="0" w:type="auto"/>
            <w:shd w:val="clear" w:color="auto" w:fill="FFFFFF"/>
            <w:hideMark/>
          </w:tcPr>
          <w:p w14:paraId="125D56C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1D6022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F163B59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9F41A3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Sensory disturbance</w:t>
            </w:r>
          </w:p>
        </w:tc>
        <w:tc>
          <w:tcPr>
            <w:tcW w:w="0" w:type="auto"/>
            <w:shd w:val="clear" w:color="auto" w:fill="FFFFFF"/>
            <w:hideMark/>
          </w:tcPr>
          <w:p w14:paraId="349EE8B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F529B2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758B6EC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2EF9090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Sensory loss</w:t>
            </w:r>
          </w:p>
        </w:tc>
        <w:tc>
          <w:tcPr>
            <w:tcW w:w="0" w:type="auto"/>
            <w:shd w:val="clear" w:color="auto" w:fill="FFFFFF"/>
            <w:hideMark/>
          </w:tcPr>
          <w:p w14:paraId="3B89A5E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AAD59B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1A869C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16E60F7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Small fibre neuropathy</w:t>
            </w:r>
          </w:p>
        </w:tc>
        <w:tc>
          <w:tcPr>
            <w:tcW w:w="0" w:type="auto"/>
            <w:shd w:val="clear" w:color="auto" w:fill="FFFFFF"/>
            <w:hideMark/>
          </w:tcPr>
          <w:p w14:paraId="028AA66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C1F23A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644659D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4EF55F1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Tick paralysis</w:t>
            </w:r>
          </w:p>
        </w:tc>
        <w:tc>
          <w:tcPr>
            <w:tcW w:w="0" w:type="auto"/>
            <w:shd w:val="clear" w:color="auto" w:fill="FFFFFF"/>
            <w:hideMark/>
          </w:tcPr>
          <w:p w14:paraId="4CC0E1D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EA475B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AA3FD7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8FB0F1B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Toxic neuropathy</w:t>
            </w:r>
          </w:p>
        </w:tc>
        <w:tc>
          <w:tcPr>
            <w:tcW w:w="0" w:type="auto"/>
            <w:shd w:val="clear" w:color="auto" w:fill="FFFFFF"/>
            <w:hideMark/>
          </w:tcPr>
          <w:p w14:paraId="427F34D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51AA7C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7C8C6A1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03FE5EB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Vasculitis (SMQ)</w:t>
            </w:r>
          </w:p>
        </w:tc>
        <w:tc>
          <w:tcPr>
            <w:tcW w:w="0" w:type="auto"/>
            <w:shd w:val="clear" w:color="auto" w:fill="FFFFFF"/>
            <w:hideMark/>
          </w:tcPr>
          <w:p w14:paraId="3E6455D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A3E016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EB407FD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C78CBC7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Cardiac disorders</w:t>
            </w:r>
          </w:p>
        </w:tc>
        <w:tc>
          <w:tcPr>
            <w:tcW w:w="0" w:type="auto"/>
            <w:shd w:val="clear" w:color="auto" w:fill="FFFFFF"/>
            <w:hideMark/>
          </w:tcPr>
          <w:p w14:paraId="212E817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029627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73BAC77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BA33FAF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Arteritis coronary</w:t>
            </w:r>
          </w:p>
        </w:tc>
        <w:tc>
          <w:tcPr>
            <w:tcW w:w="0" w:type="auto"/>
            <w:shd w:val="clear" w:color="auto" w:fill="FFFFFF"/>
            <w:hideMark/>
          </w:tcPr>
          <w:p w14:paraId="40CF276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627FDA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CBA6084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7542A2C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Eye disorders</w:t>
            </w:r>
          </w:p>
        </w:tc>
        <w:tc>
          <w:tcPr>
            <w:tcW w:w="0" w:type="auto"/>
            <w:shd w:val="clear" w:color="auto" w:fill="FFFFFF"/>
            <w:hideMark/>
          </w:tcPr>
          <w:p w14:paraId="32E2A4C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BD7B15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36BE88C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5159DF6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Cogan's syndrome</w:t>
            </w:r>
          </w:p>
        </w:tc>
        <w:tc>
          <w:tcPr>
            <w:tcW w:w="0" w:type="auto"/>
            <w:shd w:val="clear" w:color="auto" w:fill="FFFFFF"/>
            <w:hideMark/>
          </w:tcPr>
          <w:p w14:paraId="5959E9C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96ADB4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013F8F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DC518F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Ocular vasculitis</w:t>
            </w:r>
          </w:p>
        </w:tc>
        <w:tc>
          <w:tcPr>
            <w:tcW w:w="0" w:type="auto"/>
            <w:shd w:val="clear" w:color="auto" w:fill="FFFFFF"/>
            <w:hideMark/>
          </w:tcPr>
          <w:p w14:paraId="2D5B172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A948DE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A66FF02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942B163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Retinal vasculitis</w:t>
            </w:r>
          </w:p>
        </w:tc>
        <w:tc>
          <w:tcPr>
            <w:tcW w:w="0" w:type="auto"/>
            <w:shd w:val="clear" w:color="auto" w:fill="FFFFFF"/>
            <w:hideMark/>
          </w:tcPr>
          <w:p w14:paraId="7E9BE96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E55BE0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2AB5B83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C51D6FA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lastRenderedPageBreak/>
              <w:t>    Gastrointestinal disorders</w:t>
            </w:r>
          </w:p>
        </w:tc>
        <w:tc>
          <w:tcPr>
            <w:tcW w:w="0" w:type="auto"/>
            <w:shd w:val="clear" w:color="auto" w:fill="FFFFFF"/>
            <w:hideMark/>
          </w:tcPr>
          <w:p w14:paraId="4AB11A5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74CA6E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D78DED9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2E26C8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Vasculitis gastrointestinal</w:t>
            </w:r>
          </w:p>
        </w:tc>
        <w:tc>
          <w:tcPr>
            <w:tcW w:w="0" w:type="auto"/>
            <w:shd w:val="clear" w:color="auto" w:fill="FFFFFF"/>
            <w:hideMark/>
          </w:tcPr>
          <w:p w14:paraId="636A833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83968D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6CEF61C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109E846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General disorders and administration site conditions</w:t>
            </w:r>
          </w:p>
        </w:tc>
        <w:tc>
          <w:tcPr>
            <w:tcW w:w="0" w:type="auto"/>
            <w:shd w:val="clear" w:color="auto" w:fill="FFFFFF"/>
            <w:hideMark/>
          </w:tcPr>
          <w:p w14:paraId="34209D2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23A6F5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9018189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CC47A4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Administration site vasculitis</w:t>
            </w:r>
          </w:p>
        </w:tc>
        <w:tc>
          <w:tcPr>
            <w:tcW w:w="0" w:type="auto"/>
            <w:shd w:val="clear" w:color="auto" w:fill="FFFFFF"/>
            <w:hideMark/>
          </w:tcPr>
          <w:p w14:paraId="18938AB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F3CC29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E8C4448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9D30943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Application site vasculitis</w:t>
            </w:r>
          </w:p>
        </w:tc>
        <w:tc>
          <w:tcPr>
            <w:tcW w:w="0" w:type="auto"/>
            <w:shd w:val="clear" w:color="auto" w:fill="FFFFFF"/>
            <w:hideMark/>
          </w:tcPr>
          <w:p w14:paraId="5017146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0775F3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EFD82F4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6243156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Infusion site vasculitis</w:t>
            </w:r>
          </w:p>
        </w:tc>
        <w:tc>
          <w:tcPr>
            <w:tcW w:w="0" w:type="auto"/>
            <w:shd w:val="clear" w:color="auto" w:fill="FFFFFF"/>
            <w:hideMark/>
          </w:tcPr>
          <w:p w14:paraId="3585660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9A8778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CFA8A01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E95A47B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Injection site vasculitis</w:t>
            </w:r>
          </w:p>
        </w:tc>
        <w:tc>
          <w:tcPr>
            <w:tcW w:w="0" w:type="auto"/>
            <w:shd w:val="clear" w:color="auto" w:fill="FFFFFF"/>
            <w:hideMark/>
          </w:tcPr>
          <w:p w14:paraId="5DD3D45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286807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A78A07E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28D141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Vaccination site vasculitis</w:t>
            </w:r>
          </w:p>
        </w:tc>
        <w:tc>
          <w:tcPr>
            <w:tcW w:w="0" w:type="auto"/>
            <w:shd w:val="clear" w:color="auto" w:fill="FFFFFF"/>
            <w:hideMark/>
          </w:tcPr>
          <w:p w14:paraId="09498EE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5FB084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B8F0A20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0B1FDC8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Medical device site vasculitis</w:t>
            </w:r>
          </w:p>
        </w:tc>
        <w:tc>
          <w:tcPr>
            <w:tcW w:w="0" w:type="auto"/>
            <w:shd w:val="clear" w:color="auto" w:fill="FFFFFF"/>
            <w:hideMark/>
          </w:tcPr>
          <w:p w14:paraId="3761ACB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92C824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0FF131C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9846523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Immune system disorders</w:t>
            </w:r>
          </w:p>
        </w:tc>
        <w:tc>
          <w:tcPr>
            <w:tcW w:w="0" w:type="auto"/>
            <w:shd w:val="clear" w:color="auto" w:fill="FFFFFF"/>
            <w:hideMark/>
          </w:tcPr>
          <w:p w14:paraId="2728BEC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12B30E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5AC00DF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48CFE2C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Anti-neutrophil cytoplasmic antibody positive vasculitis</w:t>
            </w:r>
          </w:p>
        </w:tc>
        <w:tc>
          <w:tcPr>
            <w:tcW w:w="0" w:type="auto"/>
            <w:shd w:val="clear" w:color="auto" w:fill="FFFFFF"/>
            <w:hideMark/>
          </w:tcPr>
          <w:p w14:paraId="0FFFD87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52132F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5208F11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72AA4320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Eosinophilic granulomatosis with polyangiitis</w:t>
            </w:r>
          </w:p>
        </w:tc>
        <w:tc>
          <w:tcPr>
            <w:tcW w:w="0" w:type="auto"/>
            <w:shd w:val="clear" w:color="auto" w:fill="FFFFFF"/>
            <w:hideMark/>
          </w:tcPr>
          <w:p w14:paraId="08DE13D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AAC0AA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E24D2F7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D1D4B15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Infections and infestations</w:t>
            </w:r>
          </w:p>
        </w:tc>
        <w:tc>
          <w:tcPr>
            <w:tcW w:w="0" w:type="auto"/>
            <w:shd w:val="clear" w:color="auto" w:fill="FFFFFF"/>
            <w:hideMark/>
          </w:tcPr>
          <w:p w14:paraId="37D6182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B6A755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86D131D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5BE1C5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Erythema induratum</w:t>
            </w:r>
          </w:p>
        </w:tc>
        <w:tc>
          <w:tcPr>
            <w:tcW w:w="0" w:type="auto"/>
            <w:shd w:val="clear" w:color="auto" w:fill="FFFFFF"/>
            <w:hideMark/>
          </w:tcPr>
          <w:p w14:paraId="7951B11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E045CE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730FF49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B83096B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Type 2 lepra reaction</w:t>
            </w:r>
          </w:p>
        </w:tc>
        <w:tc>
          <w:tcPr>
            <w:tcW w:w="0" w:type="auto"/>
            <w:shd w:val="clear" w:color="auto" w:fill="FFFFFF"/>
            <w:hideMark/>
          </w:tcPr>
          <w:p w14:paraId="5D0D051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7893E8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C7B01A8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DBE747A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Viral vasculitis</w:t>
            </w:r>
          </w:p>
        </w:tc>
        <w:tc>
          <w:tcPr>
            <w:tcW w:w="0" w:type="auto"/>
            <w:shd w:val="clear" w:color="auto" w:fill="FFFFFF"/>
            <w:hideMark/>
          </w:tcPr>
          <w:p w14:paraId="4E8747C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6DAA1B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FAC8994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5FB86D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Injury, poisoning and procedural complications</w:t>
            </w:r>
          </w:p>
        </w:tc>
        <w:tc>
          <w:tcPr>
            <w:tcW w:w="0" w:type="auto"/>
            <w:shd w:val="clear" w:color="auto" w:fill="FFFFFF"/>
            <w:hideMark/>
          </w:tcPr>
          <w:p w14:paraId="6D71977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9CB84A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2E4D1D6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926D23A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Radiation vasculitis</w:t>
            </w:r>
          </w:p>
        </w:tc>
        <w:tc>
          <w:tcPr>
            <w:tcW w:w="0" w:type="auto"/>
            <w:shd w:val="clear" w:color="auto" w:fill="FFFFFF"/>
            <w:hideMark/>
          </w:tcPr>
          <w:p w14:paraId="515BBE4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79FA75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15A745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F52CEEB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Musculoskeletal and connective tissue disorders</w:t>
            </w:r>
          </w:p>
        </w:tc>
        <w:tc>
          <w:tcPr>
            <w:tcW w:w="0" w:type="auto"/>
            <w:shd w:val="clear" w:color="auto" w:fill="FFFFFF"/>
            <w:hideMark/>
          </w:tcPr>
          <w:p w14:paraId="16D8CE7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6763EF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12BC98D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62E8CBF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Polymyalgia rheumatica</w:t>
            </w:r>
          </w:p>
        </w:tc>
        <w:tc>
          <w:tcPr>
            <w:tcW w:w="0" w:type="auto"/>
            <w:shd w:val="clear" w:color="auto" w:fill="FFFFFF"/>
            <w:hideMark/>
          </w:tcPr>
          <w:p w14:paraId="12DA2C0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6D76AD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8F1A5F4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7DFE637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Neoplasms benign, malignant and unspecified (incl cysts and polyps)</w:t>
            </w:r>
          </w:p>
        </w:tc>
        <w:tc>
          <w:tcPr>
            <w:tcW w:w="0" w:type="auto"/>
            <w:shd w:val="clear" w:color="auto" w:fill="FFFFFF"/>
            <w:hideMark/>
          </w:tcPr>
          <w:p w14:paraId="538F841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3CBB52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BC1E808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9788D7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Langerhans' cell histiocytosis</w:t>
            </w:r>
          </w:p>
        </w:tc>
        <w:tc>
          <w:tcPr>
            <w:tcW w:w="0" w:type="auto"/>
            <w:shd w:val="clear" w:color="auto" w:fill="FFFFFF"/>
            <w:hideMark/>
          </w:tcPr>
          <w:p w14:paraId="50D7993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A1ED44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0D7FFCB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8EF3EB8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Nervous system disorders</w:t>
            </w:r>
          </w:p>
        </w:tc>
        <w:tc>
          <w:tcPr>
            <w:tcW w:w="0" w:type="auto"/>
            <w:shd w:val="clear" w:color="auto" w:fill="FFFFFF"/>
            <w:hideMark/>
          </w:tcPr>
          <w:p w14:paraId="7D45DB1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BF27DF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D25A240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97CE118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Central nervous system vasculitis</w:t>
            </w:r>
          </w:p>
        </w:tc>
        <w:tc>
          <w:tcPr>
            <w:tcW w:w="0" w:type="auto"/>
            <w:shd w:val="clear" w:color="auto" w:fill="FFFFFF"/>
            <w:hideMark/>
          </w:tcPr>
          <w:p w14:paraId="66D4211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3068B9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BD5FF66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7CE6A43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Cerebral arteritis</w:t>
            </w:r>
          </w:p>
        </w:tc>
        <w:tc>
          <w:tcPr>
            <w:tcW w:w="0" w:type="auto"/>
            <w:shd w:val="clear" w:color="auto" w:fill="FFFFFF"/>
            <w:hideMark/>
          </w:tcPr>
          <w:p w14:paraId="14CF4D3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FD28F7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947D932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BB3D6FA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Renal and urinary disorders</w:t>
            </w:r>
          </w:p>
        </w:tc>
        <w:tc>
          <w:tcPr>
            <w:tcW w:w="0" w:type="auto"/>
            <w:shd w:val="clear" w:color="auto" w:fill="FFFFFF"/>
            <w:hideMark/>
          </w:tcPr>
          <w:p w14:paraId="1D4B167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4A92D9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E4BD6F6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46421F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Henoch-Schonlein purpura nephritis</w:t>
            </w:r>
          </w:p>
        </w:tc>
        <w:tc>
          <w:tcPr>
            <w:tcW w:w="0" w:type="auto"/>
            <w:shd w:val="clear" w:color="auto" w:fill="FFFFFF"/>
            <w:hideMark/>
          </w:tcPr>
          <w:p w14:paraId="7078C40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405D1B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CCC9089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E828803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Renal arteritis</w:t>
            </w:r>
          </w:p>
        </w:tc>
        <w:tc>
          <w:tcPr>
            <w:tcW w:w="0" w:type="auto"/>
            <w:shd w:val="clear" w:color="auto" w:fill="FFFFFF"/>
            <w:hideMark/>
          </w:tcPr>
          <w:p w14:paraId="00A8C37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55F870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54F604B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ED1870C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Renal vasculitis</w:t>
            </w:r>
          </w:p>
        </w:tc>
        <w:tc>
          <w:tcPr>
            <w:tcW w:w="0" w:type="auto"/>
            <w:shd w:val="clear" w:color="auto" w:fill="FFFFFF"/>
            <w:hideMark/>
          </w:tcPr>
          <w:p w14:paraId="7736C8C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BC23A9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D98940F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12DED1F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Respiratory, thoracic and mediastinal disorders</w:t>
            </w:r>
          </w:p>
        </w:tc>
        <w:tc>
          <w:tcPr>
            <w:tcW w:w="0" w:type="auto"/>
            <w:shd w:val="clear" w:color="auto" w:fill="FFFFFF"/>
            <w:hideMark/>
          </w:tcPr>
          <w:p w14:paraId="19EE89D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F2BC7B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5631F87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174FDA8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Pulmonary vasculitis</w:t>
            </w:r>
          </w:p>
        </w:tc>
        <w:tc>
          <w:tcPr>
            <w:tcW w:w="0" w:type="auto"/>
            <w:shd w:val="clear" w:color="auto" w:fill="FFFFFF"/>
            <w:hideMark/>
          </w:tcPr>
          <w:p w14:paraId="6033F9C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5017E9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D58B96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6BD7DB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Skin and subcutaneous tissue disorders</w:t>
            </w:r>
          </w:p>
        </w:tc>
        <w:tc>
          <w:tcPr>
            <w:tcW w:w="0" w:type="auto"/>
            <w:shd w:val="clear" w:color="auto" w:fill="FFFFFF"/>
            <w:hideMark/>
          </w:tcPr>
          <w:p w14:paraId="4E8CE97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EE54A1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A833F1D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FCDD58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Cutaneous vasculitis</w:t>
            </w:r>
          </w:p>
        </w:tc>
        <w:tc>
          <w:tcPr>
            <w:tcW w:w="0" w:type="auto"/>
            <w:shd w:val="clear" w:color="auto" w:fill="FFFFFF"/>
            <w:hideMark/>
          </w:tcPr>
          <w:p w14:paraId="368644F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8114B5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917D63D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8190977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Henoch-Schonlein purpura</w:t>
            </w:r>
          </w:p>
        </w:tc>
        <w:tc>
          <w:tcPr>
            <w:tcW w:w="0" w:type="auto"/>
            <w:shd w:val="clear" w:color="auto" w:fill="FFFFFF"/>
            <w:hideMark/>
          </w:tcPr>
          <w:p w14:paraId="438CCA1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B3270A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2DB2782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2829E68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Hypersensitivity vasculitis</w:t>
            </w:r>
          </w:p>
        </w:tc>
        <w:tc>
          <w:tcPr>
            <w:tcW w:w="0" w:type="auto"/>
            <w:shd w:val="clear" w:color="auto" w:fill="FFFFFF"/>
            <w:hideMark/>
          </w:tcPr>
          <w:p w14:paraId="3803B0C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0A0C61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4B64700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C877BF3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Urticarial vasculitis</w:t>
            </w:r>
          </w:p>
        </w:tc>
        <w:tc>
          <w:tcPr>
            <w:tcW w:w="0" w:type="auto"/>
            <w:shd w:val="clear" w:color="auto" w:fill="FFFFFF"/>
            <w:hideMark/>
          </w:tcPr>
          <w:p w14:paraId="14AAD07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80C236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3498770B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FCE8584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Vasculitic rash</w:t>
            </w:r>
          </w:p>
        </w:tc>
        <w:tc>
          <w:tcPr>
            <w:tcW w:w="0" w:type="auto"/>
            <w:shd w:val="clear" w:color="auto" w:fill="FFFFFF"/>
            <w:hideMark/>
          </w:tcPr>
          <w:p w14:paraId="10E513D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F36CE6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5A9B22F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81BBAFC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Acute haemorrhagic oedema of infancy</w:t>
            </w:r>
          </w:p>
        </w:tc>
        <w:tc>
          <w:tcPr>
            <w:tcW w:w="0" w:type="auto"/>
            <w:shd w:val="clear" w:color="auto" w:fill="FFFFFF"/>
            <w:hideMark/>
          </w:tcPr>
          <w:p w14:paraId="3AE1352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CC110A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0968536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A25A04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Capillaritis</w:t>
            </w:r>
          </w:p>
        </w:tc>
        <w:tc>
          <w:tcPr>
            <w:tcW w:w="0" w:type="auto"/>
            <w:shd w:val="clear" w:color="auto" w:fill="FFFFFF"/>
            <w:hideMark/>
          </w:tcPr>
          <w:p w14:paraId="30835AAD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A3A7B3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99A3CA6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9814F58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lastRenderedPageBreak/>
              <w:t>        Chronic pigmented purpura</w:t>
            </w:r>
          </w:p>
        </w:tc>
        <w:tc>
          <w:tcPr>
            <w:tcW w:w="0" w:type="auto"/>
            <w:shd w:val="clear" w:color="auto" w:fill="FFFFFF"/>
            <w:hideMark/>
          </w:tcPr>
          <w:p w14:paraId="50CDBE0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FFF20C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7BC6506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D15A6F7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Nodular vasculitis</w:t>
            </w:r>
          </w:p>
        </w:tc>
        <w:tc>
          <w:tcPr>
            <w:tcW w:w="0" w:type="auto"/>
            <w:shd w:val="clear" w:color="auto" w:fill="FFFFFF"/>
            <w:hideMark/>
          </w:tcPr>
          <w:p w14:paraId="32B3128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ADB3CE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88035EB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17C81BA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Segmented hyalinising vasculitis</w:t>
            </w:r>
          </w:p>
        </w:tc>
        <w:tc>
          <w:tcPr>
            <w:tcW w:w="0" w:type="auto"/>
            <w:shd w:val="clear" w:color="auto" w:fill="FFFFFF"/>
            <w:hideMark/>
          </w:tcPr>
          <w:p w14:paraId="6089A1A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B0B386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22D9FAB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09A13212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Vascular purpura</w:t>
            </w:r>
          </w:p>
        </w:tc>
        <w:tc>
          <w:tcPr>
            <w:tcW w:w="0" w:type="auto"/>
            <w:shd w:val="clear" w:color="auto" w:fill="FFFFFF"/>
            <w:hideMark/>
          </w:tcPr>
          <w:p w14:paraId="080A8AC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77A842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445CDD3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3B533D7C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Vascular disorders</w:t>
            </w:r>
          </w:p>
        </w:tc>
        <w:tc>
          <w:tcPr>
            <w:tcW w:w="0" w:type="auto"/>
            <w:shd w:val="clear" w:color="auto" w:fill="FFFFFF"/>
            <w:hideMark/>
          </w:tcPr>
          <w:p w14:paraId="036A9A2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BA7ED42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601D20C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4F5F11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Aortitis</w:t>
            </w:r>
          </w:p>
        </w:tc>
        <w:tc>
          <w:tcPr>
            <w:tcW w:w="0" w:type="auto"/>
            <w:shd w:val="clear" w:color="auto" w:fill="FFFFFF"/>
            <w:hideMark/>
          </w:tcPr>
          <w:p w14:paraId="4A2FE11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9DB1D5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D547E1F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EE3F3B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Arteritis</w:t>
            </w:r>
          </w:p>
        </w:tc>
        <w:tc>
          <w:tcPr>
            <w:tcW w:w="0" w:type="auto"/>
            <w:shd w:val="clear" w:color="auto" w:fill="FFFFFF"/>
            <w:hideMark/>
          </w:tcPr>
          <w:p w14:paraId="2A09C01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531C3CC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2B031C2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D7777AE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Behcet's syndrome</w:t>
            </w:r>
          </w:p>
        </w:tc>
        <w:tc>
          <w:tcPr>
            <w:tcW w:w="0" w:type="auto"/>
            <w:shd w:val="clear" w:color="auto" w:fill="FFFFFF"/>
            <w:hideMark/>
          </w:tcPr>
          <w:p w14:paraId="5B3710F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A92F43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A8A51F0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C71AD67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Diabetic arteritis</w:t>
            </w:r>
          </w:p>
        </w:tc>
        <w:tc>
          <w:tcPr>
            <w:tcW w:w="0" w:type="auto"/>
            <w:shd w:val="clear" w:color="auto" w:fill="FFFFFF"/>
            <w:hideMark/>
          </w:tcPr>
          <w:p w14:paraId="10161EA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BA315D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A37F948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7766D2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Diffuse vasculitis</w:t>
            </w:r>
          </w:p>
        </w:tc>
        <w:tc>
          <w:tcPr>
            <w:tcW w:w="0" w:type="auto"/>
            <w:shd w:val="clear" w:color="auto" w:fill="FFFFFF"/>
            <w:hideMark/>
          </w:tcPr>
          <w:p w14:paraId="054672D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AB1989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7179DD1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062EE97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Giant cell arteritis</w:t>
            </w:r>
          </w:p>
        </w:tc>
        <w:tc>
          <w:tcPr>
            <w:tcW w:w="0" w:type="auto"/>
            <w:shd w:val="clear" w:color="auto" w:fill="FFFFFF"/>
            <w:hideMark/>
          </w:tcPr>
          <w:p w14:paraId="0E67C98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EAA51F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89F98D8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00E2507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Granulomatosis with polyangiitis</w:t>
            </w:r>
          </w:p>
        </w:tc>
        <w:tc>
          <w:tcPr>
            <w:tcW w:w="0" w:type="auto"/>
            <w:shd w:val="clear" w:color="auto" w:fill="FFFFFF"/>
            <w:hideMark/>
          </w:tcPr>
          <w:p w14:paraId="49AF7008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A69D1B9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6ECD8D8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1DB7933A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Haemorrhagic vasculitis</w:t>
            </w:r>
          </w:p>
        </w:tc>
        <w:tc>
          <w:tcPr>
            <w:tcW w:w="0" w:type="auto"/>
            <w:shd w:val="clear" w:color="auto" w:fill="FFFFFF"/>
            <w:hideMark/>
          </w:tcPr>
          <w:p w14:paraId="2697DC2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AE6AED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E4F1EFD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EBB225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Kawasaki's disease</w:t>
            </w:r>
          </w:p>
        </w:tc>
        <w:tc>
          <w:tcPr>
            <w:tcW w:w="0" w:type="auto"/>
            <w:shd w:val="clear" w:color="auto" w:fill="FFFFFF"/>
            <w:hideMark/>
          </w:tcPr>
          <w:p w14:paraId="4C219410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F39FA9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AEC5AEF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C64A93A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Lupus vasculitis</w:t>
            </w:r>
          </w:p>
        </w:tc>
        <w:tc>
          <w:tcPr>
            <w:tcW w:w="0" w:type="auto"/>
            <w:shd w:val="clear" w:color="auto" w:fill="FFFFFF"/>
            <w:hideMark/>
          </w:tcPr>
          <w:p w14:paraId="2CBCDD5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483AF63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1269FB2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86940DD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MAGIC syndrome</w:t>
            </w:r>
          </w:p>
        </w:tc>
        <w:tc>
          <w:tcPr>
            <w:tcW w:w="0" w:type="auto"/>
            <w:shd w:val="clear" w:color="auto" w:fill="FFFFFF"/>
            <w:hideMark/>
          </w:tcPr>
          <w:p w14:paraId="08EA476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EC25AE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575A2E2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1C93D96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Microscopic polyangiitis</w:t>
            </w:r>
          </w:p>
        </w:tc>
        <w:tc>
          <w:tcPr>
            <w:tcW w:w="0" w:type="auto"/>
            <w:shd w:val="clear" w:color="auto" w:fill="FFFFFF"/>
            <w:hideMark/>
          </w:tcPr>
          <w:p w14:paraId="004CA01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16A6BB8C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204F6811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5CF682B6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Polyarteritis nodosa</w:t>
            </w:r>
          </w:p>
        </w:tc>
        <w:tc>
          <w:tcPr>
            <w:tcW w:w="0" w:type="auto"/>
            <w:shd w:val="clear" w:color="auto" w:fill="FFFFFF"/>
            <w:hideMark/>
          </w:tcPr>
          <w:p w14:paraId="78015E8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7937DD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7C9B0B47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2158082E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Pseudovasculitis</w:t>
            </w:r>
          </w:p>
        </w:tc>
        <w:tc>
          <w:tcPr>
            <w:tcW w:w="0" w:type="auto"/>
            <w:shd w:val="clear" w:color="auto" w:fill="FFFFFF"/>
            <w:hideMark/>
          </w:tcPr>
          <w:p w14:paraId="493E826F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7E1EBF3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5205CBCF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30CA2B2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Rheumatoid vasculitis</w:t>
            </w:r>
          </w:p>
        </w:tc>
        <w:tc>
          <w:tcPr>
            <w:tcW w:w="0" w:type="auto"/>
            <w:shd w:val="clear" w:color="auto" w:fill="FFFFFF"/>
            <w:hideMark/>
          </w:tcPr>
          <w:p w14:paraId="76CA62E6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4D41026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2DDF887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368AC5A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Takayasu's arteritis</w:t>
            </w:r>
          </w:p>
        </w:tc>
        <w:tc>
          <w:tcPr>
            <w:tcW w:w="0" w:type="auto"/>
            <w:shd w:val="clear" w:color="auto" w:fill="FFFFFF"/>
            <w:hideMark/>
          </w:tcPr>
          <w:p w14:paraId="21A8BE9B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61A505D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49FC3E8A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8940A57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Thromboangiitis obliterans</w:t>
            </w:r>
          </w:p>
        </w:tc>
        <w:tc>
          <w:tcPr>
            <w:tcW w:w="0" w:type="auto"/>
            <w:shd w:val="clear" w:color="auto" w:fill="FFFFFF"/>
            <w:hideMark/>
          </w:tcPr>
          <w:p w14:paraId="125D8765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291FF4BA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1FBA1445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6CF80C19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Vasculitis</w:t>
            </w:r>
          </w:p>
        </w:tc>
        <w:tc>
          <w:tcPr>
            <w:tcW w:w="0" w:type="auto"/>
            <w:shd w:val="clear" w:color="auto" w:fill="FFFFFF"/>
            <w:hideMark/>
          </w:tcPr>
          <w:p w14:paraId="02F4FE5E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0BCF0331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</w:tr>
      <w:tr w:rsidR="00100114" w14:paraId="09BD75AD" w14:textId="77777777" w:rsidTr="00DF4F1B">
        <w:trPr>
          <w:tblCellSpacing w:w="37" w:type="dxa"/>
        </w:trPr>
        <w:tc>
          <w:tcPr>
            <w:tcW w:w="0" w:type="auto"/>
            <w:shd w:val="clear" w:color="auto" w:fill="FFFFFF"/>
            <w:hideMark/>
          </w:tcPr>
          <w:p w14:paraId="40A85EA5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        Vasculitis necrotising</w:t>
            </w:r>
          </w:p>
        </w:tc>
        <w:tc>
          <w:tcPr>
            <w:tcW w:w="0" w:type="auto"/>
            <w:shd w:val="clear" w:color="auto" w:fill="FFFFFF"/>
            <w:hideMark/>
          </w:tcPr>
          <w:p w14:paraId="1643A464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0" w:type="auto"/>
            <w:shd w:val="clear" w:color="auto" w:fill="FFFFFF"/>
            <w:hideMark/>
          </w:tcPr>
          <w:p w14:paraId="3C065437" w14:textId="77777777" w:rsidR="00100114" w:rsidRPr="00366DB4" w:rsidRDefault="00100114" w:rsidP="00DF4F1B">
            <w:pPr>
              <w:jc w:val="center"/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t>0</w:t>
            </w:r>
          </w:p>
          <w:p w14:paraId="59D98B2F" w14:textId="77777777" w:rsidR="00100114" w:rsidRPr="00366DB4" w:rsidRDefault="00100114" w:rsidP="00DF4F1B">
            <w:pPr>
              <w:rPr>
                <w:rFonts w:ascii="Times New Roman" w:eastAsia="Wingdings" w:hAnsi="Times New Roman" w:cs="Times New Roman"/>
                <w:color w:val="000000"/>
                <w:sz w:val="20"/>
              </w:rPr>
            </w:pPr>
            <w:r w:rsidRPr="00366DB4">
              <w:rPr>
                <w:rFonts w:ascii="Times New Roman" w:eastAsia="Wingdings" w:hAnsi="Times New Roman" w:cs="Times New Roman"/>
                <w:color w:val="000000"/>
                <w:sz w:val="20"/>
              </w:rPr>
              <w:br/>
            </w:r>
          </w:p>
        </w:tc>
      </w:tr>
    </w:tbl>
    <w:p w14:paraId="7519E5F8" w14:textId="77777777" w:rsidR="00100114" w:rsidRPr="00366DB4" w:rsidRDefault="00100114" w:rsidP="00E2756C">
      <w:pPr>
        <w:widowControl w:val="0"/>
        <w:contextualSpacing/>
        <w:rPr>
          <w:rFonts w:ascii="Times New Roman" w:hAnsi="Times New Roman" w:cs="Times New Roman"/>
          <w:sz w:val="20"/>
        </w:rPr>
      </w:pPr>
    </w:p>
    <w:p w14:paraId="36B8A36E" w14:textId="66FF8EE5" w:rsidR="00816B93" w:rsidRPr="00366DB4" w:rsidRDefault="00B409F7" w:rsidP="00E2756C">
      <w:pPr>
        <w:widowControl w:val="0"/>
        <w:contextualSpacing/>
        <w:rPr>
          <w:rFonts w:ascii="Times New Roman" w:eastAsia="Wingdings" w:hAnsi="Times New Roman" w:cs="Times New Roman"/>
          <w:sz w:val="20"/>
          <w:lang w:eastAsia="en-US"/>
        </w:rPr>
      </w:pPr>
      <w:r w:rsidRPr="00366DB4">
        <w:rPr>
          <w:rFonts w:ascii="Times New Roman" w:hAnsi="Times New Roman" w:cs="Times New Roman"/>
          <w:sz w:val="20"/>
        </w:rPr>
        <w:t>a.     N = number of subjects in the specified group. This value is the denominator for the percentage calculations.</w:t>
      </w:r>
      <w:r w:rsidRPr="00366DB4">
        <w:rPr>
          <w:rFonts w:ascii="Times New Roman" w:hAnsi="Times New Roman" w:cs="Times New Roman"/>
          <w:sz w:val="20"/>
        </w:rPr>
        <w:br/>
        <w:t>b.     n = Number of subjects reporting at least 1 occurrence of the specified event category. For "any event", n = the number of subjects reporting at least 1 occurrence of any event.</w:t>
      </w:r>
    </w:p>
    <w:p w14:paraId="30B28953" w14:textId="77777777" w:rsidR="00816B93" w:rsidRPr="00366DB4" w:rsidRDefault="00816B93" w:rsidP="00E2756C">
      <w:pPr>
        <w:widowControl w:val="0"/>
        <w:contextualSpacing/>
        <w:rPr>
          <w:rFonts w:ascii="Times New Roman" w:eastAsia="Wingdings" w:hAnsi="Times New Roman" w:cs="Times New Roman"/>
          <w:sz w:val="20"/>
          <w:lang w:eastAsia="en-US"/>
        </w:rPr>
      </w:pPr>
    </w:p>
    <w:p w14:paraId="4BA12189" w14:textId="1470A8C2" w:rsidR="003F67FF" w:rsidRPr="00D31AF3" w:rsidRDefault="003F67FF" w:rsidP="009905A4">
      <w:pPr>
        <w:pStyle w:val="Caption"/>
        <w:rPr>
          <w:rFonts w:ascii="Times New Roman" w:hAnsi="Times New Roman" w:cs="Times New Roman"/>
          <w:szCs w:val="20"/>
        </w:rPr>
      </w:pPr>
      <w:r w:rsidRPr="00D31AF3">
        <w:rPr>
          <w:rFonts w:ascii="Times New Roman" w:hAnsi="Times New Roman" w:cs="Times New Roman"/>
          <w:szCs w:val="20"/>
        </w:rPr>
        <w:t xml:space="preserve">Table </w:t>
      </w:r>
      <w:r w:rsidR="001D11B1" w:rsidRPr="00D31AF3">
        <w:rPr>
          <w:rFonts w:ascii="Times New Roman" w:hAnsi="Times New Roman" w:cs="Times New Roman"/>
          <w:szCs w:val="20"/>
        </w:rPr>
        <w:t>X</w:t>
      </w:r>
      <w:r w:rsidR="001F4D4B" w:rsidRPr="00D31AF3">
        <w:rPr>
          <w:rFonts w:ascii="Times New Roman" w:hAnsi="Times New Roman" w:cs="Times New Roman"/>
          <w:szCs w:val="20"/>
        </w:rPr>
        <w:t>.</w:t>
      </w:r>
      <w:r w:rsidRPr="00D31AF3">
        <w:rPr>
          <w:rFonts w:ascii="Times New Roman" w:hAnsi="Times New Roman" w:cs="Times New Roman"/>
          <w:szCs w:val="20"/>
        </w:rPr>
        <w:t xml:space="preserve"> SAEs </w:t>
      </w:r>
      <w:r w:rsidR="00821DE1" w:rsidRPr="00D31AF3">
        <w:rPr>
          <w:rFonts w:ascii="Times New Roman" w:hAnsi="Times New Roman" w:cs="Times New Roman"/>
          <w:szCs w:val="20"/>
        </w:rPr>
        <w:t>C</w:t>
      </w:r>
      <w:r w:rsidRPr="00D31AF3">
        <w:rPr>
          <w:rFonts w:ascii="Times New Roman" w:hAnsi="Times New Roman" w:cs="Times New Roman"/>
          <w:szCs w:val="20"/>
        </w:rPr>
        <w:t xml:space="preserve">onsidered </w:t>
      </w:r>
      <w:r w:rsidR="00821DE1" w:rsidRPr="00D31AF3">
        <w:rPr>
          <w:rFonts w:ascii="Times New Roman" w:hAnsi="Times New Roman" w:cs="Times New Roman"/>
          <w:szCs w:val="20"/>
        </w:rPr>
        <w:t>R</w:t>
      </w:r>
      <w:r w:rsidRPr="00D31AF3">
        <w:rPr>
          <w:rFonts w:ascii="Times New Roman" w:hAnsi="Times New Roman" w:cs="Times New Roman"/>
          <w:szCs w:val="20"/>
        </w:rPr>
        <w:t>elated by Investigator</w:t>
      </w:r>
      <w:r w:rsidR="00120D5D" w:rsidRPr="00D31AF3">
        <w:rPr>
          <w:rFonts w:ascii="Times New Roman" w:hAnsi="Times New Roman" w:cs="Times New Roman"/>
          <w:szCs w:val="20"/>
        </w:rPr>
        <w:t xml:space="preserve"> From Dose 1 Through Cutoff Date</w:t>
      </w:r>
      <w:r w:rsidR="0087104F" w:rsidRPr="00D31AF3">
        <w:rPr>
          <w:rFonts w:ascii="Times New Roman" w:hAnsi="Times New Roman" w:cs="Times New Roman"/>
          <w:szCs w:val="20"/>
        </w:rPr>
        <w:t xml:space="preserve"> </w:t>
      </w:r>
      <w:r w:rsidR="005930EA" w:rsidRPr="00D31AF3">
        <w:rPr>
          <w:rFonts w:ascii="Times New Roman" w:hAnsi="Times New Roman" w:cs="Times New Roman"/>
          <w:szCs w:val="20"/>
        </w:rPr>
        <w:t xml:space="preserve">- </w:t>
      </w:r>
      <w:r w:rsidR="00932E65" w:rsidRPr="00D31AF3">
        <w:rPr>
          <w:rFonts w:ascii="Times New Roman" w:hAnsi="Times New Roman" w:cs="Times New Roman"/>
          <w:szCs w:val="20"/>
        </w:rPr>
        <w:t xml:space="preserve">Participants </w:t>
      </w:r>
      <w:r w:rsidR="005930EA" w:rsidRPr="00D31AF3">
        <w:rPr>
          <w:rFonts w:ascii="Times New Roman" w:hAnsi="Times New Roman" w:cs="Times New Roman"/>
          <w:szCs w:val="20"/>
        </w:rPr>
        <w:t>12 t</w:t>
      </w:r>
      <w:r w:rsidR="00547C12" w:rsidRPr="00D31AF3">
        <w:rPr>
          <w:rFonts w:ascii="Times New Roman" w:hAnsi="Times New Roman" w:cs="Times New Roman"/>
          <w:szCs w:val="20"/>
        </w:rPr>
        <w:t>o</w:t>
      </w:r>
      <w:r w:rsidR="005930EA" w:rsidRPr="00D31AF3">
        <w:rPr>
          <w:rFonts w:ascii="Times New Roman" w:hAnsi="Times New Roman" w:cs="Times New Roman"/>
          <w:szCs w:val="20"/>
        </w:rPr>
        <w:t xml:space="preserve"> 15 </w:t>
      </w:r>
      <w:r w:rsidR="00932E65" w:rsidRPr="00D31AF3">
        <w:rPr>
          <w:rFonts w:ascii="Times New Roman" w:hAnsi="Times New Roman" w:cs="Times New Roman"/>
          <w:szCs w:val="20"/>
        </w:rPr>
        <w:t>Y</w:t>
      </w:r>
      <w:r w:rsidR="005930EA" w:rsidRPr="00D31AF3">
        <w:rPr>
          <w:rFonts w:ascii="Times New Roman" w:hAnsi="Times New Roman" w:cs="Times New Roman"/>
          <w:szCs w:val="20"/>
        </w:rPr>
        <w:t>ears</w:t>
      </w:r>
      <w:r w:rsidR="00EB4029" w:rsidRPr="00D31AF3">
        <w:rPr>
          <w:rFonts w:ascii="Times New Roman" w:hAnsi="Times New Roman" w:cs="Times New Roman"/>
          <w:szCs w:val="20"/>
        </w:rPr>
        <w:t xml:space="preserve"> of Age</w:t>
      </w:r>
      <w:r w:rsidR="00932E65" w:rsidRPr="00D31AF3">
        <w:rPr>
          <w:rFonts w:ascii="Times New Roman" w:hAnsi="Times New Roman" w:cs="Times New Roman"/>
          <w:szCs w:val="20"/>
        </w:rPr>
        <w:t>, Safety Population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1076"/>
        <w:gridCol w:w="1817"/>
        <w:gridCol w:w="1427"/>
        <w:gridCol w:w="2430"/>
        <w:gridCol w:w="1267"/>
        <w:gridCol w:w="1276"/>
      </w:tblGrid>
      <w:tr w:rsidR="003F67FF" w14:paraId="452A893C" w14:textId="77777777" w:rsidTr="001F4D4B">
        <w:trPr>
          <w:cantSplit/>
          <w:tblHeader/>
        </w:trPr>
        <w:tc>
          <w:tcPr>
            <w:tcW w:w="1076" w:type="dxa"/>
            <w:shd w:val="clear" w:color="auto" w:fill="auto"/>
            <w:vAlign w:val="bottom"/>
          </w:tcPr>
          <w:p w14:paraId="5EE98B18" w14:textId="77777777" w:rsidR="003F67FF" w:rsidRPr="00D31AF3" w:rsidRDefault="003F67FF" w:rsidP="001F4D4B">
            <w:pPr>
              <w:pStyle w:val="TableNumeric"/>
              <w:keepNext/>
              <w:rPr>
                <w:rFonts w:ascii="Times New Roman" w:hAnsi="Times New Roman" w:cs="Times New Roman"/>
                <w:b/>
                <w:szCs w:val="20"/>
                <w:lang w:eastAsia="en-US"/>
              </w:rPr>
            </w:pPr>
          </w:p>
          <w:p w14:paraId="408A074A" w14:textId="3CD2E727" w:rsidR="003F67FF" w:rsidRPr="00D31AF3" w:rsidRDefault="003F67FF" w:rsidP="001F4D4B">
            <w:pPr>
              <w:pStyle w:val="TableNumeric"/>
              <w:keepNext/>
              <w:rPr>
                <w:rFonts w:ascii="Times New Roman" w:hAnsi="Times New Roman" w:cs="Times New Roman"/>
                <w:b/>
                <w:szCs w:val="20"/>
              </w:rPr>
            </w:pPr>
            <w:r w:rsidRPr="00D31AF3">
              <w:rPr>
                <w:rFonts w:ascii="Times New Roman" w:hAnsi="Times New Roman" w:cs="Times New Roman"/>
                <w:b/>
                <w:szCs w:val="20"/>
              </w:rPr>
              <w:t>Product (</w:t>
            </w:r>
            <w:r w:rsidR="001F4D4B" w:rsidRPr="00D31AF3">
              <w:rPr>
                <w:rFonts w:ascii="Times New Roman" w:hAnsi="Times New Roman" w:cs="Times New Roman"/>
                <w:b/>
                <w:szCs w:val="20"/>
              </w:rPr>
              <w:t>V</w:t>
            </w:r>
            <w:r w:rsidRPr="00D31AF3">
              <w:rPr>
                <w:rFonts w:ascii="Times New Roman" w:hAnsi="Times New Roman" w:cs="Times New Roman"/>
                <w:b/>
                <w:szCs w:val="20"/>
              </w:rPr>
              <w:t xml:space="preserve">accine or </w:t>
            </w:r>
            <w:r w:rsidR="001F4D4B" w:rsidRPr="00D31AF3">
              <w:rPr>
                <w:rFonts w:ascii="Times New Roman" w:hAnsi="Times New Roman" w:cs="Times New Roman"/>
                <w:b/>
                <w:szCs w:val="20"/>
              </w:rPr>
              <w:t>P</w:t>
            </w:r>
            <w:r w:rsidRPr="00D31AF3">
              <w:rPr>
                <w:rFonts w:ascii="Times New Roman" w:hAnsi="Times New Roman" w:cs="Times New Roman"/>
                <w:b/>
                <w:szCs w:val="20"/>
              </w:rPr>
              <w:t>lacebo)</w:t>
            </w:r>
          </w:p>
        </w:tc>
        <w:tc>
          <w:tcPr>
            <w:tcW w:w="1817" w:type="dxa"/>
            <w:shd w:val="clear" w:color="auto" w:fill="auto"/>
            <w:vAlign w:val="bottom"/>
          </w:tcPr>
          <w:p w14:paraId="34B70674" w14:textId="4117DEB1" w:rsidR="003F67FF" w:rsidRPr="00D31AF3" w:rsidRDefault="003F67FF" w:rsidP="001F4D4B">
            <w:pPr>
              <w:pStyle w:val="TableNumeric"/>
              <w:keepNext/>
              <w:rPr>
                <w:rFonts w:ascii="Times New Roman" w:hAnsi="Times New Roman" w:cs="Times New Roman"/>
                <w:b/>
                <w:szCs w:val="20"/>
              </w:rPr>
            </w:pPr>
            <w:r w:rsidRPr="00D31AF3">
              <w:rPr>
                <w:rFonts w:ascii="Times New Roman" w:hAnsi="Times New Roman" w:cs="Times New Roman"/>
                <w:b/>
                <w:szCs w:val="20"/>
              </w:rPr>
              <w:t>SAE</w:t>
            </w:r>
          </w:p>
        </w:tc>
        <w:tc>
          <w:tcPr>
            <w:tcW w:w="1427" w:type="dxa"/>
            <w:shd w:val="clear" w:color="auto" w:fill="auto"/>
            <w:vAlign w:val="bottom"/>
          </w:tcPr>
          <w:p w14:paraId="6C7F6542" w14:textId="3F9C7A27" w:rsidR="003F67FF" w:rsidRPr="00D31AF3" w:rsidRDefault="003F67FF" w:rsidP="001F4D4B">
            <w:pPr>
              <w:pStyle w:val="TableNumeric"/>
              <w:keepNext/>
              <w:rPr>
                <w:rFonts w:ascii="Times New Roman" w:hAnsi="Times New Roman" w:cs="Times New Roman"/>
                <w:b/>
                <w:szCs w:val="20"/>
              </w:rPr>
            </w:pPr>
            <w:r w:rsidRPr="00D31AF3">
              <w:rPr>
                <w:rFonts w:ascii="Times New Roman" w:hAnsi="Times New Roman" w:cs="Times New Roman"/>
                <w:b/>
                <w:szCs w:val="20"/>
              </w:rPr>
              <w:t>Onset (</w:t>
            </w:r>
            <w:r w:rsidR="001F4D4B" w:rsidRPr="00D31AF3">
              <w:rPr>
                <w:rFonts w:ascii="Times New Roman" w:hAnsi="Times New Roman" w:cs="Times New Roman"/>
                <w:b/>
                <w:szCs w:val="20"/>
              </w:rPr>
              <w:t>D</w:t>
            </w:r>
            <w:r w:rsidRPr="00D31AF3">
              <w:rPr>
                <w:rFonts w:ascii="Times New Roman" w:hAnsi="Times New Roman" w:cs="Times New Roman"/>
                <w:b/>
                <w:szCs w:val="20"/>
              </w:rPr>
              <w:t xml:space="preserve">ays </w:t>
            </w:r>
            <w:r w:rsidR="001F4D4B" w:rsidRPr="00D31AF3">
              <w:rPr>
                <w:rFonts w:ascii="Times New Roman" w:hAnsi="Times New Roman" w:cs="Times New Roman"/>
                <w:b/>
                <w:szCs w:val="20"/>
              </w:rPr>
              <w:t>A</w:t>
            </w:r>
            <w:r w:rsidRPr="00D31AF3">
              <w:rPr>
                <w:rFonts w:ascii="Times New Roman" w:hAnsi="Times New Roman" w:cs="Times New Roman"/>
                <w:b/>
                <w:szCs w:val="20"/>
              </w:rPr>
              <w:t xml:space="preserve">fter </w:t>
            </w:r>
            <w:r w:rsidR="001F4D4B" w:rsidRPr="00D31AF3">
              <w:rPr>
                <w:rFonts w:ascii="Times New Roman" w:hAnsi="Times New Roman" w:cs="Times New Roman"/>
                <w:b/>
                <w:szCs w:val="20"/>
              </w:rPr>
              <w:t>V</w:t>
            </w:r>
            <w:r w:rsidRPr="00D31AF3">
              <w:rPr>
                <w:rFonts w:ascii="Times New Roman" w:hAnsi="Times New Roman" w:cs="Times New Roman"/>
                <w:b/>
                <w:szCs w:val="20"/>
              </w:rPr>
              <w:t>accination)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E5C7C00" w14:textId="77777777" w:rsidR="003F67FF" w:rsidRPr="00D31AF3" w:rsidRDefault="003F67FF" w:rsidP="001F4D4B">
            <w:pPr>
              <w:pStyle w:val="TableNumeric"/>
              <w:keepNext/>
              <w:rPr>
                <w:rFonts w:ascii="Times New Roman" w:hAnsi="Times New Roman" w:cs="Times New Roman"/>
                <w:b/>
                <w:szCs w:val="20"/>
              </w:rPr>
            </w:pPr>
            <w:r w:rsidRPr="00D31AF3">
              <w:rPr>
                <w:rFonts w:ascii="Times New Roman" w:hAnsi="Times New Roman" w:cs="Times New Roman"/>
                <w:b/>
                <w:szCs w:val="20"/>
              </w:rPr>
              <w:t>Demographics/Risk Factors</w:t>
            </w:r>
          </w:p>
        </w:tc>
        <w:tc>
          <w:tcPr>
            <w:tcW w:w="1267" w:type="dxa"/>
            <w:shd w:val="clear" w:color="auto" w:fill="auto"/>
            <w:vAlign w:val="bottom"/>
          </w:tcPr>
          <w:p w14:paraId="6D0E02E9" w14:textId="77777777" w:rsidR="003F67FF" w:rsidRPr="00D31AF3" w:rsidRDefault="003F67FF" w:rsidP="001F4D4B">
            <w:pPr>
              <w:pStyle w:val="TableNumeric"/>
              <w:keepNext/>
              <w:rPr>
                <w:rFonts w:ascii="Times New Roman" w:hAnsi="Times New Roman" w:cs="Times New Roman"/>
                <w:b/>
                <w:szCs w:val="20"/>
              </w:rPr>
            </w:pPr>
            <w:r w:rsidRPr="00D31AF3">
              <w:rPr>
                <w:rFonts w:ascii="Times New Roman" w:hAnsi="Times New Roman" w:cs="Times New Roman"/>
                <w:b/>
                <w:szCs w:val="20"/>
              </w:rPr>
              <w:t>Resolution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D9288AC" w14:textId="77777777" w:rsidR="003F67FF" w:rsidRPr="00D31AF3" w:rsidRDefault="003F67FF" w:rsidP="001F4D4B">
            <w:pPr>
              <w:pStyle w:val="TableNumeric"/>
              <w:keepNext/>
              <w:rPr>
                <w:rFonts w:ascii="Times New Roman" w:hAnsi="Times New Roman" w:cs="Times New Roman"/>
                <w:b/>
                <w:szCs w:val="20"/>
              </w:rPr>
            </w:pPr>
            <w:r w:rsidRPr="00D31AF3">
              <w:rPr>
                <w:rFonts w:ascii="Times New Roman" w:hAnsi="Times New Roman" w:cs="Times New Roman"/>
                <w:b/>
                <w:szCs w:val="20"/>
              </w:rPr>
              <w:t>Related per Investigator/</w:t>
            </w:r>
          </w:p>
          <w:p w14:paraId="09921B35" w14:textId="0384CB99" w:rsidR="003F67FF" w:rsidRPr="00366DB4" w:rsidRDefault="003F67FF" w:rsidP="001F4D4B">
            <w:pPr>
              <w:pStyle w:val="TableNumeric"/>
              <w:keepNext/>
              <w:rPr>
                <w:rFonts w:ascii="Times New Roman" w:hAnsi="Times New Roman" w:cs="Times New Roman"/>
                <w:b/>
                <w:szCs w:val="20"/>
              </w:rPr>
            </w:pPr>
            <w:r w:rsidRPr="00D31AF3">
              <w:rPr>
                <w:rFonts w:ascii="Times New Roman" w:hAnsi="Times New Roman" w:cs="Times New Roman"/>
                <w:b/>
                <w:szCs w:val="20"/>
              </w:rPr>
              <w:t>Pfizer</w:t>
            </w:r>
          </w:p>
        </w:tc>
      </w:tr>
      <w:tr w:rsidR="00C87C7F" w14:paraId="17381D8D" w14:textId="77777777" w:rsidTr="0088674A">
        <w:trPr>
          <w:cantSplit/>
        </w:trPr>
        <w:tc>
          <w:tcPr>
            <w:tcW w:w="9293" w:type="dxa"/>
            <w:gridSpan w:val="6"/>
            <w:shd w:val="clear" w:color="auto" w:fill="auto"/>
          </w:tcPr>
          <w:p w14:paraId="0B6AB1EA" w14:textId="3D29BEDC" w:rsidR="00C87C7F" w:rsidRPr="00366DB4" w:rsidRDefault="00C87C7F" w:rsidP="001F4D4B">
            <w:pPr>
              <w:pStyle w:val="TableNumeric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No events meeting </w:t>
            </w:r>
            <w:r w:rsidR="00297FE1" w:rsidRPr="00366DB4">
              <w:rPr>
                <w:rFonts w:ascii="Times New Roman" w:hAnsi="Times New Roman" w:cs="Times New Roman"/>
                <w:szCs w:val="20"/>
              </w:rPr>
              <w:t>criteria.</w:t>
            </w:r>
          </w:p>
        </w:tc>
      </w:tr>
    </w:tbl>
    <w:p w14:paraId="419CA89A" w14:textId="77777777" w:rsidR="003F67FF" w:rsidRPr="00366DB4" w:rsidRDefault="003F67FF" w:rsidP="003F67FF">
      <w:pPr>
        <w:rPr>
          <w:rFonts w:ascii="Times New Roman" w:hAnsi="Times New Roman" w:cs="Times New Roman"/>
          <w:sz w:val="20"/>
        </w:rPr>
      </w:pPr>
    </w:p>
    <w:p w14:paraId="5AE78045" w14:textId="77777777" w:rsidR="00816B93" w:rsidRPr="00366DB4" w:rsidRDefault="00816B93" w:rsidP="003F67FF">
      <w:pPr>
        <w:rPr>
          <w:rFonts w:ascii="Times New Roman" w:hAnsi="Times New Roman" w:cs="Times New Roman"/>
          <w:sz w:val="20"/>
        </w:rPr>
      </w:pPr>
    </w:p>
    <w:p w14:paraId="04F7AD30" w14:textId="03A51827" w:rsidR="00816B93" w:rsidRPr="00D31AF3" w:rsidRDefault="00816B93" w:rsidP="00816B93">
      <w:pPr>
        <w:pStyle w:val="Caption"/>
        <w:rPr>
          <w:rFonts w:ascii="Times New Roman" w:hAnsi="Times New Roman" w:cs="Times New Roman"/>
          <w:szCs w:val="20"/>
        </w:rPr>
      </w:pPr>
      <w:r w:rsidRPr="00D31AF3">
        <w:rPr>
          <w:rFonts w:ascii="Times New Roman" w:hAnsi="Times New Roman" w:cs="Times New Roman"/>
          <w:szCs w:val="20"/>
        </w:rPr>
        <w:lastRenderedPageBreak/>
        <w:t xml:space="preserve">Table X.1 SAEs </w:t>
      </w:r>
      <w:r w:rsidR="000331F2" w:rsidRPr="00D31AF3">
        <w:rPr>
          <w:rFonts w:ascii="Times New Roman" w:hAnsi="Times New Roman" w:cs="Times New Roman"/>
          <w:szCs w:val="20"/>
        </w:rPr>
        <w:t>C</w:t>
      </w:r>
      <w:r w:rsidRPr="00D31AF3">
        <w:rPr>
          <w:rFonts w:ascii="Times New Roman" w:hAnsi="Times New Roman" w:cs="Times New Roman"/>
          <w:szCs w:val="20"/>
        </w:rPr>
        <w:t xml:space="preserve">onsidered </w:t>
      </w:r>
      <w:r w:rsidR="000331F2" w:rsidRPr="00D31AF3">
        <w:rPr>
          <w:rFonts w:ascii="Times New Roman" w:hAnsi="Times New Roman" w:cs="Times New Roman"/>
          <w:szCs w:val="20"/>
        </w:rPr>
        <w:t>R</w:t>
      </w:r>
      <w:r w:rsidRPr="00D31AF3">
        <w:rPr>
          <w:rFonts w:ascii="Times New Roman" w:hAnsi="Times New Roman" w:cs="Times New Roman"/>
          <w:szCs w:val="20"/>
        </w:rPr>
        <w:t>elated by Investigator</w:t>
      </w:r>
      <w:r w:rsidR="0087104F" w:rsidRPr="00D31AF3">
        <w:rPr>
          <w:rFonts w:ascii="Times New Roman" w:hAnsi="Times New Roman" w:cs="Times New Roman"/>
          <w:szCs w:val="20"/>
        </w:rPr>
        <w:t xml:space="preserve"> From Dose 1 Through Cutoff Date </w:t>
      </w:r>
      <w:r w:rsidRPr="00D31AF3">
        <w:rPr>
          <w:rFonts w:ascii="Times New Roman" w:hAnsi="Times New Roman" w:cs="Times New Roman"/>
          <w:szCs w:val="20"/>
        </w:rPr>
        <w:t>- Participants 16 to 25 Years</w:t>
      </w:r>
      <w:r w:rsidR="000331F2" w:rsidRPr="00D31AF3">
        <w:rPr>
          <w:rFonts w:ascii="Times New Roman" w:hAnsi="Times New Roman" w:cs="Times New Roman"/>
          <w:szCs w:val="20"/>
        </w:rPr>
        <w:t xml:space="preserve"> of Age</w:t>
      </w:r>
      <w:r w:rsidRPr="00D31AF3">
        <w:rPr>
          <w:rFonts w:ascii="Times New Roman" w:hAnsi="Times New Roman" w:cs="Times New Roman"/>
          <w:szCs w:val="20"/>
        </w:rPr>
        <w:t>, Safety Population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1076"/>
        <w:gridCol w:w="1817"/>
        <w:gridCol w:w="1427"/>
        <w:gridCol w:w="2430"/>
        <w:gridCol w:w="1267"/>
        <w:gridCol w:w="1276"/>
      </w:tblGrid>
      <w:tr w:rsidR="00816B93" w14:paraId="6B4668BD" w14:textId="77777777" w:rsidTr="00EE4BF1">
        <w:trPr>
          <w:cantSplit/>
          <w:tblHeader/>
        </w:trPr>
        <w:tc>
          <w:tcPr>
            <w:tcW w:w="1076" w:type="dxa"/>
            <w:shd w:val="clear" w:color="auto" w:fill="auto"/>
            <w:vAlign w:val="bottom"/>
          </w:tcPr>
          <w:p w14:paraId="2CBBC9D4" w14:textId="77777777" w:rsidR="00816B93" w:rsidRPr="00D31AF3" w:rsidRDefault="00816B93" w:rsidP="00EE4BF1">
            <w:pPr>
              <w:pStyle w:val="TableNumeric"/>
              <w:keepNext/>
              <w:rPr>
                <w:rFonts w:ascii="Times New Roman" w:hAnsi="Times New Roman" w:cs="Times New Roman"/>
                <w:b/>
                <w:szCs w:val="20"/>
                <w:lang w:eastAsia="en-US"/>
              </w:rPr>
            </w:pPr>
          </w:p>
          <w:p w14:paraId="3B3A971E" w14:textId="77777777" w:rsidR="00816B93" w:rsidRPr="00D31AF3" w:rsidRDefault="00816B93" w:rsidP="00EE4BF1">
            <w:pPr>
              <w:pStyle w:val="TableNumeric"/>
              <w:keepNext/>
              <w:rPr>
                <w:rFonts w:ascii="Times New Roman" w:hAnsi="Times New Roman" w:cs="Times New Roman"/>
                <w:b/>
                <w:szCs w:val="20"/>
              </w:rPr>
            </w:pPr>
            <w:r w:rsidRPr="00D31AF3">
              <w:rPr>
                <w:rFonts w:ascii="Times New Roman" w:hAnsi="Times New Roman" w:cs="Times New Roman"/>
                <w:b/>
                <w:szCs w:val="20"/>
              </w:rPr>
              <w:t>Product (Vaccine or Placebo)</w:t>
            </w:r>
          </w:p>
        </w:tc>
        <w:tc>
          <w:tcPr>
            <w:tcW w:w="1817" w:type="dxa"/>
            <w:shd w:val="clear" w:color="auto" w:fill="auto"/>
            <w:vAlign w:val="bottom"/>
          </w:tcPr>
          <w:p w14:paraId="51C43037" w14:textId="77777777" w:rsidR="00816B93" w:rsidRPr="00D31AF3" w:rsidRDefault="00816B93" w:rsidP="00EE4BF1">
            <w:pPr>
              <w:pStyle w:val="TableNumeric"/>
              <w:keepNext/>
              <w:rPr>
                <w:rFonts w:ascii="Times New Roman" w:hAnsi="Times New Roman" w:cs="Times New Roman"/>
                <w:b/>
                <w:szCs w:val="20"/>
              </w:rPr>
            </w:pPr>
            <w:r w:rsidRPr="00D31AF3">
              <w:rPr>
                <w:rFonts w:ascii="Times New Roman" w:hAnsi="Times New Roman" w:cs="Times New Roman"/>
                <w:b/>
                <w:szCs w:val="20"/>
              </w:rPr>
              <w:t>SAE</w:t>
            </w:r>
          </w:p>
        </w:tc>
        <w:tc>
          <w:tcPr>
            <w:tcW w:w="1427" w:type="dxa"/>
            <w:shd w:val="clear" w:color="auto" w:fill="auto"/>
            <w:vAlign w:val="bottom"/>
          </w:tcPr>
          <w:p w14:paraId="6E7A9168" w14:textId="77777777" w:rsidR="00816B93" w:rsidRPr="00D31AF3" w:rsidRDefault="00816B93" w:rsidP="00EE4BF1">
            <w:pPr>
              <w:pStyle w:val="TableNumeric"/>
              <w:keepNext/>
              <w:rPr>
                <w:rFonts w:ascii="Times New Roman" w:hAnsi="Times New Roman" w:cs="Times New Roman"/>
                <w:b/>
                <w:szCs w:val="20"/>
              </w:rPr>
            </w:pPr>
            <w:r w:rsidRPr="00D31AF3">
              <w:rPr>
                <w:rFonts w:ascii="Times New Roman" w:hAnsi="Times New Roman" w:cs="Times New Roman"/>
                <w:b/>
                <w:szCs w:val="20"/>
              </w:rPr>
              <w:t>Onset (Days After Vaccination)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6F294468" w14:textId="77777777" w:rsidR="00816B93" w:rsidRPr="00D31AF3" w:rsidRDefault="00816B93" w:rsidP="00EE4BF1">
            <w:pPr>
              <w:pStyle w:val="TableNumeric"/>
              <w:keepNext/>
              <w:rPr>
                <w:rFonts w:ascii="Times New Roman" w:hAnsi="Times New Roman" w:cs="Times New Roman"/>
                <w:b/>
                <w:szCs w:val="20"/>
              </w:rPr>
            </w:pPr>
            <w:r w:rsidRPr="00D31AF3">
              <w:rPr>
                <w:rFonts w:ascii="Times New Roman" w:hAnsi="Times New Roman" w:cs="Times New Roman"/>
                <w:b/>
                <w:szCs w:val="20"/>
              </w:rPr>
              <w:t>Demographics/Risk Factors</w:t>
            </w:r>
          </w:p>
        </w:tc>
        <w:tc>
          <w:tcPr>
            <w:tcW w:w="1267" w:type="dxa"/>
            <w:shd w:val="clear" w:color="auto" w:fill="auto"/>
            <w:vAlign w:val="bottom"/>
          </w:tcPr>
          <w:p w14:paraId="1D322CEA" w14:textId="77777777" w:rsidR="00816B93" w:rsidRPr="00D31AF3" w:rsidRDefault="00816B93" w:rsidP="00EE4BF1">
            <w:pPr>
              <w:pStyle w:val="TableNumeric"/>
              <w:keepNext/>
              <w:rPr>
                <w:rFonts w:ascii="Times New Roman" w:hAnsi="Times New Roman" w:cs="Times New Roman"/>
                <w:b/>
                <w:szCs w:val="20"/>
              </w:rPr>
            </w:pPr>
            <w:r w:rsidRPr="00D31AF3">
              <w:rPr>
                <w:rFonts w:ascii="Times New Roman" w:hAnsi="Times New Roman" w:cs="Times New Roman"/>
                <w:b/>
                <w:szCs w:val="20"/>
              </w:rPr>
              <w:t>Resolution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8F1CC79" w14:textId="77777777" w:rsidR="00816B93" w:rsidRPr="00D31AF3" w:rsidRDefault="00816B93" w:rsidP="00EE4BF1">
            <w:pPr>
              <w:pStyle w:val="TableNumeric"/>
              <w:keepNext/>
              <w:rPr>
                <w:rFonts w:ascii="Times New Roman" w:hAnsi="Times New Roman" w:cs="Times New Roman"/>
                <w:b/>
                <w:szCs w:val="20"/>
              </w:rPr>
            </w:pPr>
            <w:r w:rsidRPr="00D31AF3">
              <w:rPr>
                <w:rFonts w:ascii="Times New Roman" w:hAnsi="Times New Roman" w:cs="Times New Roman"/>
                <w:b/>
                <w:szCs w:val="20"/>
              </w:rPr>
              <w:t>Related per Investigator/</w:t>
            </w:r>
          </w:p>
          <w:p w14:paraId="5F3E1206" w14:textId="77777777" w:rsidR="00816B93" w:rsidRPr="00366DB4" w:rsidRDefault="00816B93" w:rsidP="00EE4BF1">
            <w:pPr>
              <w:pStyle w:val="TableNumeric"/>
              <w:keepNext/>
              <w:rPr>
                <w:rFonts w:ascii="Times New Roman" w:hAnsi="Times New Roman" w:cs="Times New Roman"/>
                <w:b/>
                <w:szCs w:val="20"/>
              </w:rPr>
            </w:pPr>
            <w:r w:rsidRPr="00D31AF3">
              <w:rPr>
                <w:rFonts w:ascii="Times New Roman" w:hAnsi="Times New Roman" w:cs="Times New Roman"/>
                <w:b/>
                <w:szCs w:val="20"/>
              </w:rPr>
              <w:t>Pfizer</w:t>
            </w:r>
          </w:p>
        </w:tc>
      </w:tr>
      <w:tr w:rsidR="00816B93" w14:paraId="3CBECCCB" w14:textId="77777777" w:rsidTr="00EE4BF1">
        <w:trPr>
          <w:cantSplit/>
        </w:trPr>
        <w:tc>
          <w:tcPr>
            <w:tcW w:w="1076" w:type="dxa"/>
            <w:shd w:val="clear" w:color="auto" w:fill="auto"/>
            <w:hideMark/>
          </w:tcPr>
          <w:p w14:paraId="0F3892AF" w14:textId="62DF88E4" w:rsidR="00816B93" w:rsidRPr="00366DB4" w:rsidRDefault="000477D5" w:rsidP="00EE4BF1">
            <w:pPr>
              <w:pStyle w:val="TableNumeric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Placebo crossover to BNT162b2</w:t>
            </w:r>
          </w:p>
        </w:tc>
        <w:tc>
          <w:tcPr>
            <w:tcW w:w="1817" w:type="dxa"/>
            <w:shd w:val="clear" w:color="auto" w:fill="auto"/>
            <w:hideMark/>
          </w:tcPr>
          <w:p w14:paraId="085FEC0A" w14:textId="0CBFBDAF" w:rsidR="00816B93" w:rsidRPr="00366DB4" w:rsidRDefault="000B2178" w:rsidP="00EE4BF1">
            <w:pPr>
              <w:pStyle w:val="TableNumeric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anaphylactoid reaction</w:t>
            </w:r>
          </w:p>
        </w:tc>
        <w:tc>
          <w:tcPr>
            <w:tcW w:w="1427" w:type="dxa"/>
            <w:shd w:val="clear" w:color="auto" w:fill="auto"/>
          </w:tcPr>
          <w:p w14:paraId="62EEF267" w14:textId="51CD92F6" w:rsidR="00816B93" w:rsidRPr="00366DB4" w:rsidRDefault="00F108FE" w:rsidP="00EE4BF1">
            <w:pPr>
              <w:pStyle w:val="TableNumeric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Day 69</w:t>
            </w:r>
            <w:r w:rsidR="00A22589" w:rsidRPr="00366DB4">
              <w:rPr>
                <w:rFonts w:ascii="Times New Roman" w:hAnsi="Times New Roman" w:cs="Times New Roman"/>
                <w:szCs w:val="20"/>
              </w:rPr>
              <w:t xml:space="preserve"> (</w:t>
            </w:r>
            <w:r w:rsidR="0068028F" w:rsidRPr="00366DB4">
              <w:rPr>
                <w:rFonts w:ascii="Times New Roman" w:hAnsi="Times New Roman" w:cs="Times New Roman"/>
                <w:szCs w:val="20"/>
              </w:rPr>
              <w:t>2 days after receiving the first dose of BNT162b2</w:t>
            </w:r>
            <w:r w:rsidR="000C1E4F" w:rsidRPr="00366DB4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2430" w:type="dxa"/>
            <w:shd w:val="clear" w:color="auto" w:fill="auto"/>
          </w:tcPr>
          <w:p w14:paraId="03D65128" w14:textId="4BEA23E1" w:rsidR="00816B93" w:rsidRPr="00366DB4" w:rsidRDefault="000C1E4F" w:rsidP="00EE4BF1">
            <w:pPr>
              <w:pStyle w:val="TableNumeric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 xml:space="preserve">17 F; </w:t>
            </w:r>
            <w:r w:rsidR="00BB4443" w:rsidRPr="00366DB4">
              <w:rPr>
                <w:rFonts w:ascii="Times New Roman" w:hAnsi="Times New Roman" w:cs="Times New Roman"/>
                <w:szCs w:val="20"/>
              </w:rPr>
              <w:t>asthma and eczema</w:t>
            </w:r>
            <w:r w:rsidR="00FA55D8" w:rsidRPr="00366DB4">
              <w:rPr>
                <w:rFonts w:ascii="Times New Roman" w:hAnsi="Times New Roman" w:cs="Times New Roman"/>
                <w:szCs w:val="20"/>
              </w:rPr>
              <w:t>,</w:t>
            </w:r>
            <w:r w:rsidR="00BB4443" w:rsidRPr="00366DB4"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A53525" w:rsidRPr="00366DB4">
              <w:rPr>
                <w:rFonts w:ascii="Times New Roman" w:hAnsi="Times New Roman" w:cs="Times New Roman"/>
                <w:szCs w:val="20"/>
              </w:rPr>
              <w:t>food</w:t>
            </w:r>
            <w:r w:rsidR="00EF522D" w:rsidRPr="00366DB4"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FA55D8" w:rsidRPr="00366DB4">
              <w:rPr>
                <w:rFonts w:ascii="Times New Roman" w:hAnsi="Times New Roman" w:cs="Times New Roman"/>
                <w:szCs w:val="20"/>
              </w:rPr>
              <w:t>allergy,</w:t>
            </w:r>
            <w:r w:rsidR="001F5B5E" w:rsidRPr="00366DB4">
              <w:rPr>
                <w:rFonts w:ascii="Times New Roman" w:hAnsi="Times New Roman" w:cs="Times New Roman"/>
                <w:szCs w:val="20"/>
              </w:rPr>
              <w:t xml:space="preserve"> </w:t>
            </w:r>
            <w:r w:rsidR="00A53525" w:rsidRPr="00366DB4">
              <w:rPr>
                <w:rFonts w:ascii="Times New Roman" w:hAnsi="Times New Roman" w:cs="Times New Roman"/>
                <w:szCs w:val="20"/>
              </w:rPr>
              <w:t>seasonal allerg</w:t>
            </w:r>
            <w:r w:rsidR="00FA55D8" w:rsidRPr="00366DB4">
              <w:rPr>
                <w:rFonts w:ascii="Times New Roman" w:hAnsi="Times New Roman" w:cs="Times New Roman"/>
                <w:szCs w:val="20"/>
              </w:rPr>
              <w:t>y</w:t>
            </w:r>
            <w:r w:rsidR="00EF522D" w:rsidRPr="00366DB4">
              <w:rPr>
                <w:rFonts w:ascii="Times New Roman" w:hAnsi="Times New Roman" w:cs="Times New Roman"/>
                <w:szCs w:val="20"/>
              </w:rPr>
              <w:t>, drug hypersenti</w:t>
            </w:r>
            <w:r w:rsidR="00AB17F4" w:rsidRPr="00366DB4">
              <w:rPr>
                <w:rFonts w:ascii="Times New Roman" w:hAnsi="Times New Roman" w:cs="Times New Roman"/>
                <w:szCs w:val="20"/>
              </w:rPr>
              <w:t>vity</w:t>
            </w:r>
          </w:p>
        </w:tc>
        <w:tc>
          <w:tcPr>
            <w:tcW w:w="1267" w:type="dxa"/>
            <w:shd w:val="clear" w:color="auto" w:fill="auto"/>
          </w:tcPr>
          <w:p w14:paraId="4FF4290C" w14:textId="75080046" w:rsidR="00816B93" w:rsidRPr="00366DB4" w:rsidRDefault="00A45A40" w:rsidP="00EE4BF1">
            <w:pPr>
              <w:pStyle w:val="TableNumeric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Resolved</w:t>
            </w:r>
          </w:p>
        </w:tc>
        <w:tc>
          <w:tcPr>
            <w:tcW w:w="1276" w:type="dxa"/>
            <w:shd w:val="clear" w:color="auto" w:fill="auto"/>
          </w:tcPr>
          <w:p w14:paraId="64D79011" w14:textId="5052C260" w:rsidR="00816B93" w:rsidRPr="00366DB4" w:rsidRDefault="00482674" w:rsidP="00EE4BF1">
            <w:pPr>
              <w:pStyle w:val="TableNumeric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Yes/Yes</w:t>
            </w:r>
          </w:p>
        </w:tc>
      </w:tr>
    </w:tbl>
    <w:p w14:paraId="7EC361CE" w14:textId="77777777" w:rsidR="00816B93" w:rsidRPr="00366DB4" w:rsidRDefault="00816B93" w:rsidP="00816B93">
      <w:pPr>
        <w:rPr>
          <w:rFonts w:ascii="Times New Roman" w:hAnsi="Times New Roman" w:cs="Times New Roman"/>
          <w:sz w:val="20"/>
        </w:rPr>
      </w:pPr>
    </w:p>
    <w:p w14:paraId="5EFDD9C1" w14:textId="77777777" w:rsidR="00A6382A" w:rsidRPr="00366DB4" w:rsidRDefault="00A6382A" w:rsidP="00816B93">
      <w:pPr>
        <w:rPr>
          <w:rFonts w:ascii="Times New Roman" w:hAnsi="Times New Roman" w:cs="Times New Roman"/>
          <w:sz w:val="20"/>
        </w:rPr>
      </w:pPr>
    </w:p>
    <w:p w14:paraId="2E6F7567" w14:textId="77777777" w:rsidR="00816B93" w:rsidRPr="00366DB4" w:rsidRDefault="00816B93" w:rsidP="003F67FF">
      <w:pPr>
        <w:rPr>
          <w:rFonts w:ascii="Times New Roman" w:hAnsi="Times New Roman" w:cs="Times New Roman"/>
          <w:sz w:val="20"/>
        </w:rPr>
      </w:pPr>
    </w:p>
    <w:p w14:paraId="31FCEA8C" w14:textId="28A1926A" w:rsidR="003F67FF" w:rsidRPr="00366DB4" w:rsidRDefault="003F67FF" w:rsidP="009905A4">
      <w:pPr>
        <w:pStyle w:val="Caption"/>
        <w:rPr>
          <w:rFonts w:ascii="Times New Roman" w:hAnsi="Times New Roman" w:cs="Times New Roman"/>
          <w:szCs w:val="20"/>
        </w:rPr>
      </w:pPr>
      <w:r w:rsidRPr="00366DB4">
        <w:rPr>
          <w:rFonts w:ascii="Times New Roman" w:hAnsi="Times New Roman" w:cs="Times New Roman"/>
          <w:szCs w:val="20"/>
        </w:rPr>
        <w:t xml:space="preserve">Table </w:t>
      </w:r>
      <w:r w:rsidR="001D11B1" w:rsidRPr="00366DB4">
        <w:rPr>
          <w:rFonts w:ascii="Times New Roman" w:hAnsi="Times New Roman" w:cs="Times New Roman"/>
          <w:szCs w:val="20"/>
        </w:rPr>
        <w:t>Y</w:t>
      </w:r>
      <w:r w:rsidR="00472437" w:rsidRPr="00366DB4">
        <w:rPr>
          <w:rFonts w:ascii="Times New Roman" w:hAnsi="Times New Roman" w:cs="Times New Roman"/>
          <w:szCs w:val="20"/>
        </w:rPr>
        <w:t>.</w:t>
      </w:r>
      <w:r w:rsidRPr="00366DB4">
        <w:rPr>
          <w:rFonts w:ascii="Times New Roman" w:hAnsi="Times New Roman" w:cs="Times New Roman"/>
          <w:szCs w:val="20"/>
        </w:rPr>
        <w:t xml:space="preserve"> Deaths</w:t>
      </w:r>
      <w:r w:rsidR="005E7A54" w:rsidRPr="00366DB4">
        <w:rPr>
          <w:rFonts w:ascii="Times New Roman" w:hAnsi="Times New Roman" w:cs="Times New Roman"/>
          <w:szCs w:val="20"/>
        </w:rPr>
        <w:t xml:space="preserve">, </w:t>
      </w:r>
      <w:r w:rsidR="008A440B" w:rsidRPr="00366DB4">
        <w:rPr>
          <w:rFonts w:ascii="Times New Roman" w:hAnsi="Times New Roman" w:cs="Times New Roman"/>
          <w:szCs w:val="20"/>
        </w:rPr>
        <w:t xml:space="preserve">Participants </w:t>
      </w:r>
      <w:r w:rsidR="00041D4B" w:rsidRPr="00366DB4">
        <w:rPr>
          <w:rFonts w:ascii="Times New Roman" w:hAnsi="Times New Roman" w:cs="Times New Roman"/>
          <w:szCs w:val="20"/>
        </w:rPr>
        <w:t>1</w:t>
      </w:r>
      <w:r w:rsidR="00AA176E">
        <w:rPr>
          <w:rFonts w:ascii="Times New Roman" w:hAnsi="Times New Roman" w:cs="Times New Roman"/>
          <w:szCs w:val="20"/>
        </w:rPr>
        <w:t>2</w:t>
      </w:r>
      <w:r w:rsidR="00041D4B" w:rsidRPr="00366DB4">
        <w:rPr>
          <w:rFonts w:ascii="Times New Roman" w:hAnsi="Times New Roman" w:cs="Times New Roman"/>
          <w:szCs w:val="20"/>
        </w:rPr>
        <w:t xml:space="preserve"> </w:t>
      </w:r>
      <w:r w:rsidR="00DD353A" w:rsidRPr="00366DB4">
        <w:rPr>
          <w:rFonts w:ascii="Times New Roman" w:hAnsi="Times New Roman" w:cs="Times New Roman"/>
          <w:szCs w:val="20"/>
        </w:rPr>
        <w:t>Through</w:t>
      </w:r>
      <w:r w:rsidR="00041D4B" w:rsidRPr="00366DB4">
        <w:rPr>
          <w:rFonts w:ascii="Times New Roman" w:hAnsi="Times New Roman" w:cs="Times New Roman"/>
          <w:szCs w:val="20"/>
        </w:rPr>
        <w:t xml:space="preserve"> </w:t>
      </w:r>
      <w:r w:rsidR="00816B93" w:rsidRPr="00366DB4">
        <w:rPr>
          <w:rFonts w:ascii="Times New Roman" w:hAnsi="Times New Roman" w:cs="Times New Roman"/>
          <w:szCs w:val="20"/>
        </w:rPr>
        <w:t>2</w:t>
      </w:r>
      <w:r w:rsidR="008A440B" w:rsidRPr="00366DB4">
        <w:rPr>
          <w:rFonts w:ascii="Times New Roman" w:hAnsi="Times New Roman" w:cs="Times New Roman"/>
          <w:szCs w:val="20"/>
        </w:rPr>
        <w:t>5 Years</w:t>
      </w:r>
      <w:r w:rsidR="007040EE" w:rsidRPr="00366DB4">
        <w:rPr>
          <w:rFonts w:ascii="Times New Roman" w:hAnsi="Times New Roman" w:cs="Times New Roman"/>
          <w:szCs w:val="20"/>
        </w:rPr>
        <w:t xml:space="preserve"> of Age</w:t>
      </w:r>
      <w:r w:rsidR="005E7A54" w:rsidRPr="00366DB4">
        <w:rPr>
          <w:rFonts w:ascii="Times New Roman" w:hAnsi="Times New Roman" w:cs="Times New Roman"/>
          <w:szCs w:val="20"/>
        </w:rPr>
        <w:t>,</w:t>
      </w:r>
      <w:r w:rsidR="005930EA" w:rsidRPr="00366DB4">
        <w:rPr>
          <w:rFonts w:ascii="Times New Roman" w:hAnsi="Times New Roman" w:cs="Times New Roman"/>
          <w:szCs w:val="20"/>
        </w:rPr>
        <w:t xml:space="preserve"> Safety Population</w:t>
      </w:r>
    </w:p>
    <w:p w14:paraId="7F559828" w14:textId="77777777" w:rsidR="003B4626" w:rsidRPr="00366DB4" w:rsidRDefault="003B4626" w:rsidP="003B4626">
      <w:pPr>
        <w:rPr>
          <w:rFonts w:ascii="Times New Roman" w:hAnsi="Times New Roman" w:cs="Times New Roman"/>
          <w:sz w:val="20"/>
          <w:lang w:eastAsia="en-US"/>
        </w:rPr>
      </w:pPr>
    </w:p>
    <w:tbl>
      <w:tblPr>
        <w:tblW w:w="0" w:type="auto"/>
        <w:tblBorders>
          <w:top w:val="single" w:sz="4" w:space="0" w:color="000000" w:themeColor="text1"/>
          <w:bottom w:val="single" w:sz="4" w:space="0" w:color="000000" w:themeColor="text1"/>
          <w:insideH w:val="single" w:sz="4" w:space="0" w:color="000000" w:themeColor="text1"/>
        </w:tblBorders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1186"/>
        <w:gridCol w:w="4034"/>
        <w:gridCol w:w="1800"/>
        <w:gridCol w:w="2175"/>
      </w:tblGrid>
      <w:tr w:rsidR="003F67FF" w14:paraId="13D604A4" w14:textId="77777777" w:rsidTr="00AA176E">
        <w:trPr>
          <w:cantSplit/>
          <w:tblHeader/>
        </w:trPr>
        <w:tc>
          <w:tcPr>
            <w:tcW w:w="1186" w:type="dxa"/>
            <w:shd w:val="clear" w:color="auto" w:fill="auto"/>
            <w:vAlign w:val="bottom"/>
          </w:tcPr>
          <w:p w14:paraId="0217121D" w14:textId="0D778235" w:rsidR="003F67FF" w:rsidRPr="00366DB4" w:rsidRDefault="003F67FF" w:rsidP="002C707F">
            <w:pPr>
              <w:pStyle w:val="TableNumeric"/>
              <w:keepNext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Product (</w:t>
            </w:r>
            <w:r w:rsidR="00DD555A" w:rsidRPr="00366DB4">
              <w:rPr>
                <w:rFonts w:ascii="Times New Roman" w:hAnsi="Times New Roman" w:cs="Times New Roman"/>
                <w:b/>
                <w:szCs w:val="20"/>
              </w:rPr>
              <w:t>V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accine or </w:t>
            </w:r>
            <w:r w:rsidR="00DD555A" w:rsidRPr="00366DB4">
              <w:rPr>
                <w:rFonts w:ascii="Times New Roman" w:hAnsi="Times New Roman" w:cs="Times New Roman"/>
                <w:b/>
                <w:szCs w:val="20"/>
              </w:rPr>
              <w:t>P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>lacebo)</w:t>
            </w:r>
          </w:p>
        </w:tc>
        <w:tc>
          <w:tcPr>
            <w:tcW w:w="4034" w:type="dxa"/>
            <w:shd w:val="clear" w:color="auto" w:fill="auto"/>
            <w:vAlign w:val="bottom"/>
          </w:tcPr>
          <w:p w14:paraId="214C83BA" w14:textId="1E3BE970" w:rsidR="003F67FF" w:rsidRPr="00366DB4" w:rsidRDefault="003F67FF" w:rsidP="002C707F">
            <w:pPr>
              <w:pStyle w:val="TableNumeric"/>
              <w:keepNext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Cause of </w:t>
            </w:r>
            <w:r w:rsidR="00DD555A" w:rsidRPr="00366DB4">
              <w:rPr>
                <w:rFonts w:ascii="Times New Roman" w:hAnsi="Times New Roman" w:cs="Times New Roman"/>
                <w:b/>
                <w:szCs w:val="20"/>
              </w:rPr>
              <w:t>D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>eath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0F664699" w14:textId="4203DAD7" w:rsidR="003F67FF" w:rsidRPr="00366DB4" w:rsidRDefault="003F67FF" w:rsidP="002C707F">
            <w:pPr>
              <w:pStyle w:val="TableNumeric"/>
              <w:keepNext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Onset (</w:t>
            </w:r>
            <w:r w:rsidR="00DD555A" w:rsidRPr="00366DB4">
              <w:rPr>
                <w:rFonts w:ascii="Times New Roman" w:hAnsi="Times New Roman" w:cs="Times New Roman"/>
                <w:b/>
                <w:szCs w:val="20"/>
              </w:rPr>
              <w:t>D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ays </w:t>
            </w:r>
            <w:r w:rsidR="00DD555A" w:rsidRPr="00366DB4">
              <w:rPr>
                <w:rFonts w:ascii="Times New Roman" w:hAnsi="Times New Roman" w:cs="Times New Roman"/>
                <w:b/>
                <w:szCs w:val="20"/>
              </w:rPr>
              <w:t>A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 xml:space="preserve">fter </w:t>
            </w:r>
            <w:r w:rsidR="00DD555A" w:rsidRPr="00366DB4">
              <w:rPr>
                <w:rFonts w:ascii="Times New Roman" w:hAnsi="Times New Roman" w:cs="Times New Roman"/>
                <w:b/>
                <w:szCs w:val="20"/>
              </w:rPr>
              <w:t>V</w:t>
            </w:r>
            <w:r w:rsidRPr="00366DB4">
              <w:rPr>
                <w:rFonts w:ascii="Times New Roman" w:hAnsi="Times New Roman" w:cs="Times New Roman"/>
                <w:b/>
                <w:szCs w:val="20"/>
              </w:rPr>
              <w:t>accination)</w:t>
            </w:r>
          </w:p>
        </w:tc>
        <w:tc>
          <w:tcPr>
            <w:tcW w:w="2175" w:type="dxa"/>
            <w:shd w:val="clear" w:color="auto" w:fill="auto"/>
            <w:vAlign w:val="bottom"/>
          </w:tcPr>
          <w:p w14:paraId="61AF0EC2" w14:textId="77777777" w:rsidR="003F67FF" w:rsidRPr="00366DB4" w:rsidRDefault="003F67FF" w:rsidP="002C707F">
            <w:pPr>
              <w:pStyle w:val="TableNumeric"/>
              <w:keepNext/>
              <w:rPr>
                <w:rFonts w:ascii="Times New Roman" w:hAnsi="Times New Roman" w:cs="Times New Roman"/>
                <w:b/>
                <w:szCs w:val="20"/>
              </w:rPr>
            </w:pPr>
            <w:r w:rsidRPr="00366DB4">
              <w:rPr>
                <w:rFonts w:ascii="Times New Roman" w:hAnsi="Times New Roman" w:cs="Times New Roman"/>
                <w:b/>
                <w:szCs w:val="20"/>
              </w:rPr>
              <w:t>Demographics/Risk Factors</w:t>
            </w:r>
          </w:p>
        </w:tc>
      </w:tr>
      <w:tr w:rsidR="003F67FF" w14:paraId="4C9FB018" w14:textId="77777777" w:rsidTr="00AA176E">
        <w:trPr>
          <w:cantSplit/>
        </w:trPr>
        <w:tc>
          <w:tcPr>
            <w:tcW w:w="1186" w:type="dxa"/>
            <w:shd w:val="clear" w:color="auto" w:fill="auto"/>
            <w:hideMark/>
          </w:tcPr>
          <w:p w14:paraId="147CCB17" w14:textId="77777777" w:rsidR="003F67FF" w:rsidRPr="00366DB4" w:rsidRDefault="003F67FF" w:rsidP="002C707F">
            <w:pPr>
              <w:pStyle w:val="TableNumeric"/>
              <w:keepNext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034" w:type="dxa"/>
            <w:shd w:val="clear" w:color="auto" w:fill="auto"/>
            <w:hideMark/>
          </w:tcPr>
          <w:p w14:paraId="1287FE16" w14:textId="3B0B06AC" w:rsidR="003F67FF" w:rsidRPr="00366DB4" w:rsidRDefault="00240229" w:rsidP="002C707F">
            <w:pPr>
              <w:pStyle w:val="TableNumeric"/>
              <w:keepNext/>
              <w:rPr>
                <w:rFonts w:ascii="Times New Roman" w:hAnsi="Times New Roman" w:cs="Times New Roman"/>
                <w:szCs w:val="20"/>
              </w:rPr>
            </w:pPr>
            <w:r w:rsidRPr="00366DB4">
              <w:rPr>
                <w:rFonts w:ascii="Times New Roman" w:hAnsi="Times New Roman" w:cs="Times New Roman"/>
                <w:szCs w:val="20"/>
              </w:rPr>
              <w:t>No d</w:t>
            </w:r>
            <w:r w:rsidR="00F90DB8" w:rsidRPr="00366DB4">
              <w:rPr>
                <w:rFonts w:ascii="Times New Roman" w:hAnsi="Times New Roman" w:cs="Times New Roman"/>
                <w:szCs w:val="20"/>
              </w:rPr>
              <w:t xml:space="preserve">eaths </w:t>
            </w:r>
            <w:r w:rsidR="00AA176E">
              <w:rPr>
                <w:rFonts w:ascii="Times New Roman" w:hAnsi="Times New Roman" w:cs="Times New Roman"/>
                <w:szCs w:val="20"/>
              </w:rPr>
              <w:t>have been</w:t>
            </w:r>
            <w:r w:rsidR="00F90DB8" w:rsidRPr="00366DB4">
              <w:rPr>
                <w:rFonts w:ascii="Times New Roman" w:hAnsi="Times New Roman" w:cs="Times New Roman"/>
                <w:szCs w:val="20"/>
              </w:rPr>
              <w:t xml:space="preserve"> reported</w:t>
            </w:r>
            <w:r w:rsidR="00AA176E">
              <w:rPr>
                <w:rFonts w:ascii="Times New Roman" w:hAnsi="Times New Roman" w:cs="Times New Roman"/>
                <w:szCs w:val="20"/>
              </w:rPr>
              <w:t xml:space="preserve"> in participants 12 through 25 years of age.    </w:t>
            </w:r>
          </w:p>
        </w:tc>
        <w:tc>
          <w:tcPr>
            <w:tcW w:w="1800" w:type="dxa"/>
            <w:shd w:val="clear" w:color="auto" w:fill="auto"/>
          </w:tcPr>
          <w:p w14:paraId="062B4579" w14:textId="77777777" w:rsidR="003F67FF" w:rsidRPr="00366DB4" w:rsidRDefault="003F67FF" w:rsidP="002C707F">
            <w:pPr>
              <w:pStyle w:val="TableNumeric"/>
              <w:keepNext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75" w:type="dxa"/>
            <w:shd w:val="clear" w:color="auto" w:fill="auto"/>
          </w:tcPr>
          <w:p w14:paraId="4514DE44" w14:textId="77777777" w:rsidR="003F67FF" w:rsidRPr="00366DB4" w:rsidRDefault="003F67FF" w:rsidP="002C707F">
            <w:pPr>
              <w:pStyle w:val="TableNumeric"/>
              <w:keepNext/>
              <w:rPr>
                <w:rFonts w:ascii="Times New Roman" w:hAnsi="Times New Roman" w:cs="Times New Roman"/>
                <w:szCs w:val="20"/>
              </w:rPr>
            </w:pPr>
          </w:p>
        </w:tc>
      </w:tr>
      <w:tr w:rsidR="003F67FF" w14:paraId="29ECE840" w14:textId="77777777" w:rsidTr="00AA176E">
        <w:trPr>
          <w:cantSplit/>
        </w:trPr>
        <w:tc>
          <w:tcPr>
            <w:tcW w:w="1186" w:type="dxa"/>
            <w:shd w:val="clear" w:color="auto" w:fill="auto"/>
            <w:hideMark/>
          </w:tcPr>
          <w:p w14:paraId="253356F2" w14:textId="77777777" w:rsidR="003F67FF" w:rsidRPr="00366DB4" w:rsidRDefault="003F67FF" w:rsidP="002C707F">
            <w:pPr>
              <w:pStyle w:val="TableNumeric"/>
              <w:keepNext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034" w:type="dxa"/>
            <w:shd w:val="clear" w:color="auto" w:fill="auto"/>
            <w:hideMark/>
          </w:tcPr>
          <w:p w14:paraId="3D9B4DAB" w14:textId="77777777" w:rsidR="003F67FF" w:rsidRPr="00366DB4" w:rsidRDefault="003F67FF" w:rsidP="002C707F">
            <w:pPr>
              <w:pStyle w:val="TableNumeric"/>
              <w:keepNext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14:paraId="09FF651A" w14:textId="77777777" w:rsidR="003F67FF" w:rsidRPr="00366DB4" w:rsidRDefault="003F67FF" w:rsidP="002C707F">
            <w:pPr>
              <w:pStyle w:val="TableNumeric"/>
              <w:keepNext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75" w:type="dxa"/>
            <w:shd w:val="clear" w:color="auto" w:fill="auto"/>
          </w:tcPr>
          <w:p w14:paraId="25D650F7" w14:textId="77777777" w:rsidR="003F67FF" w:rsidRPr="00366DB4" w:rsidRDefault="003F67FF" w:rsidP="002C707F">
            <w:pPr>
              <w:pStyle w:val="TableNumeric"/>
              <w:keepNext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6CEE3F1D" w14:textId="77777777" w:rsidR="00F76C34" w:rsidRPr="00366DB4" w:rsidRDefault="00F76C34" w:rsidP="00EA1F8B">
      <w:pPr>
        <w:rPr>
          <w:rFonts w:ascii="Times New Roman" w:hAnsi="Times New Roman" w:cs="Times New Roman"/>
          <w:sz w:val="20"/>
        </w:rPr>
      </w:pPr>
    </w:p>
    <w:sectPr w:rsidR="00F76C34" w:rsidRPr="00366DB4" w:rsidSect="000729C0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46F04" w14:textId="77777777" w:rsidR="0012560A" w:rsidRDefault="0012560A">
      <w:pPr>
        <w:rPr>
          <w:rFonts w:hint="eastAsia"/>
        </w:rPr>
      </w:pPr>
      <w:r>
        <w:separator/>
      </w:r>
    </w:p>
  </w:endnote>
  <w:endnote w:type="continuationSeparator" w:id="0">
    <w:p w14:paraId="26CC52D9" w14:textId="77777777" w:rsidR="0012560A" w:rsidRDefault="0012560A">
      <w:pPr>
        <w:rPr>
          <w:rFonts w:hint="eastAsia"/>
        </w:rPr>
      </w:pPr>
      <w:r>
        <w:continuationSeparator/>
      </w:r>
    </w:p>
  </w:endnote>
  <w:endnote w:type="continuationNotice" w:id="1">
    <w:p w14:paraId="324D0E83" w14:textId="77777777" w:rsidR="0012560A" w:rsidRDefault="0012560A">
      <w:pPr>
        <w:rPr>
          <w:rFonts w:hint="eastAsia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@MS Mincho">
    <w:altName w:val="@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65CF6" w14:textId="77777777" w:rsidR="0012560A" w:rsidRDefault="0012560A">
      <w:pPr>
        <w:rPr>
          <w:rFonts w:hint="eastAsia"/>
        </w:rPr>
      </w:pPr>
      <w:r>
        <w:separator/>
      </w:r>
    </w:p>
  </w:footnote>
  <w:footnote w:type="continuationSeparator" w:id="0">
    <w:p w14:paraId="036D4FB8" w14:textId="77777777" w:rsidR="0012560A" w:rsidRDefault="0012560A">
      <w:pPr>
        <w:rPr>
          <w:rFonts w:hint="eastAsia"/>
        </w:rPr>
      </w:pPr>
      <w:r>
        <w:continuationSeparator/>
      </w:r>
    </w:p>
  </w:footnote>
  <w:footnote w:type="continuationNotice" w:id="1">
    <w:p w14:paraId="45E04C02" w14:textId="77777777" w:rsidR="0012560A" w:rsidRDefault="0012560A">
      <w:pPr>
        <w:rPr>
          <w:rFonts w:hint="eastAsia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842EBA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636C64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CDE82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5DE5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DFC42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Calibri Light" w:hAnsi="Calibri Light" w:hint="default"/>
      </w:rPr>
    </w:lvl>
  </w:abstractNum>
  <w:abstractNum w:abstractNumId="5" w15:restartNumberingAfterBreak="0">
    <w:nsid w:val="FFFFFF81"/>
    <w:multiLevelType w:val="singleLevel"/>
    <w:tmpl w:val="FBACB1B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Calibri Light" w:hAnsi="Calibri Light" w:hint="default"/>
      </w:rPr>
    </w:lvl>
  </w:abstractNum>
  <w:abstractNum w:abstractNumId="6" w15:restartNumberingAfterBreak="0">
    <w:nsid w:val="FFFFFF82"/>
    <w:multiLevelType w:val="hybridMultilevel"/>
    <w:tmpl w:val="62E68AD8"/>
    <w:lvl w:ilvl="0" w:tplc="3CF60DD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Calibri Light" w:hAnsi="Calibri Light" w:hint="default"/>
      </w:rPr>
    </w:lvl>
    <w:lvl w:ilvl="1" w:tplc="220230B4">
      <w:numFmt w:val="decimal"/>
      <w:lvlText w:val=""/>
      <w:lvlJc w:val="left"/>
    </w:lvl>
    <w:lvl w:ilvl="2" w:tplc="F8E4DDE2">
      <w:numFmt w:val="decimal"/>
      <w:lvlText w:val=""/>
      <w:lvlJc w:val="left"/>
    </w:lvl>
    <w:lvl w:ilvl="3" w:tplc="C8C853EC">
      <w:numFmt w:val="decimal"/>
      <w:lvlText w:val=""/>
      <w:lvlJc w:val="left"/>
    </w:lvl>
    <w:lvl w:ilvl="4" w:tplc="0E9CC458">
      <w:numFmt w:val="decimal"/>
      <w:lvlText w:val=""/>
      <w:lvlJc w:val="left"/>
    </w:lvl>
    <w:lvl w:ilvl="5" w:tplc="1590B8A8">
      <w:numFmt w:val="decimal"/>
      <w:lvlText w:val=""/>
      <w:lvlJc w:val="left"/>
    </w:lvl>
    <w:lvl w:ilvl="6" w:tplc="9698BF90">
      <w:numFmt w:val="decimal"/>
      <w:lvlText w:val=""/>
      <w:lvlJc w:val="left"/>
    </w:lvl>
    <w:lvl w:ilvl="7" w:tplc="B1C8CD8A">
      <w:numFmt w:val="decimal"/>
      <w:lvlText w:val=""/>
      <w:lvlJc w:val="left"/>
    </w:lvl>
    <w:lvl w:ilvl="8" w:tplc="9F2A9D66">
      <w:numFmt w:val="decimal"/>
      <w:lvlText w:val=""/>
      <w:lvlJc w:val="left"/>
    </w:lvl>
  </w:abstractNum>
  <w:abstractNum w:abstractNumId="7" w15:restartNumberingAfterBreak="0">
    <w:nsid w:val="FFFFFF83"/>
    <w:multiLevelType w:val="hybridMultilevel"/>
    <w:tmpl w:val="AABA1744"/>
    <w:lvl w:ilvl="0" w:tplc="ECAC39B2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Calibri Light" w:hAnsi="Calibri Light" w:hint="default"/>
      </w:rPr>
    </w:lvl>
    <w:lvl w:ilvl="1" w:tplc="F21CA174">
      <w:numFmt w:val="decimal"/>
      <w:lvlText w:val=""/>
      <w:lvlJc w:val="left"/>
    </w:lvl>
    <w:lvl w:ilvl="2" w:tplc="6F22EE68">
      <w:numFmt w:val="decimal"/>
      <w:lvlText w:val=""/>
      <w:lvlJc w:val="left"/>
    </w:lvl>
    <w:lvl w:ilvl="3" w:tplc="94B43276">
      <w:numFmt w:val="decimal"/>
      <w:lvlText w:val=""/>
      <w:lvlJc w:val="left"/>
    </w:lvl>
    <w:lvl w:ilvl="4" w:tplc="68BEB61C">
      <w:numFmt w:val="decimal"/>
      <w:lvlText w:val=""/>
      <w:lvlJc w:val="left"/>
    </w:lvl>
    <w:lvl w:ilvl="5" w:tplc="DF2ADBBA">
      <w:numFmt w:val="decimal"/>
      <w:lvlText w:val=""/>
      <w:lvlJc w:val="left"/>
    </w:lvl>
    <w:lvl w:ilvl="6" w:tplc="0FE6522A">
      <w:numFmt w:val="decimal"/>
      <w:lvlText w:val=""/>
      <w:lvlJc w:val="left"/>
    </w:lvl>
    <w:lvl w:ilvl="7" w:tplc="95489982">
      <w:numFmt w:val="decimal"/>
      <w:lvlText w:val=""/>
      <w:lvlJc w:val="left"/>
    </w:lvl>
    <w:lvl w:ilvl="8" w:tplc="B2E0F022">
      <w:numFmt w:val="decimal"/>
      <w:lvlText w:val=""/>
      <w:lvlJc w:val="left"/>
    </w:lvl>
  </w:abstractNum>
  <w:abstractNum w:abstractNumId="8" w15:restartNumberingAfterBreak="0">
    <w:nsid w:val="FFFFFF88"/>
    <w:multiLevelType w:val="singleLevel"/>
    <w:tmpl w:val="4B546A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6AED7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alibri Light" w:hAnsi="Calibri Light" w:hint="default"/>
      </w:rPr>
    </w:lvl>
  </w:abstractNum>
  <w:abstractNum w:abstractNumId="10" w15:restartNumberingAfterBreak="0">
    <w:nsid w:val="031D2ACF"/>
    <w:multiLevelType w:val="hybridMultilevel"/>
    <w:tmpl w:val="0950A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Calibri Light" w:hAnsi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Segoe UI" w:hAnsi="Segoe UI" w:cs="Segoe U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Yu Mincho" w:hAnsi="Yu Mincho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Calibri Light" w:hAnsi="Calibri Light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Segoe UI" w:hAnsi="Segoe UI" w:cs="Segoe U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Yu Mincho" w:hAnsi="Yu Mincho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Calibri Light" w:hAnsi="Calibri Light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Segoe UI" w:hAnsi="Segoe UI" w:cs="Segoe U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Yu Mincho" w:hAnsi="Yu Mincho" w:hint="default"/>
      </w:rPr>
    </w:lvl>
  </w:abstractNum>
  <w:abstractNum w:abstractNumId="11" w15:restartNumberingAfterBreak="0">
    <w:nsid w:val="0408580B"/>
    <w:multiLevelType w:val="hybridMultilevel"/>
    <w:tmpl w:val="7C3C6686"/>
    <w:lvl w:ilvl="0" w:tplc="C36696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9617D34"/>
    <w:multiLevelType w:val="hybridMultilevel"/>
    <w:tmpl w:val="C25499DE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Calibri Light" w:hAnsi="Calibri Light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Segoe UI" w:hAnsi="Segoe UI" w:cs="Segoe U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Yu Mincho" w:hAnsi="Yu Mincho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Calibri Light" w:hAnsi="Calibri Light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Segoe UI" w:hAnsi="Segoe UI" w:cs="Segoe U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Yu Mincho" w:hAnsi="Yu Mincho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Calibri Light" w:hAnsi="Calibri Light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Segoe UI" w:hAnsi="Segoe UI" w:cs="Segoe U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Yu Mincho" w:hAnsi="Yu Mincho" w:hint="default"/>
      </w:rPr>
    </w:lvl>
  </w:abstractNum>
  <w:abstractNum w:abstractNumId="13" w15:restartNumberingAfterBreak="0">
    <w:nsid w:val="0ABC75E0"/>
    <w:multiLevelType w:val="hybridMultilevel"/>
    <w:tmpl w:val="B434D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Calibri Light" w:hAnsi="Calibri Light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Segoe UI" w:hAnsi="Segoe UI" w:cs="Segoe U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Yu Mincho" w:hAnsi="Yu Mincho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Calibri Light" w:hAnsi="Calibri Light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Segoe UI" w:hAnsi="Segoe UI" w:cs="Segoe UI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Yu Mincho" w:hAnsi="Yu Mincho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Calibri Light" w:hAnsi="Calibri Light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Segoe UI" w:hAnsi="Segoe UI" w:cs="Segoe UI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Yu Mincho" w:hAnsi="Yu Mincho" w:hint="default"/>
      </w:rPr>
    </w:lvl>
  </w:abstractNum>
  <w:abstractNum w:abstractNumId="14" w15:restartNumberingAfterBreak="0">
    <w:nsid w:val="0D53504F"/>
    <w:multiLevelType w:val="hybridMultilevel"/>
    <w:tmpl w:val="3500CE7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Calibri Light" w:hAnsi="Calibri Light" w:hint="default"/>
      </w:rPr>
    </w:lvl>
    <w:lvl w:ilvl="1" w:tplc="3CFA9FD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Calibri Light" w:hAnsi="Calibri Light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Yu Mincho" w:hAnsi="Yu Mincho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Calibri Light" w:hAnsi="Calibri Light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Segoe UI" w:hAnsi="Segoe UI" w:cs="Segoe U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Yu Mincho" w:hAnsi="Yu Mincho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Calibri Light" w:hAnsi="Calibri Light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Segoe UI" w:hAnsi="Segoe UI" w:cs="Segoe U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Yu Mincho" w:hAnsi="Yu Mincho" w:hint="default"/>
      </w:rPr>
    </w:lvl>
  </w:abstractNum>
  <w:abstractNum w:abstractNumId="15" w15:restartNumberingAfterBreak="0">
    <w:nsid w:val="10E130BE"/>
    <w:multiLevelType w:val="hybridMultilevel"/>
    <w:tmpl w:val="C08A2780"/>
    <w:lvl w:ilvl="0" w:tplc="3CFA9FDE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Calibri Light" w:hAnsi="Calibri Light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Segoe UI" w:hAnsi="Segoe UI" w:cs="Segoe UI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Yu Mincho" w:hAnsi="Yu Mincho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50"/>
        </w:tabs>
        <w:ind w:left="4050" w:hanging="360"/>
      </w:pPr>
      <w:rPr>
        <w:rFonts w:ascii="Calibri Light" w:hAnsi="Calibri Light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70"/>
        </w:tabs>
        <w:ind w:left="4770" w:hanging="360"/>
      </w:pPr>
      <w:rPr>
        <w:rFonts w:ascii="Segoe UI" w:hAnsi="Segoe UI" w:cs="Segoe U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Yu Mincho" w:hAnsi="Yu Mincho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10"/>
        </w:tabs>
        <w:ind w:left="6210" w:hanging="360"/>
      </w:pPr>
      <w:rPr>
        <w:rFonts w:ascii="Calibri Light" w:hAnsi="Calibri Light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30"/>
        </w:tabs>
        <w:ind w:left="6930" w:hanging="360"/>
      </w:pPr>
      <w:rPr>
        <w:rFonts w:ascii="Segoe UI" w:hAnsi="Segoe UI" w:cs="Segoe U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50"/>
        </w:tabs>
        <w:ind w:left="7650" w:hanging="360"/>
      </w:pPr>
      <w:rPr>
        <w:rFonts w:ascii="Yu Mincho" w:hAnsi="Yu Mincho" w:hint="default"/>
      </w:rPr>
    </w:lvl>
  </w:abstractNum>
  <w:abstractNum w:abstractNumId="16" w15:restartNumberingAfterBreak="0">
    <w:nsid w:val="14930504"/>
    <w:multiLevelType w:val="hybridMultilevel"/>
    <w:tmpl w:val="F3966CB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Calibri Light" w:hAnsi="Calibri Light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Segoe UI" w:hAnsi="Segoe UI" w:cs="Segoe UI" w:hint="default"/>
      </w:rPr>
    </w:lvl>
    <w:lvl w:ilvl="2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Calibri Light" w:hAnsi="Calibri Light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Calibri Light" w:hAnsi="Calibri Light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Segoe UI" w:hAnsi="Segoe UI" w:cs="Segoe U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Yu Mincho" w:hAnsi="Yu Mincho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Calibri Light" w:hAnsi="Calibri Light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Segoe UI" w:hAnsi="Segoe UI" w:cs="Segoe U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Yu Mincho" w:hAnsi="Yu Mincho" w:hint="default"/>
      </w:rPr>
    </w:lvl>
  </w:abstractNum>
  <w:abstractNum w:abstractNumId="17" w15:restartNumberingAfterBreak="0">
    <w:nsid w:val="1DC367FC"/>
    <w:multiLevelType w:val="hybridMultilevel"/>
    <w:tmpl w:val="B01E0BB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Segoe UI" w:hAnsi="Segoe UI" w:cs="Segoe UI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Yu Mincho" w:hAnsi="Yu Mincho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Calibri Light" w:hAnsi="Calibri Light" w:hint="default"/>
        <w:color w:val="auto"/>
      </w:rPr>
    </w:lvl>
    <w:lvl w:ilvl="4" w:tplc="04090003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Segoe UI" w:hAnsi="Segoe UI" w:cs="Segoe U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Yu Mincho" w:hAnsi="Yu Mincho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Calibri Light" w:hAnsi="Calibri Light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Segoe UI" w:hAnsi="Segoe UI" w:cs="Segoe U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Yu Mincho" w:hAnsi="Yu Mincho" w:hint="default"/>
      </w:rPr>
    </w:lvl>
  </w:abstractNum>
  <w:abstractNum w:abstractNumId="18" w15:restartNumberingAfterBreak="0">
    <w:nsid w:val="25027CFE"/>
    <w:multiLevelType w:val="hybridMultilevel"/>
    <w:tmpl w:val="FD86C91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Calibri Light" w:hAnsi="Calibri Light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Segoe UI" w:hAnsi="Segoe UI" w:cs="Segoe UI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Yu Mincho" w:hAnsi="Yu Mincho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Calibri Light" w:hAnsi="Calibri Light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Segoe UI" w:hAnsi="Segoe UI" w:cs="Segoe U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Yu Mincho" w:hAnsi="Yu Mincho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Calibri Light" w:hAnsi="Calibri Light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Segoe UI" w:hAnsi="Segoe UI" w:cs="Segoe U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Yu Mincho" w:hAnsi="Yu Mincho" w:hint="default"/>
      </w:rPr>
    </w:lvl>
  </w:abstractNum>
  <w:abstractNum w:abstractNumId="19" w15:restartNumberingAfterBreak="0">
    <w:nsid w:val="2E261416"/>
    <w:multiLevelType w:val="hybridMultilevel"/>
    <w:tmpl w:val="6CE881E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Calibri Light" w:hAnsi="Calibri Light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Segoe UI" w:hAnsi="Segoe UI" w:cs="Segoe U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Yu Mincho" w:hAnsi="Yu Mincho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Calibri Light" w:hAnsi="Calibri Light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Segoe UI" w:hAnsi="Segoe UI" w:cs="Segoe U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Yu Mincho" w:hAnsi="Yu Mincho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Calibri Light" w:hAnsi="Calibri Light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Segoe UI" w:hAnsi="Segoe UI" w:cs="Segoe U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Yu Mincho" w:hAnsi="Yu Mincho" w:hint="default"/>
      </w:rPr>
    </w:lvl>
  </w:abstractNum>
  <w:abstractNum w:abstractNumId="20" w15:restartNumberingAfterBreak="0">
    <w:nsid w:val="305B4965"/>
    <w:multiLevelType w:val="hybridMultilevel"/>
    <w:tmpl w:val="CB122B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Calibri Light" w:hAnsi="Calibri Light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Segoe UI" w:hAnsi="Segoe UI" w:cs="Segoe U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Yu Mincho" w:hAnsi="Yu Mincho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Calibri Light" w:hAnsi="Calibri Light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Segoe UI" w:hAnsi="Segoe UI" w:cs="Segoe UI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Yu Mincho" w:hAnsi="Yu Mincho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Calibri Light" w:hAnsi="Calibri Light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Segoe UI" w:hAnsi="Segoe UI" w:cs="Segoe UI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Yu Mincho" w:hAnsi="Yu Mincho" w:hint="default"/>
      </w:rPr>
    </w:lvl>
  </w:abstractNum>
  <w:abstractNum w:abstractNumId="21" w15:restartNumberingAfterBreak="0">
    <w:nsid w:val="36657554"/>
    <w:multiLevelType w:val="hybridMultilevel"/>
    <w:tmpl w:val="DD8CEABC"/>
    <w:lvl w:ilvl="0" w:tplc="D47893C2">
      <w:start w:val="2"/>
      <w:numFmt w:val="decimal"/>
      <w:lvlText w:val="%1."/>
      <w:lvlJc w:val="left"/>
      <w:pPr>
        <w:ind w:left="144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69122FF"/>
    <w:multiLevelType w:val="hybridMultilevel"/>
    <w:tmpl w:val="5E40119E"/>
    <w:lvl w:ilvl="0" w:tplc="04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3CFA9FDE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Calibri Light" w:hAnsi="Calibri Light" w:hint="default"/>
        <w:color w:val="auto"/>
      </w:rPr>
    </w:lvl>
    <w:lvl w:ilvl="2" w:tplc="3CFA9FDE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Calibri Light" w:hAnsi="Calibri Light" w:hint="default"/>
        <w:color w:val="auto"/>
      </w:rPr>
    </w:lvl>
    <w:lvl w:ilvl="3" w:tplc="8D047EFA">
      <w:start w:val="2"/>
      <w:numFmt w:val="upperLetter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A58451A2">
      <w:start w:val="7"/>
      <w:numFmt w:val="upperRoman"/>
      <w:lvlText w:val="%5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3CBE7C0D"/>
    <w:multiLevelType w:val="hybridMultilevel"/>
    <w:tmpl w:val="B5BECE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Calibri Light" w:hAnsi="Calibri Light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Segoe UI" w:hAnsi="Segoe UI" w:cs="Segoe U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Yu Mincho" w:hAnsi="Yu Mincho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Calibri Light" w:hAnsi="Calibri Light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egoe UI" w:hAnsi="Segoe UI" w:cs="Segoe U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Yu Mincho" w:hAnsi="Yu Mincho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Calibri Light" w:hAnsi="Calibri Light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egoe UI" w:hAnsi="Segoe UI" w:cs="Segoe U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Yu Mincho" w:hAnsi="Yu Mincho" w:hint="default"/>
      </w:rPr>
    </w:lvl>
  </w:abstractNum>
  <w:abstractNum w:abstractNumId="24" w15:restartNumberingAfterBreak="0">
    <w:nsid w:val="3D4E24E4"/>
    <w:multiLevelType w:val="hybridMultilevel"/>
    <w:tmpl w:val="F3D83A7E"/>
    <w:lvl w:ilvl="0" w:tplc="3CFA9FDE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Calibri Light" w:hAnsi="Calibri Light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Segoe UI" w:hAnsi="Segoe UI" w:cs="Segoe UI" w:hint="default"/>
      </w:rPr>
    </w:lvl>
    <w:lvl w:ilvl="2" w:tplc="04090005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Yu Mincho" w:hAnsi="Yu Mincho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Calibri Light" w:hAnsi="Calibri Light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Segoe UI" w:hAnsi="Segoe UI" w:cs="Segoe U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Yu Mincho" w:hAnsi="Yu Mincho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Calibri Light" w:hAnsi="Calibri Light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Segoe UI" w:hAnsi="Segoe UI" w:cs="Segoe U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Yu Mincho" w:hAnsi="Yu Mincho" w:hint="default"/>
      </w:rPr>
    </w:lvl>
  </w:abstractNum>
  <w:abstractNum w:abstractNumId="25" w15:restartNumberingAfterBreak="0">
    <w:nsid w:val="3DF234E8"/>
    <w:multiLevelType w:val="hybridMultilevel"/>
    <w:tmpl w:val="FF04EE32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Calibri Light" w:hAnsi="Calibri Light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Segoe UI" w:hAnsi="Segoe UI" w:cs="Segoe UI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Yu Mincho" w:hAnsi="Yu Mincho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Calibri Light" w:hAnsi="Calibri Light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Segoe UI" w:hAnsi="Segoe UI" w:cs="Segoe U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Yu Mincho" w:hAnsi="Yu Mincho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Calibri Light" w:hAnsi="Calibri Light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Segoe UI" w:hAnsi="Segoe UI" w:cs="Segoe U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Yu Mincho" w:hAnsi="Yu Mincho" w:hint="default"/>
      </w:rPr>
    </w:lvl>
  </w:abstractNum>
  <w:abstractNum w:abstractNumId="26" w15:restartNumberingAfterBreak="0">
    <w:nsid w:val="3E017EC3"/>
    <w:multiLevelType w:val="hybridMultilevel"/>
    <w:tmpl w:val="95F6966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Yu Mincho" w:hAnsi="Yu Mincho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Segoe UI" w:hAnsi="Segoe UI" w:cs="Segoe U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Yu Mincho" w:hAnsi="Yu Mincho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Calibri Light" w:hAnsi="Calibri Light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Segoe UI" w:hAnsi="Segoe UI" w:cs="Segoe UI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Yu Mincho" w:hAnsi="Yu Mincho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Calibri Light" w:hAnsi="Calibri Light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Segoe UI" w:hAnsi="Segoe UI" w:cs="Segoe UI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Yu Mincho" w:hAnsi="Yu Mincho" w:hint="default"/>
      </w:rPr>
    </w:lvl>
  </w:abstractNum>
  <w:abstractNum w:abstractNumId="27" w15:restartNumberingAfterBreak="0">
    <w:nsid w:val="3F5A32F8"/>
    <w:multiLevelType w:val="hybridMultilevel"/>
    <w:tmpl w:val="495A942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Calibri Light" w:hAnsi="Calibri Light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Segoe UI" w:hAnsi="Segoe UI" w:cs="Segoe U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Yu Mincho" w:hAnsi="Yu Mincho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Calibri Light" w:hAnsi="Calibri Light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Segoe UI" w:hAnsi="Segoe UI" w:cs="Segoe U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Yu Mincho" w:hAnsi="Yu Mincho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Calibri Light" w:hAnsi="Calibri Light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Segoe UI" w:hAnsi="Segoe UI" w:cs="Segoe U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Yu Mincho" w:hAnsi="Yu Mincho" w:hint="default"/>
      </w:rPr>
    </w:lvl>
  </w:abstractNum>
  <w:abstractNum w:abstractNumId="28" w15:restartNumberingAfterBreak="0">
    <w:nsid w:val="441B7296"/>
    <w:multiLevelType w:val="hybridMultilevel"/>
    <w:tmpl w:val="7AD481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1443A5"/>
    <w:multiLevelType w:val="hybridMultilevel"/>
    <w:tmpl w:val="810417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Calibri Light" w:hAnsi="Calibri Light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Segoe UI" w:hAnsi="Segoe UI" w:cs="Segoe UI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Yu Mincho" w:hAnsi="Yu Mincho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Calibri Light" w:hAnsi="Calibri Light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Segoe UI" w:hAnsi="Segoe UI" w:cs="Segoe UI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Yu Mincho" w:hAnsi="Yu Mincho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Calibri Light" w:hAnsi="Calibri Light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Segoe UI" w:hAnsi="Segoe UI" w:cs="Segoe UI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Yu Mincho" w:hAnsi="Yu Mincho" w:hint="default"/>
      </w:rPr>
    </w:lvl>
  </w:abstractNum>
  <w:abstractNum w:abstractNumId="30" w15:restartNumberingAfterBreak="0">
    <w:nsid w:val="507613C7"/>
    <w:multiLevelType w:val="hybridMultilevel"/>
    <w:tmpl w:val="6464C6F8"/>
    <w:lvl w:ilvl="0" w:tplc="A8623DE2">
      <w:start w:val="1"/>
      <w:numFmt w:val="upperRoman"/>
      <w:lvlText w:val="%1.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7E3430"/>
    <w:multiLevelType w:val="hybridMultilevel"/>
    <w:tmpl w:val="ADA89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Calibri Light" w:hAnsi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Segoe UI" w:hAnsi="Segoe UI" w:cs="Segoe U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Yu Mincho" w:hAnsi="Yu Mincho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Calibri Light" w:hAnsi="Calibri Light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Segoe UI" w:hAnsi="Segoe UI" w:cs="Segoe U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Yu Mincho" w:hAnsi="Yu Mincho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Calibri Light" w:hAnsi="Calibri Light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Segoe UI" w:hAnsi="Segoe UI" w:cs="Segoe U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Yu Mincho" w:hAnsi="Yu Mincho" w:hint="default"/>
      </w:rPr>
    </w:lvl>
  </w:abstractNum>
  <w:abstractNum w:abstractNumId="32" w15:restartNumberingAfterBreak="0">
    <w:nsid w:val="54CF5C80"/>
    <w:multiLevelType w:val="hybridMultilevel"/>
    <w:tmpl w:val="A8705F0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Calibri Light" w:hAnsi="Calibri Light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Segoe UI" w:hAnsi="Segoe UI" w:cs="Segoe U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Yu Mincho" w:hAnsi="Yu Mincho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Calibri Light" w:hAnsi="Calibri Light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Segoe UI" w:hAnsi="Segoe UI" w:cs="Segoe U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Yu Mincho" w:hAnsi="Yu Mincho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Calibri Light" w:hAnsi="Calibri Light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Segoe UI" w:hAnsi="Segoe UI" w:cs="Segoe U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Yu Mincho" w:hAnsi="Yu Mincho" w:hint="default"/>
      </w:rPr>
    </w:lvl>
  </w:abstractNum>
  <w:abstractNum w:abstractNumId="33" w15:restartNumberingAfterBreak="0">
    <w:nsid w:val="5AEE1A6F"/>
    <w:multiLevelType w:val="hybridMultilevel"/>
    <w:tmpl w:val="3BAED63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Calibri Light" w:hAnsi="Calibri Light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Segoe UI" w:hAnsi="Segoe UI" w:cs="Segoe UI" w:hint="default"/>
      </w:rPr>
    </w:lvl>
    <w:lvl w:ilvl="2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Calibri Light" w:hAnsi="Calibri Light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Calibri Light" w:hAnsi="Calibri Light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Segoe UI" w:hAnsi="Segoe UI" w:cs="Segoe U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Yu Mincho" w:hAnsi="Yu Mincho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Calibri Light" w:hAnsi="Calibri Light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Segoe UI" w:hAnsi="Segoe UI" w:cs="Segoe U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Yu Mincho" w:hAnsi="Yu Mincho" w:hint="default"/>
      </w:rPr>
    </w:lvl>
  </w:abstractNum>
  <w:abstractNum w:abstractNumId="34" w15:restartNumberingAfterBreak="0">
    <w:nsid w:val="5C783AD2"/>
    <w:multiLevelType w:val="hybridMultilevel"/>
    <w:tmpl w:val="100E590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Calibri Light" w:hAnsi="Calibri Light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Segoe UI" w:hAnsi="Segoe UI" w:cs="Segoe U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Yu Mincho" w:hAnsi="Yu Mincho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Calibri Light" w:hAnsi="Calibri Light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Segoe UI" w:hAnsi="Segoe UI" w:cs="Segoe U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Yu Mincho" w:hAnsi="Yu Mincho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Calibri Light" w:hAnsi="Calibri Light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Segoe UI" w:hAnsi="Segoe UI" w:cs="Segoe U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Yu Mincho" w:hAnsi="Yu Mincho" w:hint="default"/>
      </w:rPr>
    </w:lvl>
  </w:abstractNum>
  <w:abstractNum w:abstractNumId="35" w15:restartNumberingAfterBreak="0">
    <w:nsid w:val="5CBB470E"/>
    <w:multiLevelType w:val="hybridMultilevel"/>
    <w:tmpl w:val="AD8A1BF8"/>
    <w:lvl w:ilvl="0" w:tplc="3CFA9FD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Calibri Light" w:hAnsi="Calibri Light" w:hint="default"/>
        <w:color w:val="auto"/>
      </w:rPr>
    </w:lvl>
    <w:lvl w:ilvl="1" w:tplc="031CC4F6">
      <w:start w:val="1"/>
      <w:numFmt w:val="upperLetter"/>
      <w:lvlText w:val="%2."/>
      <w:lvlJc w:val="left"/>
      <w:pPr>
        <w:tabs>
          <w:tab w:val="num" w:pos="1800"/>
        </w:tabs>
        <w:ind w:left="1800" w:hanging="360"/>
      </w:pPr>
      <w:rPr>
        <w:rFonts w:ascii="Wingdings" w:eastAsia="Wingdings" w:hAnsi="Wingdings" w:cs="Wingdings"/>
      </w:rPr>
    </w:lvl>
    <w:lvl w:ilvl="2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Calibri Light" w:hAnsi="Calibri Light" w:hint="default"/>
      </w:rPr>
    </w:lvl>
    <w:lvl w:ilvl="3" w:tplc="AC523B1C">
      <w:start w:val="6"/>
      <w:numFmt w:val="upperRoman"/>
      <w:lvlText w:val="%4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Segoe UI" w:hAnsi="Segoe UI" w:cs="Segoe U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Yu Mincho" w:hAnsi="Yu Mincho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Calibri Light" w:hAnsi="Calibri Light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Segoe UI" w:hAnsi="Segoe UI" w:cs="Segoe U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Yu Mincho" w:hAnsi="Yu Mincho" w:hint="default"/>
      </w:rPr>
    </w:lvl>
  </w:abstractNum>
  <w:abstractNum w:abstractNumId="36" w15:restartNumberingAfterBreak="0">
    <w:nsid w:val="5FBE4CF6"/>
    <w:multiLevelType w:val="hybridMultilevel"/>
    <w:tmpl w:val="A2D07FD2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Segoe UI" w:hAnsi="Segoe UI" w:cs="Segoe UI" w:hint="default"/>
        <w:color w:val="auto"/>
      </w:rPr>
    </w:lvl>
    <w:lvl w:ilvl="1" w:tplc="3CFA9FDE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Calibri Light" w:hAnsi="Calibri Light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Yu Mincho" w:hAnsi="Yu Mincho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Calibri Light" w:hAnsi="Calibri Light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Segoe UI" w:hAnsi="Segoe UI" w:cs="Segoe U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Yu Mincho" w:hAnsi="Yu Mincho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Calibri Light" w:hAnsi="Calibri Light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Segoe UI" w:hAnsi="Segoe UI" w:cs="Segoe U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Yu Mincho" w:hAnsi="Yu Mincho" w:hint="default"/>
      </w:rPr>
    </w:lvl>
  </w:abstractNum>
  <w:abstractNum w:abstractNumId="37" w15:restartNumberingAfterBreak="0">
    <w:nsid w:val="62372508"/>
    <w:multiLevelType w:val="hybridMultilevel"/>
    <w:tmpl w:val="C746791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Yu Mincho" w:hAnsi="Yu Mincho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Segoe UI" w:hAnsi="Segoe UI" w:cs="Segoe U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Yu Mincho" w:hAnsi="Yu Mincho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Calibri Light" w:hAnsi="Calibri Light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Segoe UI" w:hAnsi="Segoe UI" w:cs="Segoe UI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Yu Mincho" w:hAnsi="Yu Mincho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Calibri Light" w:hAnsi="Calibri Light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Segoe UI" w:hAnsi="Segoe UI" w:cs="Segoe UI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Yu Mincho" w:hAnsi="Yu Mincho" w:hint="default"/>
      </w:rPr>
    </w:lvl>
  </w:abstractNum>
  <w:abstractNum w:abstractNumId="38" w15:restartNumberingAfterBreak="0">
    <w:nsid w:val="660C3669"/>
    <w:multiLevelType w:val="hybridMultilevel"/>
    <w:tmpl w:val="D7DA4BC0"/>
    <w:lvl w:ilvl="0" w:tplc="040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Segoe UI" w:hAnsi="Segoe UI" w:cs="Segoe UI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Yu Mincho" w:hAnsi="Yu Mincho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Calibri Light" w:hAnsi="Calibri Light" w:hint="default"/>
        <w:color w:val="auto"/>
      </w:rPr>
    </w:lvl>
    <w:lvl w:ilvl="4" w:tplc="04090003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Segoe UI" w:hAnsi="Segoe UI" w:cs="Segoe U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Yu Mincho" w:hAnsi="Yu Mincho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Calibri Light" w:hAnsi="Calibri Light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Segoe UI" w:hAnsi="Segoe UI" w:cs="Segoe U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Yu Mincho" w:hAnsi="Yu Mincho" w:hint="default"/>
      </w:rPr>
    </w:lvl>
  </w:abstractNum>
  <w:abstractNum w:abstractNumId="39" w15:restartNumberingAfterBreak="0">
    <w:nsid w:val="6F89229B"/>
    <w:multiLevelType w:val="hybridMultilevel"/>
    <w:tmpl w:val="5AD054AE"/>
    <w:lvl w:ilvl="0" w:tplc="3CFA9FD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Calibri Light" w:hAnsi="Calibri Light" w:hint="default"/>
        <w:color w:val="auto"/>
      </w:rPr>
    </w:lvl>
    <w:lvl w:ilvl="1" w:tplc="031CC4F6">
      <w:start w:val="1"/>
      <w:numFmt w:val="upperLetter"/>
      <w:lvlText w:val="%2."/>
      <w:lvlJc w:val="left"/>
      <w:pPr>
        <w:tabs>
          <w:tab w:val="num" w:pos="1800"/>
        </w:tabs>
        <w:ind w:left="1800" w:hanging="360"/>
      </w:pPr>
      <w:rPr>
        <w:rFonts w:ascii="Wingdings" w:eastAsia="Wingdings" w:hAnsi="Wingdings" w:cs="Wingdings"/>
      </w:rPr>
    </w:lvl>
    <w:lvl w:ilvl="2" w:tplc="3B84AE7A">
      <w:start w:val="1"/>
      <w:numFmt w:val="upperLetter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401E094A">
      <w:start w:val="15"/>
      <w:numFmt w:val="upperRoman"/>
      <w:lvlText w:val="%4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Segoe UI" w:hAnsi="Segoe UI" w:cs="Segoe U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Yu Mincho" w:hAnsi="Yu Mincho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Calibri Light" w:hAnsi="Calibri Light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Segoe UI" w:hAnsi="Segoe UI" w:cs="Segoe U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Yu Mincho" w:hAnsi="Yu Mincho" w:hint="default"/>
      </w:rPr>
    </w:lvl>
  </w:abstractNum>
  <w:abstractNum w:abstractNumId="40" w15:restartNumberingAfterBreak="0">
    <w:nsid w:val="754C275E"/>
    <w:multiLevelType w:val="hybridMultilevel"/>
    <w:tmpl w:val="089CA54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Calibri Light" w:hAnsi="Calibri Light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Segoe UI" w:hAnsi="Segoe UI" w:cs="Segoe U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Yu Mincho" w:hAnsi="Yu Mincho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Calibri Light" w:hAnsi="Calibri Light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Segoe UI" w:hAnsi="Segoe UI" w:cs="Segoe U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Yu Mincho" w:hAnsi="Yu Mincho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Calibri Light" w:hAnsi="Calibri Light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Segoe UI" w:hAnsi="Segoe UI" w:cs="Segoe U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Yu Mincho" w:hAnsi="Yu Mincho" w:hint="default"/>
      </w:rPr>
    </w:lvl>
  </w:abstractNum>
  <w:abstractNum w:abstractNumId="41" w15:restartNumberingAfterBreak="0">
    <w:nsid w:val="766E29EC"/>
    <w:multiLevelType w:val="hybridMultilevel"/>
    <w:tmpl w:val="645EC1E0"/>
    <w:lvl w:ilvl="0" w:tplc="889A0014">
      <w:start w:val="9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Calibri Light" w:hAnsi="Calibri Light" w:hint="default"/>
        <w:b/>
      </w:rPr>
    </w:lvl>
    <w:lvl w:ilvl="2" w:tplc="0409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Calibri Light" w:hAnsi="Calibri Light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909655230">
    <w:abstractNumId w:val="22"/>
  </w:num>
  <w:num w:numId="2" w16cid:durableId="1406024256">
    <w:abstractNumId w:val="12"/>
  </w:num>
  <w:num w:numId="3" w16cid:durableId="38627913">
    <w:abstractNumId w:val="34"/>
  </w:num>
  <w:num w:numId="4" w16cid:durableId="1253048874">
    <w:abstractNumId w:val="33"/>
  </w:num>
  <w:num w:numId="5" w16cid:durableId="1050376045">
    <w:abstractNumId w:val="41"/>
  </w:num>
  <w:num w:numId="6" w16cid:durableId="1116172204">
    <w:abstractNumId w:val="14"/>
  </w:num>
  <w:num w:numId="7" w16cid:durableId="2134012703">
    <w:abstractNumId w:val="40"/>
  </w:num>
  <w:num w:numId="8" w16cid:durableId="1209611474">
    <w:abstractNumId w:val="19"/>
  </w:num>
  <w:num w:numId="9" w16cid:durableId="1725913202">
    <w:abstractNumId w:val="16"/>
  </w:num>
  <w:num w:numId="10" w16cid:durableId="130943634">
    <w:abstractNumId w:val="25"/>
  </w:num>
  <w:num w:numId="11" w16cid:durableId="994991734">
    <w:abstractNumId w:val="35"/>
  </w:num>
  <w:num w:numId="12" w16cid:durableId="954479089">
    <w:abstractNumId w:val="39"/>
  </w:num>
  <w:num w:numId="13" w16cid:durableId="954023001">
    <w:abstractNumId w:val="24"/>
  </w:num>
  <w:num w:numId="14" w16cid:durableId="1398748774">
    <w:abstractNumId w:val="15"/>
  </w:num>
  <w:num w:numId="15" w16cid:durableId="1852724107">
    <w:abstractNumId w:val="17"/>
  </w:num>
  <w:num w:numId="16" w16cid:durableId="1000693983">
    <w:abstractNumId w:val="7"/>
  </w:num>
  <w:num w:numId="17" w16cid:durableId="1805269306">
    <w:abstractNumId w:val="6"/>
  </w:num>
  <w:num w:numId="18" w16cid:durableId="923760431">
    <w:abstractNumId w:val="5"/>
  </w:num>
  <w:num w:numId="19" w16cid:durableId="1651670360">
    <w:abstractNumId w:val="36"/>
  </w:num>
  <w:num w:numId="20" w16cid:durableId="1734693832">
    <w:abstractNumId w:val="32"/>
  </w:num>
  <w:num w:numId="21" w16cid:durableId="301153441">
    <w:abstractNumId w:val="27"/>
  </w:num>
  <w:num w:numId="22" w16cid:durableId="201867378">
    <w:abstractNumId w:val="18"/>
  </w:num>
  <w:num w:numId="23" w16cid:durableId="1405029859">
    <w:abstractNumId w:val="38"/>
  </w:num>
  <w:num w:numId="24" w16cid:durableId="44061957">
    <w:abstractNumId w:val="23"/>
  </w:num>
  <w:num w:numId="25" w16cid:durableId="135145062">
    <w:abstractNumId w:val="29"/>
  </w:num>
  <w:num w:numId="26" w16cid:durableId="1601140629">
    <w:abstractNumId w:val="11"/>
  </w:num>
  <w:num w:numId="27" w16cid:durableId="605432486">
    <w:abstractNumId w:val="21"/>
  </w:num>
  <w:num w:numId="28" w16cid:durableId="1536574350">
    <w:abstractNumId w:val="28"/>
  </w:num>
  <w:num w:numId="29" w16cid:durableId="12353188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31629958">
    <w:abstractNumId w:val="31"/>
  </w:num>
  <w:num w:numId="31" w16cid:durableId="887185785">
    <w:abstractNumId w:val="20"/>
  </w:num>
  <w:num w:numId="32" w16cid:durableId="24597403">
    <w:abstractNumId w:val="13"/>
  </w:num>
  <w:num w:numId="33" w16cid:durableId="1131942901">
    <w:abstractNumId w:val="10"/>
  </w:num>
  <w:num w:numId="34" w16cid:durableId="1314215302">
    <w:abstractNumId w:val="26"/>
  </w:num>
  <w:num w:numId="35" w16cid:durableId="758019284">
    <w:abstractNumId w:val="37"/>
  </w:num>
  <w:num w:numId="36" w16cid:durableId="1383947993">
    <w:abstractNumId w:val="9"/>
  </w:num>
  <w:num w:numId="37" w16cid:durableId="903294459">
    <w:abstractNumId w:val="4"/>
  </w:num>
  <w:num w:numId="38" w16cid:durableId="114759169">
    <w:abstractNumId w:val="8"/>
  </w:num>
  <w:num w:numId="39" w16cid:durableId="254748656">
    <w:abstractNumId w:val="3"/>
  </w:num>
  <w:num w:numId="40" w16cid:durableId="1584800131">
    <w:abstractNumId w:val="2"/>
  </w:num>
  <w:num w:numId="41" w16cid:durableId="1993440869">
    <w:abstractNumId w:val="1"/>
  </w:num>
  <w:num w:numId="42" w16cid:durableId="603343582">
    <w:abstractNumId w:val="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5BC"/>
    <w:rsid w:val="00000C1D"/>
    <w:rsid w:val="00000CF4"/>
    <w:rsid w:val="00000F2A"/>
    <w:rsid w:val="000011F8"/>
    <w:rsid w:val="00001604"/>
    <w:rsid w:val="0000182B"/>
    <w:rsid w:val="00001A4D"/>
    <w:rsid w:val="00001A91"/>
    <w:rsid w:val="00001B6C"/>
    <w:rsid w:val="000024FD"/>
    <w:rsid w:val="000027FE"/>
    <w:rsid w:val="00003212"/>
    <w:rsid w:val="00003687"/>
    <w:rsid w:val="00003E71"/>
    <w:rsid w:val="00004035"/>
    <w:rsid w:val="000041D2"/>
    <w:rsid w:val="00004245"/>
    <w:rsid w:val="00004629"/>
    <w:rsid w:val="00004ABA"/>
    <w:rsid w:val="00004BFF"/>
    <w:rsid w:val="000052A6"/>
    <w:rsid w:val="00005792"/>
    <w:rsid w:val="00005812"/>
    <w:rsid w:val="0000597C"/>
    <w:rsid w:val="00005E46"/>
    <w:rsid w:val="00005F34"/>
    <w:rsid w:val="00006203"/>
    <w:rsid w:val="000062F6"/>
    <w:rsid w:val="0000639C"/>
    <w:rsid w:val="00006849"/>
    <w:rsid w:val="0000688F"/>
    <w:rsid w:val="00006B6E"/>
    <w:rsid w:val="000077DC"/>
    <w:rsid w:val="000077FA"/>
    <w:rsid w:val="00007D19"/>
    <w:rsid w:val="00007DD2"/>
    <w:rsid w:val="0001018B"/>
    <w:rsid w:val="0001046E"/>
    <w:rsid w:val="00010748"/>
    <w:rsid w:val="00010EE2"/>
    <w:rsid w:val="00011162"/>
    <w:rsid w:val="00011191"/>
    <w:rsid w:val="0001160A"/>
    <w:rsid w:val="000116F3"/>
    <w:rsid w:val="00011D7C"/>
    <w:rsid w:val="00011DD4"/>
    <w:rsid w:val="00011F2E"/>
    <w:rsid w:val="00012135"/>
    <w:rsid w:val="00012F87"/>
    <w:rsid w:val="000139A6"/>
    <w:rsid w:val="000143A2"/>
    <w:rsid w:val="0001465D"/>
    <w:rsid w:val="000146ED"/>
    <w:rsid w:val="00014798"/>
    <w:rsid w:val="000147F5"/>
    <w:rsid w:val="00014C74"/>
    <w:rsid w:val="00014E14"/>
    <w:rsid w:val="000158E7"/>
    <w:rsid w:val="00015C1E"/>
    <w:rsid w:val="00015DE4"/>
    <w:rsid w:val="00015E4E"/>
    <w:rsid w:val="00015EC7"/>
    <w:rsid w:val="0001620E"/>
    <w:rsid w:val="000162CE"/>
    <w:rsid w:val="000165EE"/>
    <w:rsid w:val="00016AC2"/>
    <w:rsid w:val="00016CB3"/>
    <w:rsid w:val="00016E7E"/>
    <w:rsid w:val="000179EF"/>
    <w:rsid w:val="00017AD8"/>
    <w:rsid w:val="00017DFE"/>
    <w:rsid w:val="00020107"/>
    <w:rsid w:val="00020298"/>
    <w:rsid w:val="000208BD"/>
    <w:rsid w:val="000209BB"/>
    <w:rsid w:val="00020A8D"/>
    <w:rsid w:val="00020AE7"/>
    <w:rsid w:val="00020C23"/>
    <w:rsid w:val="0002144F"/>
    <w:rsid w:val="00021AA7"/>
    <w:rsid w:val="00021C8C"/>
    <w:rsid w:val="00021FB6"/>
    <w:rsid w:val="000220D8"/>
    <w:rsid w:val="0002225A"/>
    <w:rsid w:val="0002393B"/>
    <w:rsid w:val="000246E6"/>
    <w:rsid w:val="000246F0"/>
    <w:rsid w:val="00024AD0"/>
    <w:rsid w:val="00025E8B"/>
    <w:rsid w:val="00026395"/>
    <w:rsid w:val="000263EA"/>
    <w:rsid w:val="00026C13"/>
    <w:rsid w:val="000279C6"/>
    <w:rsid w:val="00030292"/>
    <w:rsid w:val="00030303"/>
    <w:rsid w:val="00030305"/>
    <w:rsid w:val="0003030B"/>
    <w:rsid w:val="00030414"/>
    <w:rsid w:val="000309A8"/>
    <w:rsid w:val="00030C07"/>
    <w:rsid w:val="00030EA1"/>
    <w:rsid w:val="00031353"/>
    <w:rsid w:val="000315B6"/>
    <w:rsid w:val="000318B7"/>
    <w:rsid w:val="000320A6"/>
    <w:rsid w:val="000321D3"/>
    <w:rsid w:val="0003293E"/>
    <w:rsid w:val="00032C21"/>
    <w:rsid w:val="00032C73"/>
    <w:rsid w:val="000331F2"/>
    <w:rsid w:val="0003334D"/>
    <w:rsid w:val="000337E2"/>
    <w:rsid w:val="00033B74"/>
    <w:rsid w:val="00034002"/>
    <w:rsid w:val="00034311"/>
    <w:rsid w:val="0003454E"/>
    <w:rsid w:val="00034632"/>
    <w:rsid w:val="000347F1"/>
    <w:rsid w:val="0003497F"/>
    <w:rsid w:val="00034D64"/>
    <w:rsid w:val="000351EA"/>
    <w:rsid w:val="00035461"/>
    <w:rsid w:val="000354D6"/>
    <w:rsid w:val="0003581D"/>
    <w:rsid w:val="00036159"/>
    <w:rsid w:val="00036167"/>
    <w:rsid w:val="00036591"/>
    <w:rsid w:val="000369EF"/>
    <w:rsid w:val="000378B9"/>
    <w:rsid w:val="00037B34"/>
    <w:rsid w:val="000400BB"/>
    <w:rsid w:val="00041081"/>
    <w:rsid w:val="00041591"/>
    <w:rsid w:val="000416AE"/>
    <w:rsid w:val="00041D4B"/>
    <w:rsid w:val="00041DD7"/>
    <w:rsid w:val="0004248E"/>
    <w:rsid w:val="00042D87"/>
    <w:rsid w:val="000433F4"/>
    <w:rsid w:val="00043484"/>
    <w:rsid w:val="000439A2"/>
    <w:rsid w:val="0004417D"/>
    <w:rsid w:val="00044723"/>
    <w:rsid w:val="00044BDA"/>
    <w:rsid w:val="00045A20"/>
    <w:rsid w:val="00045FF8"/>
    <w:rsid w:val="00046324"/>
    <w:rsid w:val="00046494"/>
    <w:rsid w:val="00046B90"/>
    <w:rsid w:val="0004750F"/>
    <w:rsid w:val="000477D5"/>
    <w:rsid w:val="000478E3"/>
    <w:rsid w:val="00047E42"/>
    <w:rsid w:val="00050133"/>
    <w:rsid w:val="00050295"/>
    <w:rsid w:val="000516F9"/>
    <w:rsid w:val="00051802"/>
    <w:rsid w:val="00051D32"/>
    <w:rsid w:val="00052261"/>
    <w:rsid w:val="00052DBB"/>
    <w:rsid w:val="00053673"/>
    <w:rsid w:val="00053B6F"/>
    <w:rsid w:val="00053C16"/>
    <w:rsid w:val="00054787"/>
    <w:rsid w:val="00054CA4"/>
    <w:rsid w:val="00054E7C"/>
    <w:rsid w:val="00055A1B"/>
    <w:rsid w:val="00055D01"/>
    <w:rsid w:val="00055FA1"/>
    <w:rsid w:val="000567CA"/>
    <w:rsid w:val="00056834"/>
    <w:rsid w:val="000571EF"/>
    <w:rsid w:val="0005754E"/>
    <w:rsid w:val="00057DD4"/>
    <w:rsid w:val="000607F6"/>
    <w:rsid w:val="00060A39"/>
    <w:rsid w:val="000618B3"/>
    <w:rsid w:val="00061B38"/>
    <w:rsid w:val="00061D0D"/>
    <w:rsid w:val="00061D3A"/>
    <w:rsid w:val="00062266"/>
    <w:rsid w:val="00062B84"/>
    <w:rsid w:val="00062F86"/>
    <w:rsid w:val="00063227"/>
    <w:rsid w:val="0006366C"/>
    <w:rsid w:val="00063DBC"/>
    <w:rsid w:val="00063F49"/>
    <w:rsid w:val="000640C7"/>
    <w:rsid w:val="000645B9"/>
    <w:rsid w:val="0006473D"/>
    <w:rsid w:val="00065000"/>
    <w:rsid w:val="0006583C"/>
    <w:rsid w:val="00065940"/>
    <w:rsid w:val="00065D69"/>
    <w:rsid w:val="00066236"/>
    <w:rsid w:val="0006650D"/>
    <w:rsid w:val="000668FA"/>
    <w:rsid w:val="000669F1"/>
    <w:rsid w:val="00066FFA"/>
    <w:rsid w:val="0006711B"/>
    <w:rsid w:val="000674EE"/>
    <w:rsid w:val="00067586"/>
    <w:rsid w:val="0007000A"/>
    <w:rsid w:val="000701A9"/>
    <w:rsid w:val="00070A47"/>
    <w:rsid w:val="00070BE8"/>
    <w:rsid w:val="00070E28"/>
    <w:rsid w:val="00070EE0"/>
    <w:rsid w:val="00071E44"/>
    <w:rsid w:val="00071EE4"/>
    <w:rsid w:val="000722C4"/>
    <w:rsid w:val="000723A3"/>
    <w:rsid w:val="00072447"/>
    <w:rsid w:val="000729C0"/>
    <w:rsid w:val="00072D9C"/>
    <w:rsid w:val="0007338D"/>
    <w:rsid w:val="000736C0"/>
    <w:rsid w:val="00073F2C"/>
    <w:rsid w:val="000740D4"/>
    <w:rsid w:val="00074102"/>
    <w:rsid w:val="0007423E"/>
    <w:rsid w:val="0007471B"/>
    <w:rsid w:val="0007477D"/>
    <w:rsid w:val="000748FA"/>
    <w:rsid w:val="00074C51"/>
    <w:rsid w:val="00074F83"/>
    <w:rsid w:val="0007521C"/>
    <w:rsid w:val="00075A58"/>
    <w:rsid w:val="00075B9F"/>
    <w:rsid w:val="00075D30"/>
    <w:rsid w:val="000760CD"/>
    <w:rsid w:val="00076127"/>
    <w:rsid w:val="000761BB"/>
    <w:rsid w:val="00076262"/>
    <w:rsid w:val="000769CA"/>
    <w:rsid w:val="00076C9B"/>
    <w:rsid w:val="00076CA4"/>
    <w:rsid w:val="00076CE1"/>
    <w:rsid w:val="00076D6C"/>
    <w:rsid w:val="00076DCB"/>
    <w:rsid w:val="00077081"/>
    <w:rsid w:val="0007741B"/>
    <w:rsid w:val="000778E7"/>
    <w:rsid w:val="00080060"/>
    <w:rsid w:val="0008006E"/>
    <w:rsid w:val="000806B3"/>
    <w:rsid w:val="000807F8"/>
    <w:rsid w:val="0008102E"/>
    <w:rsid w:val="00081A77"/>
    <w:rsid w:val="00082318"/>
    <w:rsid w:val="000828F4"/>
    <w:rsid w:val="00082A66"/>
    <w:rsid w:val="00082C1F"/>
    <w:rsid w:val="00082C29"/>
    <w:rsid w:val="00083564"/>
    <w:rsid w:val="0008399C"/>
    <w:rsid w:val="00083F2C"/>
    <w:rsid w:val="000844F0"/>
    <w:rsid w:val="0008474C"/>
    <w:rsid w:val="00084A80"/>
    <w:rsid w:val="00084C1F"/>
    <w:rsid w:val="00085B82"/>
    <w:rsid w:val="000863AC"/>
    <w:rsid w:val="000864E4"/>
    <w:rsid w:val="000868AB"/>
    <w:rsid w:val="00086AB2"/>
    <w:rsid w:val="00086E00"/>
    <w:rsid w:val="00086F49"/>
    <w:rsid w:val="00087185"/>
    <w:rsid w:val="000875E0"/>
    <w:rsid w:val="0008799B"/>
    <w:rsid w:val="00087A7C"/>
    <w:rsid w:val="000900A7"/>
    <w:rsid w:val="0009093C"/>
    <w:rsid w:val="00090A95"/>
    <w:rsid w:val="000913A7"/>
    <w:rsid w:val="00091402"/>
    <w:rsid w:val="000916D0"/>
    <w:rsid w:val="000918B1"/>
    <w:rsid w:val="00092323"/>
    <w:rsid w:val="00092914"/>
    <w:rsid w:val="00093AEE"/>
    <w:rsid w:val="00093AEF"/>
    <w:rsid w:val="00093B46"/>
    <w:rsid w:val="00093BEC"/>
    <w:rsid w:val="00093C94"/>
    <w:rsid w:val="00094078"/>
    <w:rsid w:val="00094313"/>
    <w:rsid w:val="000948B7"/>
    <w:rsid w:val="00094BCC"/>
    <w:rsid w:val="0009550E"/>
    <w:rsid w:val="00095715"/>
    <w:rsid w:val="00095760"/>
    <w:rsid w:val="00095B30"/>
    <w:rsid w:val="00095C00"/>
    <w:rsid w:val="00095C09"/>
    <w:rsid w:val="00096368"/>
    <w:rsid w:val="000963AC"/>
    <w:rsid w:val="000966FE"/>
    <w:rsid w:val="00096C0F"/>
    <w:rsid w:val="0009770C"/>
    <w:rsid w:val="000A00C8"/>
    <w:rsid w:val="000A1778"/>
    <w:rsid w:val="000A18C1"/>
    <w:rsid w:val="000A21F0"/>
    <w:rsid w:val="000A236C"/>
    <w:rsid w:val="000A342A"/>
    <w:rsid w:val="000A3506"/>
    <w:rsid w:val="000A3EE6"/>
    <w:rsid w:val="000A4092"/>
    <w:rsid w:val="000A4C8F"/>
    <w:rsid w:val="000A4EA0"/>
    <w:rsid w:val="000A51F5"/>
    <w:rsid w:val="000A52E9"/>
    <w:rsid w:val="000A56CB"/>
    <w:rsid w:val="000A5806"/>
    <w:rsid w:val="000A59DD"/>
    <w:rsid w:val="000A5F8B"/>
    <w:rsid w:val="000A6248"/>
    <w:rsid w:val="000A62FC"/>
    <w:rsid w:val="000A641F"/>
    <w:rsid w:val="000A703A"/>
    <w:rsid w:val="000A72C6"/>
    <w:rsid w:val="000A7350"/>
    <w:rsid w:val="000A76CC"/>
    <w:rsid w:val="000A77BA"/>
    <w:rsid w:val="000A7887"/>
    <w:rsid w:val="000A7C7A"/>
    <w:rsid w:val="000B082A"/>
    <w:rsid w:val="000B0DA3"/>
    <w:rsid w:val="000B0DAA"/>
    <w:rsid w:val="000B10AE"/>
    <w:rsid w:val="000B1615"/>
    <w:rsid w:val="000B1675"/>
    <w:rsid w:val="000B1B52"/>
    <w:rsid w:val="000B2178"/>
    <w:rsid w:val="000B2228"/>
    <w:rsid w:val="000B228A"/>
    <w:rsid w:val="000B2293"/>
    <w:rsid w:val="000B22FE"/>
    <w:rsid w:val="000B264F"/>
    <w:rsid w:val="000B2BBC"/>
    <w:rsid w:val="000B2CE3"/>
    <w:rsid w:val="000B2D25"/>
    <w:rsid w:val="000B300D"/>
    <w:rsid w:val="000B36D1"/>
    <w:rsid w:val="000B3A54"/>
    <w:rsid w:val="000B44DB"/>
    <w:rsid w:val="000B4766"/>
    <w:rsid w:val="000B557F"/>
    <w:rsid w:val="000B57BF"/>
    <w:rsid w:val="000B615D"/>
    <w:rsid w:val="000B66C8"/>
    <w:rsid w:val="000B7417"/>
    <w:rsid w:val="000B75E1"/>
    <w:rsid w:val="000C0030"/>
    <w:rsid w:val="000C0517"/>
    <w:rsid w:val="000C092D"/>
    <w:rsid w:val="000C0F69"/>
    <w:rsid w:val="000C1167"/>
    <w:rsid w:val="000C11D9"/>
    <w:rsid w:val="000C195A"/>
    <w:rsid w:val="000C1C8C"/>
    <w:rsid w:val="000C1DA8"/>
    <w:rsid w:val="000C1E4F"/>
    <w:rsid w:val="000C1E57"/>
    <w:rsid w:val="000C1E7C"/>
    <w:rsid w:val="000C2229"/>
    <w:rsid w:val="000C2356"/>
    <w:rsid w:val="000C2454"/>
    <w:rsid w:val="000C2530"/>
    <w:rsid w:val="000C2776"/>
    <w:rsid w:val="000C32DA"/>
    <w:rsid w:val="000C3660"/>
    <w:rsid w:val="000C4933"/>
    <w:rsid w:val="000C49B3"/>
    <w:rsid w:val="000C4BDA"/>
    <w:rsid w:val="000C6045"/>
    <w:rsid w:val="000C61B4"/>
    <w:rsid w:val="000C6B07"/>
    <w:rsid w:val="000C6BA2"/>
    <w:rsid w:val="000C6FB7"/>
    <w:rsid w:val="000C7314"/>
    <w:rsid w:val="000C73E6"/>
    <w:rsid w:val="000C744E"/>
    <w:rsid w:val="000C7572"/>
    <w:rsid w:val="000C79BE"/>
    <w:rsid w:val="000C7A19"/>
    <w:rsid w:val="000C7EC9"/>
    <w:rsid w:val="000D0212"/>
    <w:rsid w:val="000D0587"/>
    <w:rsid w:val="000D08F3"/>
    <w:rsid w:val="000D0A13"/>
    <w:rsid w:val="000D0CC2"/>
    <w:rsid w:val="000D0F80"/>
    <w:rsid w:val="000D10ED"/>
    <w:rsid w:val="000D119C"/>
    <w:rsid w:val="000D11A0"/>
    <w:rsid w:val="000D13F1"/>
    <w:rsid w:val="000D15ED"/>
    <w:rsid w:val="000D1687"/>
    <w:rsid w:val="000D1A28"/>
    <w:rsid w:val="000D1B5D"/>
    <w:rsid w:val="000D1ED1"/>
    <w:rsid w:val="000D1F1D"/>
    <w:rsid w:val="000D22A2"/>
    <w:rsid w:val="000D23AC"/>
    <w:rsid w:val="000D25A3"/>
    <w:rsid w:val="000D29C6"/>
    <w:rsid w:val="000D2B0A"/>
    <w:rsid w:val="000D3057"/>
    <w:rsid w:val="000D3094"/>
    <w:rsid w:val="000D3105"/>
    <w:rsid w:val="000D3615"/>
    <w:rsid w:val="000D37E8"/>
    <w:rsid w:val="000D3943"/>
    <w:rsid w:val="000D3AF8"/>
    <w:rsid w:val="000D4D52"/>
    <w:rsid w:val="000D5168"/>
    <w:rsid w:val="000D51B3"/>
    <w:rsid w:val="000D5CA2"/>
    <w:rsid w:val="000D6052"/>
    <w:rsid w:val="000D61D4"/>
    <w:rsid w:val="000D65D5"/>
    <w:rsid w:val="000D6D74"/>
    <w:rsid w:val="000D74CA"/>
    <w:rsid w:val="000D7582"/>
    <w:rsid w:val="000D7904"/>
    <w:rsid w:val="000D7F58"/>
    <w:rsid w:val="000E0A98"/>
    <w:rsid w:val="000E1152"/>
    <w:rsid w:val="000E148C"/>
    <w:rsid w:val="000E172A"/>
    <w:rsid w:val="000E1928"/>
    <w:rsid w:val="000E2496"/>
    <w:rsid w:val="000E2618"/>
    <w:rsid w:val="000E29DB"/>
    <w:rsid w:val="000E2EFE"/>
    <w:rsid w:val="000E3538"/>
    <w:rsid w:val="000E3BF3"/>
    <w:rsid w:val="000E431D"/>
    <w:rsid w:val="000E45E7"/>
    <w:rsid w:val="000E4B1B"/>
    <w:rsid w:val="000E4B53"/>
    <w:rsid w:val="000E4C2F"/>
    <w:rsid w:val="000E546C"/>
    <w:rsid w:val="000E5728"/>
    <w:rsid w:val="000E578A"/>
    <w:rsid w:val="000E5959"/>
    <w:rsid w:val="000E64B0"/>
    <w:rsid w:val="000E66EB"/>
    <w:rsid w:val="000E6B1F"/>
    <w:rsid w:val="000E6E56"/>
    <w:rsid w:val="000E77D2"/>
    <w:rsid w:val="000E7A9A"/>
    <w:rsid w:val="000E7FD4"/>
    <w:rsid w:val="000F09E3"/>
    <w:rsid w:val="000F0D6A"/>
    <w:rsid w:val="000F13F4"/>
    <w:rsid w:val="000F20B0"/>
    <w:rsid w:val="000F20C6"/>
    <w:rsid w:val="000F234D"/>
    <w:rsid w:val="000F24A7"/>
    <w:rsid w:val="000F30E1"/>
    <w:rsid w:val="000F31CA"/>
    <w:rsid w:val="000F3AD2"/>
    <w:rsid w:val="000F46E2"/>
    <w:rsid w:val="000F4833"/>
    <w:rsid w:val="000F4CD0"/>
    <w:rsid w:val="000F4F1D"/>
    <w:rsid w:val="000F4FC3"/>
    <w:rsid w:val="000F4FFA"/>
    <w:rsid w:val="000F50F7"/>
    <w:rsid w:val="000F5440"/>
    <w:rsid w:val="000F5630"/>
    <w:rsid w:val="000F56CC"/>
    <w:rsid w:val="000F5A23"/>
    <w:rsid w:val="000F5D1A"/>
    <w:rsid w:val="000F5D1E"/>
    <w:rsid w:val="000F5FB2"/>
    <w:rsid w:val="000F6114"/>
    <w:rsid w:val="000F676D"/>
    <w:rsid w:val="000F67E6"/>
    <w:rsid w:val="000F6807"/>
    <w:rsid w:val="000F682E"/>
    <w:rsid w:val="000F696B"/>
    <w:rsid w:val="000F6B37"/>
    <w:rsid w:val="000F6D87"/>
    <w:rsid w:val="000F730F"/>
    <w:rsid w:val="000F7A0F"/>
    <w:rsid w:val="000F7EB6"/>
    <w:rsid w:val="000F7FA9"/>
    <w:rsid w:val="00100114"/>
    <w:rsid w:val="0010016D"/>
    <w:rsid w:val="00100280"/>
    <w:rsid w:val="001003A3"/>
    <w:rsid w:val="00100585"/>
    <w:rsid w:val="001006AD"/>
    <w:rsid w:val="00100A9F"/>
    <w:rsid w:val="00100B14"/>
    <w:rsid w:val="00100B19"/>
    <w:rsid w:val="00100E5A"/>
    <w:rsid w:val="0010115F"/>
    <w:rsid w:val="00102567"/>
    <w:rsid w:val="001025C7"/>
    <w:rsid w:val="001033B7"/>
    <w:rsid w:val="0010352A"/>
    <w:rsid w:val="00103832"/>
    <w:rsid w:val="001038EA"/>
    <w:rsid w:val="00103A09"/>
    <w:rsid w:val="00103F0C"/>
    <w:rsid w:val="00104138"/>
    <w:rsid w:val="00104928"/>
    <w:rsid w:val="001049B9"/>
    <w:rsid w:val="00104E1D"/>
    <w:rsid w:val="00104E73"/>
    <w:rsid w:val="00105857"/>
    <w:rsid w:val="00106326"/>
    <w:rsid w:val="00106C7A"/>
    <w:rsid w:val="00106E35"/>
    <w:rsid w:val="00106EFB"/>
    <w:rsid w:val="001075B5"/>
    <w:rsid w:val="001079B4"/>
    <w:rsid w:val="00110C08"/>
    <w:rsid w:val="00110D4A"/>
    <w:rsid w:val="00110E90"/>
    <w:rsid w:val="001110EE"/>
    <w:rsid w:val="0011146D"/>
    <w:rsid w:val="00111491"/>
    <w:rsid w:val="00111810"/>
    <w:rsid w:val="00111BC2"/>
    <w:rsid w:val="00111D0A"/>
    <w:rsid w:val="00111E6F"/>
    <w:rsid w:val="001121C9"/>
    <w:rsid w:val="00112CC0"/>
    <w:rsid w:val="00112F0F"/>
    <w:rsid w:val="00112FF6"/>
    <w:rsid w:val="001136A2"/>
    <w:rsid w:val="0011392A"/>
    <w:rsid w:val="001139BC"/>
    <w:rsid w:val="00114159"/>
    <w:rsid w:val="00114BF4"/>
    <w:rsid w:val="00115338"/>
    <w:rsid w:val="00115879"/>
    <w:rsid w:val="001161A2"/>
    <w:rsid w:val="00116344"/>
    <w:rsid w:val="00116D5B"/>
    <w:rsid w:val="00116EF6"/>
    <w:rsid w:val="001171BA"/>
    <w:rsid w:val="00117C5D"/>
    <w:rsid w:val="00117D83"/>
    <w:rsid w:val="00117FF7"/>
    <w:rsid w:val="00120018"/>
    <w:rsid w:val="001200BC"/>
    <w:rsid w:val="0012010C"/>
    <w:rsid w:val="0012062E"/>
    <w:rsid w:val="0012073D"/>
    <w:rsid w:val="00120880"/>
    <w:rsid w:val="00120A87"/>
    <w:rsid w:val="00120D5D"/>
    <w:rsid w:val="00120EA0"/>
    <w:rsid w:val="0012168C"/>
    <w:rsid w:val="00121B49"/>
    <w:rsid w:val="00121C23"/>
    <w:rsid w:val="00121EE1"/>
    <w:rsid w:val="001221F3"/>
    <w:rsid w:val="00122297"/>
    <w:rsid w:val="00122364"/>
    <w:rsid w:val="00122594"/>
    <w:rsid w:val="001226E3"/>
    <w:rsid w:val="00123592"/>
    <w:rsid w:val="00123AA8"/>
    <w:rsid w:val="00123F77"/>
    <w:rsid w:val="001240B3"/>
    <w:rsid w:val="001245FB"/>
    <w:rsid w:val="00124912"/>
    <w:rsid w:val="00124A52"/>
    <w:rsid w:val="00124EAF"/>
    <w:rsid w:val="00124F15"/>
    <w:rsid w:val="00124FBB"/>
    <w:rsid w:val="0012529B"/>
    <w:rsid w:val="0012560A"/>
    <w:rsid w:val="00125632"/>
    <w:rsid w:val="00125BA1"/>
    <w:rsid w:val="00125C95"/>
    <w:rsid w:val="001268CD"/>
    <w:rsid w:val="00127367"/>
    <w:rsid w:val="001273C9"/>
    <w:rsid w:val="00130065"/>
    <w:rsid w:val="00130074"/>
    <w:rsid w:val="001301FE"/>
    <w:rsid w:val="00130332"/>
    <w:rsid w:val="00130458"/>
    <w:rsid w:val="00130A9C"/>
    <w:rsid w:val="001311DB"/>
    <w:rsid w:val="001314E0"/>
    <w:rsid w:val="0013156A"/>
    <w:rsid w:val="00131B58"/>
    <w:rsid w:val="00131D8A"/>
    <w:rsid w:val="00131DDA"/>
    <w:rsid w:val="00131EF5"/>
    <w:rsid w:val="00132BD6"/>
    <w:rsid w:val="00132BE4"/>
    <w:rsid w:val="00132D2C"/>
    <w:rsid w:val="00132DA7"/>
    <w:rsid w:val="00133557"/>
    <w:rsid w:val="00133CD3"/>
    <w:rsid w:val="001349D9"/>
    <w:rsid w:val="00134DC6"/>
    <w:rsid w:val="0013511C"/>
    <w:rsid w:val="001352A0"/>
    <w:rsid w:val="0013550D"/>
    <w:rsid w:val="00135BFF"/>
    <w:rsid w:val="001364B6"/>
    <w:rsid w:val="0013660F"/>
    <w:rsid w:val="00136E21"/>
    <w:rsid w:val="00136FCF"/>
    <w:rsid w:val="001370A5"/>
    <w:rsid w:val="001374C6"/>
    <w:rsid w:val="00137677"/>
    <w:rsid w:val="00137846"/>
    <w:rsid w:val="00137939"/>
    <w:rsid w:val="00137C3B"/>
    <w:rsid w:val="00137E23"/>
    <w:rsid w:val="00137F30"/>
    <w:rsid w:val="0014110B"/>
    <w:rsid w:val="001411C7"/>
    <w:rsid w:val="001420F9"/>
    <w:rsid w:val="00142D19"/>
    <w:rsid w:val="00142DC0"/>
    <w:rsid w:val="00142DEE"/>
    <w:rsid w:val="00143072"/>
    <w:rsid w:val="00143112"/>
    <w:rsid w:val="00143355"/>
    <w:rsid w:val="001433E2"/>
    <w:rsid w:val="00143DE7"/>
    <w:rsid w:val="00144140"/>
    <w:rsid w:val="00144498"/>
    <w:rsid w:val="001451A9"/>
    <w:rsid w:val="00145B08"/>
    <w:rsid w:val="00145D26"/>
    <w:rsid w:val="0014655D"/>
    <w:rsid w:val="0014698E"/>
    <w:rsid w:val="00147C55"/>
    <w:rsid w:val="00147DF7"/>
    <w:rsid w:val="0015043D"/>
    <w:rsid w:val="001510B9"/>
    <w:rsid w:val="001513B8"/>
    <w:rsid w:val="001514CB"/>
    <w:rsid w:val="0015169A"/>
    <w:rsid w:val="00151847"/>
    <w:rsid w:val="001520CD"/>
    <w:rsid w:val="001528FA"/>
    <w:rsid w:val="00152F15"/>
    <w:rsid w:val="00153B1E"/>
    <w:rsid w:val="00153B21"/>
    <w:rsid w:val="00153E91"/>
    <w:rsid w:val="0015428B"/>
    <w:rsid w:val="001543AB"/>
    <w:rsid w:val="001546EC"/>
    <w:rsid w:val="00154A6E"/>
    <w:rsid w:val="00154F06"/>
    <w:rsid w:val="00155B3C"/>
    <w:rsid w:val="00155C97"/>
    <w:rsid w:val="00155CCE"/>
    <w:rsid w:val="001561E7"/>
    <w:rsid w:val="001566AC"/>
    <w:rsid w:val="001566D8"/>
    <w:rsid w:val="00156D25"/>
    <w:rsid w:val="00156FD5"/>
    <w:rsid w:val="0015709C"/>
    <w:rsid w:val="00157638"/>
    <w:rsid w:val="00157A6B"/>
    <w:rsid w:val="00160083"/>
    <w:rsid w:val="00160219"/>
    <w:rsid w:val="00160453"/>
    <w:rsid w:val="00160823"/>
    <w:rsid w:val="001609B7"/>
    <w:rsid w:val="00160FFD"/>
    <w:rsid w:val="001610CD"/>
    <w:rsid w:val="001610DE"/>
    <w:rsid w:val="001615BC"/>
    <w:rsid w:val="00161623"/>
    <w:rsid w:val="00161DC1"/>
    <w:rsid w:val="001626BF"/>
    <w:rsid w:val="0016284F"/>
    <w:rsid w:val="00162C6D"/>
    <w:rsid w:val="00162D7A"/>
    <w:rsid w:val="00162F40"/>
    <w:rsid w:val="00163049"/>
    <w:rsid w:val="00163843"/>
    <w:rsid w:val="001638DB"/>
    <w:rsid w:val="00163B87"/>
    <w:rsid w:val="00163E70"/>
    <w:rsid w:val="00164542"/>
    <w:rsid w:val="00165172"/>
    <w:rsid w:val="00165496"/>
    <w:rsid w:val="00165586"/>
    <w:rsid w:val="001657A9"/>
    <w:rsid w:val="001659BE"/>
    <w:rsid w:val="00166121"/>
    <w:rsid w:val="0016618D"/>
    <w:rsid w:val="0016698D"/>
    <w:rsid w:val="00166B8D"/>
    <w:rsid w:val="001671C9"/>
    <w:rsid w:val="00167A12"/>
    <w:rsid w:val="001702CF"/>
    <w:rsid w:val="0017037F"/>
    <w:rsid w:val="0017079B"/>
    <w:rsid w:val="0017082C"/>
    <w:rsid w:val="001709A5"/>
    <w:rsid w:val="001709D2"/>
    <w:rsid w:val="00170CCF"/>
    <w:rsid w:val="00171012"/>
    <w:rsid w:val="00171048"/>
    <w:rsid w:val="001710F7"/>
    <w:rsid w:val="001718A4"/>
    <w:rsid w:val="00171930"/>
    <w:rsid w:val="00171D88"/>
    <w:rsid w:val="00172A42"/>
    <w:rsid w:val="00172EEA"/>
    <w:rsid w:val="00173130"/>
    <w:rsid w:val="001736E5"/>
    <w:rsid w:val="00174302"/>
    <w:rsid w:val="00175575"/>
    <w:rsid w:val="00175861"/>
    <w:rsid w:val="00175CB9"/>
    <w:rsid w:val="00176247"/>
    <w:rsid w:val="001762D0"/>
    <w:rsid w:val="0017651C"/>
    <w:rsid w:val="00176710"/>
    <w:rsid w:val="00176C11"/>
    <w:rsid w:val="00176E96"/>
    <w:rsid w:val="00177514"/>
    <w:rsid w:val="001775D5"/>
    <w:rsid w:val="00177A27"/>
    <w:rsid w:val="00180941"/>
    <w:rsid w:val="00180ACD"/>
    <w:rsid w:val="00180C76"/>
    <w:rsid w:val="00180FF8"/>
    <w:rsid w:val="001810CE"/>
    <w:rsid w:val="0018159B"/>
    <w:rsid w:val="001819B6"/>
    <w:rsid w:val="00181E17"/>
    <w:rsid w:val="0018349B"/>
    <w:rsid w:val="00183EE5"/>
    <w:rsid w:val="00184245"/>
    <w:rsid w:val="0018429A"/>
    <w:rsid w:val="001849B0"/>
    <w:rsid w:val="00184E14"/>
    <w:rsid w:val="0018508C"/>
    <w:rsid w:val="00185264"/>
    <w:rsid w:val="001864AE"/>
    <w:rsid w:val="00186631"/>
    <w:rsid w:val="00186CC1"/>
    <w:rsid w:val="00186CD9"/>
    <w:rsid w:val="00186F42"/>
    <w:rsid w:val="001877B8"/>
    <w:rsid w:val="00187D4C"/>
    <w:rsid w:val="00190832"/>
    <w:rsid w:val="001909E0"/>
    <w:rsid w:val="00191699"/>
    <w:rsid w:val="00191987"/>
    <w:rsid w:val="0019198E"/>
    <w:rsid w:val="00191F0F"/>
    <w:rsid w:val="0019253A"/>
    <w:rsid w:val="00192C1B"/>
    <w:rsid w:val="00193580"/>
    <w:rsid w:val="001939DA"/>
    <w:rsid w:val="00193BF3"/>
    <w:rsid w:val="0019443D"/>
    <w:rsid w:val="00194444"/>
    <w:rsid w:val="001945A2"/>
    <w:rsid w:val="001945C7"/>
    <w:rsid w:val="001949E9"/>
    <w:rsid w:val="00194FAF"/>
    <w:rsid w:val="0019519C"/>
    <w:rsid w:val="001951C7"/>
    <w:rsid w:val="001954A4"/>
    <w:rsid w:val="00195637"/>
    <w:rsid w:val="00196112"/>
    <w:rsid w:val="001961F0"/>
    <w:rsid w:val="001965D5"/>
    <w:rsid w:val="001965EA"/>
    <w:rsid w:val="00196727"/>
    <w:rsid w:val="00196F37"/>
    <w:rsid w:val="00197146"/>
    <w:rsid w:val="001976FF"/>
    <w:rsid w:val="0019771A"/>
    <w:rsid w:val="001978EF"/>
    <w:rsid w:val="00197C25"/>
    <w:rsid w:val="00197FB5"/>
    <w:rsid w:val="001A0668"/>
    <w:rsid w:val="001A0785"/>
    <w:rsid w:val="001A07AE"/>
    <w:rsid w:val="001A10AE"/>
    <w:rsid w:val="001A172A"/>
    <w:rsid w:val="001A1816"/>
    <w:rsid w:val="001A1C75"/>
    <w:rsid w:val="001A1F59"/>
    <w:rsid w:val="001A2192"/>
    <w:rsid w:val="001A3506"/>
    <w:rsid w:val="001A3C20"/>
    <w:rsid w:val="001A44E2"/>
    <w:rsid w:val="001A4D9F"/>
    <w:rsid w:val="001A4E01"/>
    <w:rsid w:val="001A4F67"/>
    <w:rsid w:val="001A5F54"/>
    <w:rsid w:val="001A6333"/>
    <w:rsid w:val="001A64BF"/>
    <w:rsid w:val="001A67F0"/>
    <w:rsid w:val="001A693E"/>
    <w:rsid w:val="001A6AB3"/>
    <w:rsid w:val="001A6CDA"/>
    <w:rsid w:val="001A73F1"/>
    <w:rsid w:val="001A7617"/>
    <w:rsid w:val="001A7DEE"/>
    <w:rsid w:val="001B0568"/>
    <w:rsid w:val="001B07FD"/>
    <w:rsid w:val="001B0B2F"/>
    <w:rsid w:val="001B0C1E"/>
    <w:rsid w:val="001B0CF9"/>
    <w:rsid w:val="001B1301"/>
    <w:rsid w:val="001B13EA"/>
    <w:rsid w:val="001B189F"/>
    <w:rsid w:val="001B18D2"/>
    <w:rsid w:val="001B195F"/>
    <w:rsid w:val="001B1B66"/>
    <w:rsid w:val="001B1D5E"/>
    <w:rsid w:val="001B1EB8"/>
    <w:rsid w:val="001B20CF"/>
    <w:rsid w:val="001B2216"/>
    <w:rsid w:val="001B27CE"/>
    <w:rsid w:val="001B2FB9"/>
    <w:rsid w:val="001B2FEA"/>
    <w:rsid w:val="001B342D"/>
    <w:rsid w:val="001B35BF"/>
    <w:rsid w:val="001B3976"/>
    <w:rsid w:val="001B4F47"/>
    <w:rsid w:val="001B51D9"/>
    <w:rsid w:val="001B5BF4"/>
    <w:rsid w:val="001B6163"/>
    <w:rsid w:val="001B61C0"/>
    <w:rsid w:val="001B63DB"/>
    <w:rsid w:val="001B673E"/>
    <w:rsid w:val="001B718E"/>
    <w:rsid w:val="001B7269"/>
    <w:rsid w:val="001B761C"/>
    <w:rsid w:val="001B7A1E"/>
    <w:rsid w:val="001C00CD"/>
    <w:rsid w:val="001C01A7"/>
    <w:rsid w:val="001C038D"/>
    <w:rsid w:val="001C050F"/>
    <w:rsid w:val="001C087B"/>
    <w:rsid w:val="001C09ED"/>
    <w:rsid w:val="001C0E05"/>
    <w:rsid w:val="001C0F52"/>
    <w:rsid w:val="001C11CD"/>
    <w:rsid w:val="001C1403"/>
    <w:rsid w:val="001C19CD"/>
    <w:rsid w:val="001C1C23"/>
    <w:rsid w:val="001C1CAD"/>
    <w:rsid w:val="001C1D6B"/>
    <w:rsid w:val="001C20BB"/>
    <w:rsid w:val="001C28FB"/>
    <w:rsid w:val="001C2B68"/>
    <w:rsid w:val="001C2C51"/>
    <w:rsid w:val="001C2F31"/>
    <w:rsid w:val="001C3545"/>
    <w:rsid w:val="001C3B8C"/>
    <w:rsid w:val="001C3F35"/>
    <w:rsid w:val="001C44BB"/>
    <w:rsid w:val="001C48C3"/>
    <w:rsid w:val="001C4A80"/>
    <w:rsid w:val="001C4D14"/>
    <w:rsid w:val="001C4FFE"/>
    <w:rsid w:val="001C5252"/>
    <w:rsid w:val="001C53FD"/>
    <w:rsid w:val="001C545F"/>
    <w:rsid w:val="001C5AE4"/>
    <w:rsid w:val="001C5B5F"/>
    <w:rsid w:val="001C662F"/>
    <w:rsid w:val="001C723C"/>
    <w:rsid w:val="001C7670"/>
    <w:rsid w:val="001C76E3"/>
    <w:rsid w:val="001C7701"/>
    <w:rsid w:val="001D036E"/>
    <w:rsid w:val="001D04A0"/>
    <w:rsid w:val="001D059A"/>
    <w:rsid w:val="001D0832"/>
    <w:rsid w:val="001D0D5E"/>
    <w:rsid w:val="001D1025"/>
    <w:rsid w:val="001D11B1"/>
    <w:rsid w:val="001D12E5"/>
    <w:rsid w:val="001D1B83"/>
    <w:rsid w:val="001D1BBD"/>
    <w:rsid w:val="001D1F53"/>
    <w:rsid w:val="001D2B99"/>
    <w:rsid w:val="001D2C83"/>
    <w:rsid w:val="001D3494"/>
    <w:rsid w:val="001D46EA"/>
    <w:rsid w:val="001D4751"/>
    <w:rsid w:val="001D4A76"/>
    <w:rsid w:val="001D5747"/>
    <w:rsid w:val="001D58BA"/>
    <w:rsid w:val="001D5B20"/>
    <w:rsid w:val="001D5BC5"/>
    <w:rsid w:val="001D5E2C"/>
    <w:rsid w:val="001D601E"/>
    <w:rsid w:val="001D6665"/>
    <w:rsid w:val="001D6B43"/>
    <w:rsid w:val="001D6C6D"/>
    <w:rsid w:val="001D6FE7"/>
    <w:rsid w:val="001D7530"/>
    <w:rsid w:val="001D76D0"/>
    <w:rsid w:val="001D7844"/>
    <w:rsid w:val="001D7BB0"/>
    <w:rsid w:val="001E0089"/>
    <w:rsid w:val="001E01A1"/>
    <w:rsid w:val="001E0299"/>
    <w:rsid w:val="001E06E0"/>
    <w:rsid w:val="001E15BD"/>
    <w:rsid w:val="001E1A47"/>
    <w:rsid w:val="001E1B34"/>
    <w:rsid w:val="001E1B50"/>
    <w:rsid w:val="001E1ED9"/>
    <w:rsid w:val="001E2638"/>
    <w:rsid w:val="001E2E7F"/>
    <w:rsid w:val="001E3191"/>
    <w:rsid w:val="001E31A0"/>
    <w:rsid w:val="001E33ED"/>
    <w:rsid w:val="001E355C"/>
    <w:rsid w:val="001E35A2"/>
    <w:rsid w:val="001E3761"/>
    <w:rsid w:val="001E377A"/>
    <w:rsid w:val="001E4528"/>
    <w:rsid w:val="001E47C0"/>
    <w:rsid w:val="001E484A"/>
    <w:rsid w:val="001E4FA1"/>
    <w:rsid w:val="001E64AF"/>
    <w:rsid w:val="001E673A"/>
    <w:rsid w:val="001E6DE6"/>
    <w:rsid w:val="001E716E"/>
    <w:rsid w:val="001E7282"/>
    <w:rsid w:val="001E742A"/>
    <w:rsid w:val="001E74D5"/>
    <w:rsid w:val="001E7591"/>
    <w:rsid w:val="001E75F6"/>
    <w:rsid w:val="001E76A3"/>
    <w:rsid w:val="001E76F0"/>
    <w:rsid w:val="001E7990"/>
    <w:rsid w:val="001E7CDE"/>
    <w:rsid w:val="001E7E64"/>
    <w:rsid w:val="001F023B"/>
    <w:rsid w:val="001F0252"/>
    <w:rsid w:val="001F0897"/>
    <w:rsid w:val="001F0F46"/>
    <w:rsid w:val="001F15CB"/>
    <w:rsid w:val="001F1809"/>
    <w:rsid w:val="001F18F6"/>
    <w:rsid w:val="001F1B74"/>
    <w:rsid w:val="001F1CCD"/>
    <w:rsid w:val="001F2146"/>
    <w:rsid w:val="001F2353"/>
    <w:rsid w:val="001F313F"/>
    <w:rsid w:val="001F398B"/>
    <w:rsid w:val="001F4089"/>
    <w:rsid w:val="001F47CB"/>
    <w:rsid w:val="001F4D4B"/>
    <w:rsid w:val="001F508F"/>
    <w:rsid w:val="001F5810"/>
    <w:rsid w:val="001F5B5E"/>
    <w:rsid w:val="001F5D6D"/>
    <w:rsid w:val="001F626C"/>
    <w:rsid w:val="001F6EC2"/>
    <w:rsid w:val="002002DF"/>
    <w:rsid w:val="0020070E"/>
    <w:rsid w:val="0020086E"/>
    <w:rsid w:val="002010E9"/>
    <w:rsid w:val="0020115F"/>
    <w:rsid w:val="0020162B"/>
    <w:rsid w:val="00201A55"/>
    <w:rsid w:val="0020212A"/>
    <w:rsid w:val="00202380"/>
    <w:rsid w:val="002024FD"/>
    <w:rsid w:val="00202738"/>
    <w:rsid w:val="002027A1"/>
    <w:rsid w:val="00202905"/>
    <w:rsid w:val="002029EC"/>
    <w:rsid w:val="00202F8C"/>
    <w:rsid w:val="00202FB6"/>
    <w:rsid w:val="00202FD9"/>
    <w:rsid w:val="002030F0"/>
    <w:rsid w:val="00203238"/>
    <w:rsid w:val="0020339E"/>
    <w:rsid w:val="00203C50"/>
    <w:rsid w:val="0020422F"/>
    <w:rsid w:val="002042E5"/>
    <w:rsid w:val="00204BA6"/>
    <w:rsid w:val="002052F1"/>
    <w:rsid w:val="002054C9"/>
    <w:rsid w:val="0020559A"/>
    <w:rsid w:val="00205BB7"/>
    <w:rsid w:val="002060FE"/>
    <w:rsid w:val="00206772"/>
    <w:rsid w:val="00206DD4"/>
    <w:rsid w:val="00207069"/>
    <w:rsid w:val="00207537"/>
    <w:rsid w:val="0021015B"/>
    <w:rsid w:val="00210323"/>
    <w:rsid w:val="002105A9"/>
    <w:rsid w:val="002106A7"/>
    <w:rsid w:val="0021081F"/>
    <w:rsid w:val="002109DF"/>
    <w:rsid w:val="00210CC4"/>
    <w:rsid w:val="00210E54"/>
    <w:rsid w:val="00210F4B"/>
    <w:rsid w:val="002117C8"/>
    <w:rsid w:val="00211BDA"/>
    <w:rsid w:val="00211EA6"/>
    <w:rsid w:val="00211F4C"/>
    <w:rsid w:val="002122F2"/>
    <w:rsid w:val="00212F46"/>
    <w:rsid w:val="00213262"/>
    <w:rsid w:val="002138DB"/>
    <w:rsid w:val="00213A3B"/>
    <w:rsid w:val="00213AC2"/>
    <w:rsid w:val="00213F7D"/>
    <w:rsid w:val="002141E8"/>
    <w:rsid w:val="002146D7"/>
    <w:rsid w:val="00214D63"/>
    <w:rsid w:val="00216358"/>
    <w:rsid w:val="002163EC"/>
    <w:rsid w:val="00216580"/>
    <w:rsid w:val="00216E26"/>
    <w:rsid w:val="00217207"/>
    <w:rsid w:val="00217391"/>
    <w:rsid w:val="00217D23"/>
    <w:rsid w:val="002203E1"/>
    <w:rsid w:val="0022062B"/>
    <w:rsid w:val="00220B46"/>
    <w:rsid w:val="00220B51"/>
    <w:rsid w:val="00221224"/>
    <w:rsid w:val="0022170B"/>
    <w:rsid w:val="00221E0B"/>
    <w:rsid w:val="00221F70"/>
    <w:rsid w:val="00222202"/>
    <w:rsid w:val="00222233"/>
    <w:rsid w:val="002222D1"/>
    <w:rsid w:val="002227EB"/>
    <w:rsid w:val="00222BE1"/>
    <w:rsid w:val="00222DE2"/>
    <w:rsid w:val="00222EA3"/>
    <w:rsid w:val="00223679"/>
    <w:rsid w:val="002239A2"/>
    <w:rsid w:val="00224123"/>
    <w:rsid w:val="00224442"/>
    <w:rsid w:val="00224AC0"/>
    <w:rsid w:val="00224BED"/>
    <w:rsid w:val="00224D4D"/>
    <w:rsid w:val="00224D9B"/>
    <w:rsid w:val="00224DBA"/>
    <w:rsid w:val="00225214"/>
    <w:rsid w:val="002252E5"/>
    <w:rsid w:val="0022549E"/>
    <w:rsid w:val="00226212"/>
    <w:rsid w:val="00226653"/>
    <w:rsid w:val="002267C7"/>
    <w:rsid w:val="002268A8"/>
    <w:rsid w:val="00226933"/>
    <w:rsid w:val="0022768C"/>
    <w:rsid w:val="00227782"/>
    <w:rsid w:val="00227984"/>
    <w:rsid w:val="00227A24"/>
    <w:rsid w:val="002304A1"/>
    <w:rsid w:val="00230503"/>
    <w:rsid w:val="00230B4D"/>
    <w:rsid w:val="00230E4B"/>
    <w:rsid w:val="00230F9E"/>
    <w:rsid w:val="00231773"/>
    <w:rsid w:val="00231D6B"/>
    <w:rsid w:val="0023219F"/>
    <w:rsid w:val="0023230F"/>
    <w:rsid w:val="0023237C"/>
    <w:rsid w:val="002325C8"/>
    <w:rsid w:val="00232784"/>
    <w:rsid w:val="00232A5B"/>
    <w:rsid w:val="00232C55"/>
    <w:rsid w:val="00232F3B"/>
    <w:rsid w:val="00232F44"/>
    <w:rsid w:val="002332FE"/>
    <w:rsid w:val="002334C9"/>
    <w:rsid w:val="0023379A"/>
    <w:rsid w:val="0023393A"/>
    <w:rsid w:val="002342F2"/>
    <w:rsid w:val="00234304"/>
    <w:rsid w:val="00235562"/>
    <w:rsid w:val="00235E02"/>
    <w:rsid w:val="00235F56"/>
    <w:rsid w:val="00236300"/>
    <w:rsid w:val="00236464"/>
    <w:rsid w:val="002367A6"/>
    <w:rsid w:val="00236883"/>
    <w:rsid w:val="00236921"/>
    <w:rsid w:val="0023708A"/>
    <w:rsid w:val="00237C7F"/>
    <w:rsid w:val="00237D7E"/>
    <w:rsid w:val="00237E80"/>
    <w:rsid w:val="00237FB7"/>
    <w:rsid w:val="0024004D"/>
    <w:rsid w:val="00240229"/>
    <w:rsid w:val="00241345"/>
    <w:rsid w:val="00242E8F"/>
    <w:rsid w:val="00243D63"/>
    <w:rsid w:val="00244594"/>
    <w:rsid w:val="00244611"/>
    <w:rsid w:val="00244F1C"/>
    <w:rsid w:val="00245409"/>
    <w:rsid w:val="002467E9"/>
    <w:rsid w:val="00246FC4"/>
    <w:rsid w:val="00247A01"/>
    <w:rsid w:val="00247FFE"/>
    <w:rsid w:val="002504A4"/>
    <w:rsid w:val="002506C1"/>
    <w:rsid w:val="00250767"/>
    <w:rsid w:val="00250784"/>
    <w:rsid w:val="00251671"/>
    <w:rsid w:val="00251C53"/>
    <w:rsid w:val="00252033"/>
    <w:rsid w:val="0025220F"/>
    <w:rsid w:val="0025252F"/>
    <w:rsid w:val="00252805"/>
    <w:rsid w:val="00252ADF"/>
    <w:rsid w:val="00252B5C"/>
    <w:rsid w:val="00252BB3"/>
    <w:rsid w:val="002532C6"/>
    <w:rsid w:val="002534E8"/>
    <w:rsid w:val="0025356B"/>
    <w:rsid w:val="00253870"/>
    <w:rsid w:val="002544C3"/>
    <w:rsid w:val="002545D9"/>
    <w:rsid w:val="00254901"/>
    <w:rsid w:val="00254F44"/>
    <w:rsid w:val="00254FB1"/>
    <w:rsid w:val="00255018"/>
    <w:rsid w:val="00255193"/>
    <w:rsid w:val="0025545E"/>
    <w:rsid w:val="002554C6"/>
    <w:rsid w:val="00255B66"/>
    <w:rsid w:val="00255FEF"/>
    <w:rsid w:val="0025613D"/>
    <w:rsid w:val="0025673F"/>
    <w:rsid w:val="00256B79"/>
    <w:rsid w:val="00256DB3"/>
    <w:rsid w:val="00257172"/>
    <w:rsid w:val="00257407"/>
    <w:rsid w:val="00257A3A"/>
    <w:rsid w:val="00257AA8"/>
    <w:rsid w:val="00257BD7"/>
    <w:rsid w:val="00260540"/>
    <w:rsid w:val="00261683"/>
    <w:rsid w:val="00261689"/>
    <w:rsid w:val="00261837"/>
    <w:rsid w:val="002619BC"/>
    <w:rsid w:val="002623E2"/>
    <w:rsid w:val="002625A9"/>
    <w:rsid w:val="00262619"/>
    <w:rsid w:val="002627BC"/>
    <w:rsid w:val="00262C47"/>
    <w:rsid w:val="0026439E"/>
    <w:rsid w:val="002644C0"/>
    <w:rsid w:val="002658BE"/>
    <w:rsid w:val="00265C16"/>
    <w:rsid w:val="00266958"/>
    <w:rsid w:val="002670E9"/>
    <w:rsid w:val="002674B6"/>
    <w:rsid w:val="00267ADF"/>
    <w:rsid w:val="00267AEB"/>
    <w:rsid w:val="00267BDB"/>
    <w:rsid w:val="002702C8"/>
    <w:rsid w:val="00270339"/>
    <w:rsid w:val="00270364"/>
    <w:rsid w:val="0027069F"/>
    <w:rsid w:val="002707D1"/>
    <w:rsid w:val="0027112B"/>
    <w:rsid w:val="002714D1"/>
    <w:rsid w:val="002714F0"/>
    <w:rsid w:val="002715B8"/>
    <w:rsid w:val="00271AF0"/>
    <w:rsid w:val="00271D17"/>
    <w:rsid w:val="00271E73"/>
    <w:rsid w:val="002720D5"/>
    <w:rsid w:val="002720DB"/>
    <w:rsid w:val="002723C2"/>
    <w:rsid w:val="00272520"/>
    <w:rsid w:val="0027297E"/>
    <w:rsid w:val="00272F90"/>
    <w:rsid w:val="002730A8"/>
    <w:rsid w:val="0027316E"/>
    <w:rsid w:val="00273808"/>
    <w:rsid w:val="00273AE6"/>
    <w:rsid w:val="00273C02"/>
    <w:rsid w:val="002749F6"/>
    <w:rsid w:val="00274E53"/>
    <w:rsid w:val="002758C7"/>
    <w:rsid w:val="00275989"/>
    <w:rsid w:val="00276053"/>
    <w:rsid w:val="002764A2"/>
    <w:rsid w:val="0027723F"/>
    <w:rsid w:val="002776CA"/>
    <w:rsid w:val="00277732"/>
    <w:rsid w:val="00277AA3"/>
    <w:rsid w:val="00280119"/>
    <w:rsid w:val="00280293"/>
    <w:rsid w:val="002806EB"/>
    <w:rsid w:val="00280E38"/>
    <w:rsid w:val="002811ED"/>
    <w:rsid w:val="00281AED"/>
    <w:rsid w:val="00281B28"/>
    <w:rsid w:val="00281EEA"/>
    <w:rsid w:val="002834DF"/>
    <w:rsid w:val="00283515"/>
    <w:rsid w:val="00283557"/>
    <w:rsid w:val="00283625"/>
    <w:rsid w:val="00283818"/>
    <w:rsid w:val="0028435D"/>
    <w:rsid w:val="00284515"/>
    <w:rsid w:val="00284565"/>
    <w:rsid w:val="002845DC"/>
    <w:rsid w:val="00284980"/>
    <w:rsid w:val="00284DDC"/>
    <w:rsid w:val="00285007"/>
    <w:rsid w:val="002854EB"/>
    <w:rsid w:val="002856BF"/>
    <w:rsid w:val="002857AA"/>
    <w:rsid w:val="0028588F"/>
    <w:rsid w:val="00285CA8"/>
    <w:rsid w:val="002864AE"/>
    <w:rsid w:val="002866C9"/>
    <w:rsid w:val="00286FBC"/>
    <w:rsid w:val="00287595"/>
    <w:rsid w:val="00287888"/>
    <w:rsid w:val="00287A66"/>
    <w:rsid w:val="00287C7E"/>
    <w:rsid w:val="00290193"/>
    <w:rsid w:val="002903B0"/>
    <w:rsid w:val="00290D04"/>
    <w:rsid w:val="00291F41"/>
    <w:rsid w:val="00292105"/>
    <w:rsid w:val="002925C2"/>
    <w:rsid w:val="00292703"/>
    <w:rsid w:val="00292C37"/>
    <w:rsid w:val="00292E6C"/>
    <w:rsid w:val="00292EAF"/>
    <w:rsid w:val="0029313E"/>
    <w:rsid w:val="0029429A"/>
    <w:rsid w:val="0029465A"/>
    <w:rsid w:val="00294CBC"/>
    <w:rsid w:val="00294EB9"/>
    <w:rsid w:val="002958C2"/>
    <w:rsid w:val="00295AF5"/>
    <w:rsid w:val="00295B0F"/>
    <w:rsid w:val="00295B11"/>
    <w:rsid w:val="0029616E"/>
    <w:rsid w:val="00296357"/>
    <w:rsid w:val="002968FA"/>
    <w:rsid w:val="002974C3"/>
    <w:rsid w:val="002979BC"/>
    <w:rsid w:val="00297BA9"/>
    <w:rsid w:val="00297E28"/>
    <w:rsid w:val="00297E97"/>
    <w:rsid w:val="00297FE1"/>
    <w:rsid w:val="002A049C"/>
    <w:rsid w:val="002A08D4"/>
    <w:rsid w:val="002A1A3E"/>
    <w:rsid w:val="002A20B4"/>
    <w:rsid w:val="002A2405"/>
    <w:rsid w:val="002A27CC"/>
    <w:rsid w:val="002A2F0D"/>
    <w:rsid w:val="002A32D9"/>
    <w:rsid w:val="002A37C1"/>
    <w:rsid w:val="002A3891"/>
    <w:rsid w:val="002A3E90"/>
    <w:rsid w:val="002A409D"/>
    <w:rsid w:val="002A42DE"/>
    <w:rsid w:val="002A447A"/>
    <w:rsid w:val="002A44E9"/>
    <w:rsid w:val="002A4C6E"/>
    <w:rsid w:val="002A4D01"/>
    <w:rsid w:val="002A54C5"/>
    <w:rsid w:val="002A5630"/>
    <w:rsid w:val="002A5C04"/>
    <w:rsid w:val="002A5CBE"/>
    <w:rsid w:val="002A5FD0"/>
    <w:rsid w:val="002A6D22"/>
    <w:rsid w:val="002A717D"/>
    <w:rsid w:val="002A7714"/>
    <w:rsid w:val="002A78F6"/>
    <w:rsid w:val="002A793A"/>
    <w:rsid w:val="002B048B"/>
    <w:rsid w:val="002B07DB"/>
    <w:rsid w:val="002B0DB9"/>
    <w:rsid w:val="002B10E3"/>
    <w:rsid w:val="002B1700"/>
    <w:rsid w:val="002B1AB8"/>
    <w:rsid w:val="002B1D92"/>
    <w:rsid w:val="002B21A9"/>
    <w:rsid w:val="002B2335"/>
    <w:rsid w:val="002B29B1"/>
    <w:rsid w:val="002B2FAD"/>
    <w:rsid w:val="002B3D12"/>
    <w:rsid w:val="002B3D4D"/>
    <w:rsid w:val="002B5466"/>
    <w:rsid w:val="002B5507"/>
    <w:rsid w:val="002B59CA"/>
    <w:rsid w:val="002B5FC8"/>
    <w:rsid w:val="002B61CB"/>
    <w:rsid w:val="002B6292"/>
    <w:rsid w:val="002B6A21"/>
    <w:rsid w:val="002C0026"/>
    <w:rsid w:val="002C01FA"/>
    <w:rsid w:val="002C04A5"/>
    <w:rsid w:val="002C0B69"/>
    <w:rsid w:val="002C0F0F"/>
    <w:rsid w:val="002C127E"/>
    <w:rsid w:val="002C1785"/>
    <w:rsid w:val="002C1F37"/>
    <w:rsid w:val="002C239F"/>
    <w:rsid w:val="002C266E"/>
    <w:rsid w:val="002C2881"/>
    <w:rsid w:val="002C337C"/>
    <w:rsid w:val="002C3530"/>
    <w:rsid w:val="002C364F"/>
    <w:rsid w:val="002C3F3B"/>
    <w:rsid w:val="002C48CD"/>
    <w:rsid w:val="002C4CF1"/>
    <w:rsid w:val="002C4ECF"/>
    <w:rsid w:val="002C4F7B"/>
    <w:rsid w:val="002C5709"/>
    <w:rsid w:val="002C5821"/>
    <w:rsid w:val="002C6020"/>
    <w:rsid w:val="002C62C0"/>
    <w:rsid w:val="002C6587"/>
    <w:rsid w:val="002C6B28"/>
    <w:rsid w:val="002C707F"/>
    <w:rsid w:val="002C7190"/>
    <w:rsid w:val="002C7662"/>
    <w:rsid w:val="002C77C3"/>
    <w:rsid w:val="002C7AEB"/>
    <w:rsid w:val="002D0305"/>
    <w:rsid w:val="002D08C3"/>
    <w:rsid w:val="002D0BF3"/>
    <w:rsid w:val="002D0C13"/>
    <w:rsid w:val="002D0EE3"/>
    <w:rsid w:val="002D1B46"/>
    <w:rsid w:val="002D1E4D"/>
    <w:rsid w:val="002D2939"/>
    <w:rsid w:val="002D2F38"/>
    <w:rsid w:val="002D2F5E"/>
    <w:rsid w:val="002D3665"/>
    <w:rsid w:val="002D3C90"/>
    <w:rsid w:val="002D4498"/>
    <w:rsid w:val="002D458C"/>
    <w:rsid w:val="002D4EAF"/>
    <w:rsid w:val="002D4EF6"/>
    <w:rsid w:val="002D5555"/>
    <w:rsid w:val="002D5616"/>
    <w:rsid w:val="002D6DFC"/>
    <w:rsid w:val="002D6E71"/>
    <w:rsid w:val="002D72BD"/>
    <w:rsid w:val="002D7557"/>
    <w:rsid w:val="002D7936"/>
    <w:rsid w:val="002D794D"/>
    <w:rsid w:val="002D7B22"/>
    <w:rsid w:val="002D7C91"/>
    <w:rsid w:val="002D7F7B"/>
    <w:rsid w:val="002D7F91"/>
    <w:rsid w:val="002E010E"/>
    <w:rsid w:val="002E0182"/>
    <w:rsid w:val="002E01AB"/>
    <w:rsid w:val="002E0948"/>
    <w:rsid w:val="002E11EB"/>
    <w:rsid w:val="002E1200"/>
    <w:rsid w:val="002E1378"/>
    <w:rsid w:val="002E2101"/>
    <w:rsid w:val="002E2825"/>
    <w:rsid w:val="002E294A"/>
    <w:rsid w:val="002E2A79"/>
    <w:rsid w:val="002E39BC"/>
    <w:rsid w:val="002E4382"/>
    <w:rsid w:val="002E43F1"/>
    <w:rsid w:val="002E4664"/>
    <w:rsid w:val="002E4875"/>
    <w:rsid w:val="002E49A1"/>
    <w:rsid w:val="002E4A64"/>
    <w:rsid w:val="002E4B67"/>
    <w:rsid w:val="002E4BAB"/>
    <w:rsid w:val="002E4D07"/>
    <w:rsid w:val="002E5380"/>
    <w:rsid w:val="002E544D"/>
    <w:rsid w:val="002E58DC"/>
    <w:rsid w:val="002E5E4E"/>
    <w:rsid w:val="002E5E8E"/>
    <w:rsid w:val="002E5F53"/>
    <w:rsid w:val="002E62F5"/>
    <w:rsid w:val="002E683A"/>
    <w:rsid w:val="002E6AF2"/>
    <w:rsid w:val="002E74CD"/>
    <w:rsid w:val="002E7866"/>
    <w:rsid w:val="002E79C9"/>
    <w:rsid w:val="002F0468"/>
    <w:rsid w:val="002F05D3"/>
    <w:rsid w:val="002F0C35"/>
    <w:rsid w:val="002F0EE4"/>
    <w:rsid w:val="002F10F4"/>
    <w:rsid w:val="002F1654"/>
    <w:rsid w:val="002F1BE2"/>
    <w:rsid w:val="002F2DF9"/>
    <w:rsid w:val="002F2FE3"/>
    <w:rsid w:val="002F3162"/>
    <w:rsid w:val="002F3248"/>
    <w:rsid w:val="002F42D4"/>
    <w:rsid w:val="002F4A3E"/>
    <w:rsid w:val="002F4F10"/>
    <w:rsid w:val="002F530E"/>
    <w:rsid w:val="002F5561"/>
    <w:rsid w:val="002F56E7"/>
    <w:rsid w:val="002F5711"/>
    <w:rsid w:val="002F57C3"/>
    <w:rsid w:val="002F593D"/>
    <w:rsid w:val="002F5B69"/>
    <w:rsid w:val="002F5B7A"/>
    <w:rsid w:val="002F6034"/>
    <w:rsid w:val="002F605B"/>
    <w:rsid w:val="002F64AD"/>
    <w:rsid w:val="002F7235"/>
    <w:rsid w:val="002F7298"/>
    <w:rsid w:val="002F7488"/>
    <w:rsid w:val="002F777E"/>
    <w:rsid w:val="002F7D5F"/>
    <w:rsid w:val="002F7DBC"/>
    <w:rsid w:val="003000CC"/>
    <w:rsid w:val="003000FB"/>
    <w:rsid w:val="00300380"/>
    <w:rsid w:val="00300D58"/>
    <w:rsid w:val="0030100A"/>
    <w:rsid w:val="00301219"/>
    <w:rsid w:val="00301468"/>
    <w:rsid w:val="0030150E"/>
    <w:rsid w:val="00301518"/>
    <w:rsid w:val="003019A1"/>
    <w:rsid w:val="00301CCA"/>
    <w:rsid w:val="003020A7"/>
    <w:rsid w:val="003024DD"/>
    <w:rsid w:val="0030278F"/>
    <w:rsid w:val="00302D36"/>
    <w:rsid w:val="003030DF"/>
    <w:rsid w:val="003032C3"/>
    <w:rsid w:val="00303387"/>
    <w:rsid w:val="003033A8"/>
    <w:rsid w:val="00303504"/>
    <w:rsid w:val="0030366F"/>
    <w:rsid w:val="00303A25"/>
    <w:rsid w:val="00303C37"/>
    <w:rsid w:val="00303DF1"/>
    <w:rsid w:val="00304710"/>
    <w:rsid w:val="0030551C"/>
    <w:rsid w:val="003056F2"/>
    <w:rsid w:val="00305853"/>
    <w:rsid w:val="00305BD3"/>
    <w:rsid w:val="00305C37"/>
    <w:rsid w:val="00305FAB"/>
    <w:rsid w:val="00305FD9"/>
    <w:rsid w:val="00306006"/>
    <w:rsid w:val="003064B1"/>
    <w:rsid w:val="00306B66"/>
    <w:rsid w:val="00306D7B"/>
    <w:rsid w:val="00307A4F"/>
    <w:rsid w:val="003101F4"/>
    <w:rsid w:val="003109D5"/>
    <w:rsid w:val="00310B5D"/>
    <w:rsid w:val="00310DB6"/>
    <w:rsid w:val="00311106"/>
    <w:rsid w:val="00311475"/>
    <w:rsid w:val="003116F5"/>
    <w:rsid w:val="00311A72"/>
    <w:rsid w:val="003122AD"/>
    <w:rsid w:val="0031276D"/>
    <w:rsid w:val="00312FBF"/>
    <w:rsid w:val="003137A7"/>
    <w:rsid w:val="003137D4"/>
    <w:rsid w:val="00313940"/>
    <w:rsid w:val="00314040"/>
    <w:rsid w:val="0031435B"/>
    <w:rsid w:val="0031468A"/>
    <w:rsid w:val="0031477C"/>
    <w:rsid w:val="003147EF"/>
    <w:rsid w:val="00315030"/>
    <w:rsid w:val="0031519A"/>
    <w:rsid w:val="003154EE"/>
    <w:rsid w:val="00315E4E"/>
    <w:rsid w:val="003166E3"/>
    <w:rsid w:val="00316AE9"/>
    <w:rsid w:val="003177F4"/>
    <w:rsid w:val="00320807"/>
    <w:rsid w:val="003208F1"/>
    <w:rsid w:val="00320AAA"/>
    <w:rsid w:val="00320F42"/>
    <w:rsid w:val="0032130A"/>
    <w:rsid w:val="00321EA9"/>
    <w:rsid w:val="00321F23"/>
    <w:rsid w:val="00321F7A"/>
    <w:rsid w:val="0032229D"/>
    <w:rsid w:val="003227D6"/>
    <w:rsid w:val="00322879"/>
    <w:rsid w:val="00322BBD"/>
    <w:rsid w:val="0032326F"/>
    <w:rsid w:val="00323533"/>
    <w:rsid w:val="00323B64"/>
    <w:rsid w:val="00323F8C"/>
    <w:rsid w:val="0032474C"/>
    <w:rsid w:val="003249DF"/>
    <w:rsid w:val="00324DF8"/>
    <w:rsid w:val="00324E11"/>
    <w:rsid w:val="00324E24"/>
    <w:rsid w:val="00325113"/>
    <w:rsid w:val="00325211"/>
    <w:rsid w:val="003252DD"/>
    <w:rsid w:val="0032534D"/>
    <w:rsid w:val="00325B78"/>
    <w:rsid w:val="00326125"/>
    <w:rsid w:val="003261BE"/>
    <w:rsid w:val="003261DB"/>
    <w:rsid w:val="00326BDF"/>
    <w:rsid w:val="00326F03"/>
    <w:rsid w:val="00326F17"/>
    <w:rsid w:val="00327138"/>
    <w:rsid w:val="00327548"/>
    <w:rsid w:val="0032761E"/>
    <w:rsid w:val="00327702"/>
    <w:rsid w:val="003278D2"/>
    <w:rsid w:val="00327A94"/>
    <w:rsid w:val="00327C43"/>
    <w:rsid w:val="003300AF"/>
    <w:rsid w:val="003304C4"/>
    <w:rsid w:val="00330A58"/>
    <w:rsid w:val="00330F25"/>
    <w:rsid w:val="003315FD"/>
    <w:rsid w:val="003317AB"/>
    <w:rsid w:val="003317F4"/>
    <w:rsid w:val="00331D1A"/>
    <w:rsid w:val="00332066"/>
    <w:rsid w:val="00332143"/>
    <w:rsid w:val="003322A2"/>
    <w:rsid w:val="003323BE"/>
    <w:rsid w:val="003327FD"/>
    <w:rsid w:val="00332BD8"/>
    <w:rsid w:val="00332CFB"/>
    <w:rsid w:val="003334EB"/>
    <w:rsid w:val="0033366B"/>
    <w:rsid w:val="00333BB3"/>
    <w:rsid w:val="00333FB0"/>
    <w:rsid w:val="003350CB"/>
    <w:rsid w:val="003351BD"/>
    <w:rsid w:val="00335554"/>
    <w:rsid w:val="0033564A"/>
    <w:rsid w:val="0033587A"/>
    <w:rsid w:val="00335A49"/>
    <w:rsid w:val="00336212"/>
    <w:rsid w:val="003362DB"/>
    <w:rsid w:val="00336879"/>
    <w:rsid w:val="003369F1"/>
    <w:rsid w:val="00336ECE"/>
    <w:rsid w:val="003372BB"/>
    <w:rsid w:val="00337304"/>
    <w:rsid w:val="003374DD"/>
    <w:rsid w:val="00337541"/>
    <w:rsid w:val="00337F8D"/>
    <w:rsid w:val="00337FE5"/>
    <w:rsid w:val="0034031D"/>
    <w:rsid w:val="003403D6"/>
    <w:rsid w:val="00340E68"/>
    <w:rsid w:val="003411B7"/>
    <w:rsid w:val="00341226"/>
    <w:rsid w:val="003412E9"/>
    <w:rsid w:val="003412ED"/>
    <w:rsid w:val="003419F6"/>
    <w:rsid w:val="00341BA9"/>
    <w:rsid w:val="00341C49"/>
    <w:rsid w:val="00341F85"/>
    <w:rsid w:val="00341FC4"/>
    <w:rsid w:val="00342495"/>
    <w:rsid w:val="003424A7"/>
    <w:rsid w:val="0034272A"/>
    <w:rsid w:val="00342B27"/>
    <w:rsid w:val="003430C2"/>
    <w:rsid w:val="00344420"/>
    <w:rsid w:val="003444B2"/>
    <w:rsid w:val="00344BD0"/>
    <w:rsid w:val="00344FCB"/>
    <w:rsid w:val="00345267"/>
    <w:rsid w:val="0034535C"/>
    <w:rsid w:val="0034568A"/>
    <w:rsid w:val="0034636B"/>
    <w:rsid w:val="00346453"/>
    <w:rsid w:val="00346B5D"/>
    <w:rsid w:val="00347B98"/>
    <w:rsid w:val="00350251"/>
    <w:rsid w:val="00351290"/>
    <w:rsid w:val="003512F4"/>
    <w:rsid w:val="0035151B"/>
    <w:rsid w:val="0035163A"/>
    <w:rsid w:val="0035195A"/>
    <w:rsid w:val="003519D4"/>
    <w:rsid w:val="00352D7F"/>
    <w:rsid w:val="00352E9D"/>
    <w:rsid w:val="00353323"/>
    <w:rsid w:val="00353616"/>
    <w:rsid w:val="003539F4"/>
    <w:rsid w:val="00353A75"/>
    <w:rsid w:val="00353BC6"/>
    <w:rsid w:val="00353DAA"/>
    <w:rsid w:val="00353DE8"/>
    <w:rsid w:val="00353E58"/>
    <w:rsid w:val="00354059"/>
    <w:rsid w:val="003542AC"/>
    <w:rsid w:val="00354695"/>
    <w:rsid w:val="0035473A"/>
    <w:rsid w:val="00355308"/>
    <w:rsid w:val="003555AF"/>
    <w:rsid w:val="0035578D"/>
    <w:rsid w:val="00355BD3"/>
    <w:rsid w:val="0035624E"/>
    <w:rsid w:val="003566DA"/>
    <w:rsid w:val="003567AF"/>
    <w:rsid w:val="003568B5"/>
    <w:rsid w:val="00356C5B"/>
    <w:rsid w:val="00356EC1"/>
    <w:rsid w:val="003572D5"/>
    <w:rsid w:val="00357E16"/>
    <w:rsid w:val="00357F95"/>
    <w:rsid w:val="003602CC"/>
    <w:rsid w:val="0036090E"/>
    <w:rsid w:val="00360B6D"/>
    <w:rsid w:val="00360D22"/>
    <w:rsid w:val="00360FB7"/>
    <w:rsid w:val="00361197"/>
    <w:rsid w:val="00361209"/>
    <w:rsid w:val="00361671"/>
    <w:rsid w:val="00361CCE"/>
    <w:rsid w:val="00362272"/>
    <w:rsid w:val="003628A0"/>
    <w:rsid w:val="0036294B"/>
    <w:rsid w:val="00362EE1"/>
    <w:rsid w:val="00362EF1"/>
    <w:rsid w:val="003630F3"/>
    <w:rsid w:val="00363112"/>
    <w:rsid w:val="0036333D"/>
    <w:rsid w:val="00363505"/>
    <w:rsid w:val="00363FF1"/>
    <w:rsid w:val="00364173"/>
    <w:rsid w:val="003645A0"/>
    <w:rsid w:val="00364F22"/>
    <w:rsid w:val="00364F4C"/>
    <w:rsid w:val="0036561B"/>
    <w:rsid w:val="00365B48"/>
    <w:rsid w:val="00365BC3"/>
    <w:rsid w:val="003664EF"/>
    <w:rsid w:val="00366B63"/>
    <w:rsid w:val="00366DB4"/>
    <w:rsid w:val="00366EBC"/>
    <w:rsid w:val="00366FC0"/>
    <w:rsid w:val="00367209"/>
    <w:rsid w:val="0036736A"/>
    <w:rsid w:val="00367444"/>
    <w:rsid w:val="00367CD9"/>
    <w:rsid w:val="00367E0D"/>
    <w:rsid w:val="00367F00"/>
    <w:rsid w:val="0037067C"/>
    <w:rsid w:val="00370E56"/>
    <w:rsid w:val="00370E87"/>
    <w:rsid w:val="0037104E"/>
    <w:rsid w:val="0037163C"/>
    <w:rsid w:val="0037210A"/>
    <w:rsid w:val="00372837"/>
    <w:rsid w:val="003730EB"/>
    <w:rsid w:val="003730FD"/>
    <w:rsid w:val="00373ACD"/>
    <w:rsid w:val="00373D1C"/>
    <w:rsid w:val="003746DF"/>
    <w:rsid w:val="003746EF"/>
    <w:rsid w:val="003746F1"/>
    <w:rsid w:val="00374757"/>
    <w:rsid w:val="00374A96"/>
    <w:rsid w:val="0037570F"/>
    <w:rsid w:val="0037587F"/>
    <w:rsid w:val="00375A47"/>
    <w:rsid w:val="00375AFD"/>
    <w:rsid w:val="00375C33"/>
    <w:rsid w:val="0037609D"/>
    <w:rsid w:val="003765EF"/>
    <w:rsid w:val="0037668F"/>
    <w:rsid w:val="003766C9"/>
    <w:rsid w:val="00376919"/>
    <w:rsid w:val="00376E5E"/>
    <w:rsid w:val="0037780F"/>
    <w:rsid w:val="00377B58"/>
    <w:rsid w:val="0038031A"/>
    <w:rsid w:val="00380AE5"/>
    <w:rsid w:val="00381C6A"/>
    <w:rsid w:val="00381C8B"/>
    <w:rsid w:val="00381D37"/>
    <w:rsid w:val="00382025"/>
    <w:rsid w:val="003826F6"/>
    <w:rsid w:val="00382CDA"/>
    <w:rsid w:val="00382FE8"/>
    <w:rsid w:val="0038346D"/>
    <w:rsid w:val="00383631"/>
    <w:rsid w:val="00384806"/>
    <w:rsid w:val="00384C1F"/>
    <w:rsid w:val="00384E57"/>
    <w:rsid w:val="00384F42"/>
    <w:rsid w:val="003851B2"/>
    <w:rsid w:val="00385506"/>
    <w:rsid w:val="00385BAA"/>
    <w:rsid w:val="00386045"/>
    <w:rsid w:val="0038651B"/>
    <w:rsid w:val="00386735"/>
    <w:rsid w:val="003868B2"/>
    <w:rsid w:val="00386926"/>
    <w:rsid w:val="00386CB4"/>
    <w:rsid w:val="00386E1B"/>
    <w:rsid w:val="00386E9B"/>
    <w:rsid w:val="0038741A"/>
    <w:rsid w:val="0038742F"/>
    <w:rsid w:val="003879E5"/>
    <w:rsid w:val="00387B78"/>
    <w:rsid w:val="00387C1F"/>
    <w:rsid w:val="00387E4F"/>
    <w:rsid w:val="00387E8E"/>
    <w:rsid w:val="003902F3"/>
    <w:rsid w:val="0039058A"/>
    <w:rsid w:val="003907C0"/>
    <w:rsid w:val="00390949"/>
    <w:rsid w:val="00390D66"/>
    <w:rsid w:val="00391BAE"/>
    <w:rsid w:val="00392653"/>
    <w:rsid w:val="003927D9"/>
    <w:rsid w:val="00392D45"/>
    <w:rsid w:val="00392F79"/>
    <w:rsid w:val="00393299"/>
    <w:rsid w:val="00393658"/>
    <w:rsid w:val="003939FB"/>
    <w:rsid w:val="00394435"/>
    <w:rsid w:val="0039456E"/>
    <w:rsid w:val="003948B6"/>
    <w:rsid w:val="00394CB4"/>
    <w:rsid w:val="00394CF6"/>
    <w:rsid w:val="00395006"/>
    <w:rsid w:val="003953B4"/>
    <w:rsid w:val="00395811"/>
    <w:rsid w:val="00395AB6"/>
    <w:rsid w:val="003960EC"/>
    <w:rsid w:val="003962F1"/>
    <w:rsid w:val="0039636B"/>
    <w:rsid w:val="003965FD"/>
    <w:rsid w:val="00396EF4"/>
    <w:rsid w:val="00396F1A"/>
    <w:rsid w:val="00397B2F"/>
    <w:rsid w:val="003A0059"/>
    <w:rsid w:val="003A04D6"/>
    <w:rsid w:val="003A05E2"/>
    <w:rsid w:val="003A0C5D"/>
    <w:rsid w:val="003A0F1D"/>
    <w:rsid w:val="003A149C"/>
    <w:rsid w:val="003A174C"/>
    <w:rsid w:val="003A1921"/>
    <w:rsid w:val="003A1BD8"/>
    <w:rsid w:val="003A1DAD"/>
    <w:rsid w:val="003A1E09"/>
    <w:rsid w:val="003A20C6"/>
    <w:rsid w:val="003A21DB"/>
    <w:rsid w:val="003A22EE"/>
    <w:rsid w:val="003A2696"/>
    <w:rsid w:val="003A30DF"/>
    <w:rsid w:val="003A3270"/>
    <w:rsid w:val="003A32FD"/>
    <w:rsid w:val="003A34D7"/>
    <w:rsid w:val="003A3B4A"/>
    <w:rsid w:val="003A3F32"/>
    <w:rsid w:val="003A4431"/>
    <w:rsid w:val="003A44FF"/>
    <w:rsid w:val="003A4721"/>
    <w:rsid w:val="003A48CE"/>
    <w:rsid w:val="003A48FC"/>
    <w:rsid w:val="003A4A8F"/>
    <w:rsid w:val="003A4EE7"/>
    <w:rsid w:val="003A561E"/>
    <w:rsid w:val="003A58F7"/>
    <w:rsid w:val="003A5918"/>
    <w:rsid w:val="003A5B8D"/>
    <w:rsid w:val="003A5FDB"/>
    <w:rsid w:val="003A6526"/>
    <w:rsid w:val="003A6570"/>
    <w:rsid w:val="003A6647"/>
    <w:rsid w:val="003A69E4"/>
    <w:rsid w:val="003A6D38"/>
    <w:rsid w:val="003A6E92"/>
    <w:rsid w:val="003A700E"/>
    <w:rsid w:val="003A701C"/>
    <w:rsid w:val="003A708F"/>
    <w:rsid w:val="003A7383"/>
    <w:rsid w:val="003A7782"/>
    <w:rsid w:val="003A7A5D"/>
    <w:rsid w:val="003A7B49"/>
    <w:rsid w:val="003A7F67"/>
    <w:rsid w:val="003B0397"/>
    <w:rsid w:val="003B05D7"/>
    <w:rsid w:val="003B0E89"/>
    <w:rsid w:val="003B1335"/>
    <w:rsid w:val="003B152F"/>
    <w:rsid w:val="003B1550"/>
    <w:rsid w:val="003B1853"/>
    <w:rsid w:val="003B1863"/>
    <w:rsid w:val="003B1AF2"/>
    <w:rsid w:val="003B1EBD"/>
    <w:rsid w:val="003B22F6"/>
    <w:rsid w:val="003B27E0"/>
    <w:rsid w:val="003B2B37"/>
    <w:rsid w:val="003B2F6F"/>
    <w:rsid w:val="003B3142"/>
    <w:rsid w:val="003B3619"/>
    <w:rsid w:val="003B368F"/>
    <w:rsid w:val="003B3732"/>
    <w:rsid w:val="003B3B12"/>
    <w:rsid w:val="003B3D44"/>
    <w:rsid w:val="003B3F60"/>
    <w:rsid w:val="003B4626"/>
    <w:rsid w:val="003B5135"/>
    <w:rsid w:val="003B5143"/>
    <w:rsid w:val="003B52B0"/>
    <w:rsid w:val="003B53FB"/>
    <w:rsid w:val="003B540C"/>
    <w:rsid w:val="003B5AF8"/>
    <w:rsid w:val="003B60D1"/>
    <w:rsid w:val="003B62B1"/>
    <w:rsid w:val="003B62C3"/>
    <w:rsid w:val="003B62C9"/>
    <w:rsid w:val="003B66F4"/>
    <w:rsid w:val="003B6795"/>
    <w:rsid w:val="003B6991"/>
    <w:rsid w:val="003B6A69"/>
    <w:rsid w:val="003B6AD7"/>
    <w:rsid w:val="003B6B0F"/>
    <w:rsid w:val="003B6E68"/>
    <w:rsid w:val="003B6FD5"/>
    <w:rsid w:val="003B70F3"/>
    <w:rsid w:val="003B719B"/>
    <w:rsid w:val="003B779C"/>
    <w:rsid w:val="003B7816"/>
    <w:rsid w:val="003B7936"/>
    <w:rsid w:val="003B7D03"/>
    <w:rsid w:val="003B7EC7"/>
    <w:rsid w:val="003C0183"/>
    <w:rsid w:val="003C05EA"/>
    <w:rsid w:val="003C09D2"/>
    <w:rsid w:val="003C0D45"/>
    <w:rsid w:val="003C0EAA"/>
    <w:rsid w:val="003C1130"/>
    <w:rsid w:val="003C17B3"/>
    <w:rsid w:val="003C1EB5"/>
    <w:rsid w:val="003C1FD7"/>
    <w:rsid w:val="003C2272"/>
    <w:rsid w:val="003C23BE"/>
    <w:rsid w:val="003C2502"/>
    <w:rsid w:val="003C2606"/>
    <w:rsid w:val="003C29C8"/>
    <w:rsid w:val="003C2B01"/>
    <w:rsid w:val="003C2C2B"/>
    <w:rsid w:val="003C3212"/>
    <w:rsid w:val="003C35CC"/>
    <w:rsid w:val="003C3958"/>
    <w:rsid w:val="003C4223"/>
    <w:rsid w:val="003C4E04"/>
    <w:rsid w:val="003C5081"/>
    <w:rsid w:val="003C52F7"/>
    <w:rsid w:val="003C5559"/>
    <w:rsid w:val="003C5E60"/>
    <w:rsid w:val="003C6440"/>
    <w:rsid w:val="003C6471"/>
    <w:rsid w:val="003C6796"/>
    <w:rsid w:val="003C6805"/>
    <w:rsid w:val="003C68E3"/>
    <w:rsid w:val="003C75EE"/>
    <w:rsid w:val="003C7ADC"/>
    <w:rsid w:val="003C7D00"/>
    <w:rsid w:val="003C7DFD"/>
    <w:rsid w:val="003D0287"/>
    <w:rsid w:val="003D02DD"/>
    <w:rsid w:val="003D06B9"/>
    <w:rsid w:val="003D09A2"/>
    <w:rsid w:val="003D09D3"/>
    <w:rsid w:val="003D10C5"/>
    <w:rsid w:val="003D10FF"/>
    <w:rsid w:val="003D13DB"/>
    <w:rsid w:val="003D16D3"/>
    <w:rsid w:val="003D3082"/>
    <w:rsid w:val="003D31F8"/>
    <w:rsid w:val="003D3D78"/>
    <w:rsid w:val="003D3F51"/>
    <w:rsid w:val="003D3FC4"/>
    <w:rsid w:val="003D40B3"/>
    <w:rsid w:val="003D4207"/>
    <w:rsid w:val="003D4EC5"/>
    <w:rsid w:val="003D5EF5"/>
    <w:rsid w:val="003D643A"/>
    <w:rsid w:val="003D677E"/>
    <w:rsid w:val="003D6946"/>
    <w:rsid w:val="003D69A8"/>
    <w:rsid w:val="003D6DCB"/>
    <w:rsid w:val="003D734B"/>
    <w:rsid w:val="003D7627"/>
    <w:rsid w:val="003D7BA4"/>
    <w:rsid w:val="003D7BC7"/>
    <w:rsid w:val="003D7E96"/>
    <w:rsid w:val="003E04FF"/>
    <w:rsid w:val="003E0D5C"/>
    <w:rsid w:val="003E0F6D"/>
    <w:rsid w:val="003E0F9E"/>
    <w:rsid w:val="003E1035"/>
    <w:rsid w:val="003E14CB"/>
    <w:rsid w:val="003E1C29"/>
    <w:rsid w:val="003E20D7"/>
    <w:rsid w:val="003E2F22"/>
    <w:rsid w:val="003E3032"/>
    <w:rsid w:val="003E30BD"/>
    <w:rsid w:val="003E3309"/>
    <w:rsid w:val="003E381E"/>
    <w:rsid w:val="003E3BA1"/>
    <w:rsid w:val="003E3BE5"/>
    <w:rsid w:val="003E4009"/>
    <w:rsid w:val="003E4197"/>
    <w:rsid w:val="003E43AC"/>
    <w:rsid w:val="003E4611"/>
    <w:rsid w:val="003E48D5"/>
    <w:rsid w:val="003E49BE"/>
    <w:rsid w:val="003E4A07"/>
    <w:rsid w:val="003E4F92"/>
    <w:rsid w:val="003E56A5"/>
    <w:rsid w:val="003E5B9B"/>
    <w:rsid w:val="003E5BE9"/>
    <w:rsid w:val="003E5CA9"/>
    <w:rsid w:val="003E60AF"/>
    <w:rsid w:val="003E6245"/>
    <w:rsid w:val="003E6307"/>
    <w:rsid w:val="003E6387"/>
    <w:rsid w:val="003E6532"/>
    <w:rsid w:val="003E68AE"/>
    <w:rsid w:val="003E71DF"/>
    <w:rsid w:val="003E7598"/>
    <w:rsid w:val="003E7952"/>
    <w:rsid w:val="003F00D1"/>
    <w:rsid w:val="003F038E"/>
    <w:rsid w:val="003F0E59"/>
    <w:rsid w:val="003F1397"/>
    <w:rsid w:val="003F13DE"/>
    <w:rsid w:val="003F1506"/>
    <w:rsid w:val="003F19CB"/>
    <w:rsid w:val="003F1AB2"/>
    <w:rsid w:val="003F1FF5"/>
    <w:rsid w:val="003F230A"/>
    <w:rsid w:val="003F2382"/>
    <w:rsid w:val="003F269F"/>
    <w:rsid w:val="003F2799"/>
    <w:rsid w:val="003F2CB6"/>
    <w:rsid w:val="003F2F12"/>
    <w:rsid w:val="003F2FF1"/>
    <w:rsid w:val="003F31D2"/>
    <w:rsid w:val="003F32B1"/>
    <w:rsid w:val="003F36A4"/>
    <w:rsid w:val="003F36BF"/>
    <w:rsid w:val="003F3723"/>
    <w:rsid w:val="003F41D9"/>
    <w:rsid w:val="003F42B9"/>
    <w:rsid w:val="003F4B1E"/>
    <w:rsid w:val="003F53B8"/>
    <w:rsid w:val="003F6048"/>
    <w:rsid w:val="003F6085"/>
    <w:rsid w:val="003F65B7"/>
    <w:rsid w:val="003F6707"/>
    <w:rsid w:val="003F67FF"/>
    <w:rsid w:val="003F6CCF"/>
    <w:rsid w:val="003F72BA"/>
    <w:rsid w:val="003F73CA"/>
    <w:rsid w:val="003F75B2"/>
    <w:rsid w:val="003F75E1"/>
    <w:rsid w:val="003F7E73"/>
    <w:rsid w:val="003F7FB0"/>
    <w:rsid w:val="004004EE"/>
    <w:rsid w:val="00400900"/>
    <w:rsid w:val="004009B5"/>
    <w:rsid w:val="00401417"/>
    <w:rsid w:val="004019FD"/>
    <w:rsid w:val="00402119"/>
    <w:rsid w:val="00402393"/>
    <w:rsid w:val="00402D68"/>
    <w:rsid w:val="00402E1E"/>
    <w:rsid w:val="0040309A"/>
    <w:rsid w:val="00403183"/>
    <w:rsid w:val="0040324E"/>
    <w:rsid w:val="00403858"/>
    <w:rsid w:val="0040389C"/>
    <w:rsid w:val="0040396A"/>
    <w:rsid w:val="00403F39"/>
    <w:rsid w:val="004042BF"/>
    <w:rsid w:val="0040536F"/>
    <w:rsid w:val="00405535"/>
    <w:rsid w:val="00406408"/>
    <w:rsid w:val="00406668"/>
    <w:rsid w:val="004066CD"/>
    <w:rsid w:val="004066F2"/>
    <w:rsid w:val="004067B1"/>
    <w:rsid w:val="004109F4"/>
    <w:rsid w:val="00410A3D"/>
    <w:rsid w:val="00410C02"/>
    <w:rsid w:val="00410C8F"/>
    <w:rsid w:val="00411270"/>
    <w:rsid w:val="0041184E"/>
    <w:rsid w:val="00411CB5"/>
    <w:rsid w:val="00411F16"/>
    <w:rsid w:val="00411F34"/>
    <w:rsid w:val="004121B4"/>
    <w:rsid w:val="004121E5"/>
    <w:rsid w:val="004122FE"/>
    <w:rsid w:val="004126C9"/>
    <w:rsid w:val="00412E31"/>
    <w:rsid w:val="00412F49"/>
    <w:rsid w:val="0041313D"/>
    <w:rsid w:val="004136E3"/>
    <w:rsid w:val="004138A5"/>
    <w:rsid w:val="00413D04"/>
    <w:rsid w:val="0041403D"/>
    <w:rsid w:val="00414333"/>
    <w:rsid w:val="004147E3"/>
    <w:rsid w:val="0041481F"/>
    <w:rsid w:val="00414D93"/>
    <w:rsid w:val="00415687"/>
    <w:rsid w:val="004157D0"/>
    <w:rsid w:val="00415851"/>
    <w:rsid w:val="00415BA7"/>
    <w:rsid w:val="00416470"/>
    <w:rsid w:val="00416543"/>
    <w:rsid w:val="00416B40"/>
    <w:rsid w:val="00416CFB"/>
    <w:rsid w:val="00417FC0"/>
    <w:rsid w:val="00420B09"/>
    <w:rsid w:val="0042103C"/>
    <w:rsid w:val="00421392"/>
    <w:rsid w:val="00421463"/>
    <w:rsid w:val="004219A9"/>
    <w:rsid w:val="00421DB0"/>
    <w:rsid w:val="00421E37"/>
    <w:rsid w:val="004224AD"/>
    <w:rsid w:val="00422ADE"/>
    <w:rsid w:val="00423542"/>
    <w:rsid w:val="00423C8B"/>
    <w:rsid w:val="0042451D"/>
    <w:rsid w:val="0042453F"/>
    <w:rsid w:val="00424993"/>
    <w:rsid w:val="00424C51"/>
    <w:rsid w:val="00424DD0"/>
    <w:rsid w:val="0042585C"/>
    <w:rsid w:val="00425FB1"/>
    <w:rsid w:val="004260A3"/>
    <w:rsid w:val="00426278"/>
    <w:rsid w:val="0042668B"/>
    <w:rsid w:val="00426BD2"/>
    <w:rsid w:val="00426C13"/>
    <w:rsid w:val="00427218"/>
    <w:rsid w:val="00427451"/>
    <w:rsid w:val="004275AC"/>
    <w:rsid w:val="00430035"/>
    <w:rsid w:val="004301DD"/>
    <w:rsid w:val="004306CC"/>
    <w:rsid w:val="0043114C"/>
    <w:rsid w:val="0043116B"/>
    <w:rsid w:val="00432005"/>
    <w:rsid w:val="004320F0"/>
    <w:rsid w:val="004321D5"/>
    <w:rsid w:val="004337B5"/>
    <w:rsid w:val="00433DA8"/>
    <w:rsid w:val="00433DD0"/>
    <w:rsid w:val="00433E33"/>
    <w:rsid w:val="00433F46"/>
    <w:rsid w:val="00434326"/>
    <w:rsid w:val="0043442B"/>
    <w:rsid w:val="00434FA1"/>
    <w:rsid w:val="00435461"/>
    <w:rsid w:val="00435862"/>
    <w:rsid w:val="00435A01"/>
    <w:rsid w:val="00435D80"/>
    <w:rsid w:val="00435F9B"/>
    <w:rsid w:val="00436C65"/>
    <w:rsid w:val="00436E86"/>
    <w:rsid w:val="00436EEC"/>
    <w:rsid w:val="0043796F"/>
    <w:rsid w:val="00437A96"/>
    <w:rsid w:val="00437D21"/>
    <w:rsid w:val="00437F0F"/>
    <w:rsid w:val="00440173"/>
    <w:rsid w:val="004406F9"/>
    <w:rsid w:val="0044128B"/>
    <w:rsid w:val="004412DA"/>
    <w:rsid w:val="00441746"/>
    <w:rsid w:val="00441FCA"/>
    <w:rsid w:val="0044207C"/>
    <w:rsid w:val="004426D5"/>
    <w:rsid w:val="004427D1"/>
    <w:rsid w:val="004430B4"/>
    <w:rsid w:val="0044318D"/>
    <w:rsid w:val="004432D1"/>
    <w:rsid w:val="004434B7"/>
    <w:rsid w:val="00443673"/>
    <w:rsid w:val="00443F3F"/>
    <w:rsid w:val="004440AB"/>
    <w:rsid w:val="00444308"/>
    <w:rsid w:val="004443DD"/>
    <w:rsid w:val="00444952"/>
    <w:rsid w:val="004456E1"/>
    <w:rsid w:val="00445893"/>
    <w:rsid w:val="00445A4C"/>
    <w:rsid w:val="00445BE5"/>
    <w:rsid w:val="00445D19"/>
    <w:rsid w:val="00445FFE"/>
    <w:rsid w:val="0044623D"/>
    <w:rsid w:val="00446339"/>
    <w:rsid w:val="0044644F"/>
    <w:rsid w:val="00446811"/>
    <w:rsid w:val="00446868"/>
    <w:rsid w:val="00447034"/>
    <w:rsid w:val="00447431"/>
    <w:rsid w:val="00447610"/>
    <w:rsid w:val="0044791B"/>
    <w:rsid w:val="004501B2"/>
    <w:rsid w:val="004503DB"/>
    <w:rsid w:val="004503E8"/>
    <w:rsid w:val="00450501"/>
    <w:rsid w:val="0045150D"/>
    <w:rsid w:val="00451BD1"/>
    <w:rsid w:val="00451D7A"/>
    <w:rsid w:val="00452747"/>
    <w:rsid w:val="00453243"/>
    <w:rsid w:val="004532D8"/>
    <w:rsid w:val="00453769"/>
    <w:rsid w:val="00453A71"/>
    <w:rsid w:val="004542A9"/>
    <w:rsid w:val="004546F8"/>
    <w:rsid w:val="004548A5"/>
    <w:rsid w:val="004548BE"/>
    <w:rsid w:val="00454AF4"/>
    <w:rsid w:val="00454E53"/>
    <w:rsid w:val="00454E83"/>
    <w:rsid w:val="00454F94"/>
    <w:rsid w:val="0045510E"/>
    <w:rsid w:val="00455398"/>
    <w:rsid w:val="004557B3"/>
    <w:rsid w:val="00455C38"/>
    <w:rsid w:val="0045637F"/>
    <w:rsid w:val="00456948"/>
    <w:rsid w:val="00456A65"/>
    <w:rsid w:val="00457FB3"/>
    <w:rsid w:val="004600EC"/>
    <w:rsid w:val="004602D6"/>
    <w:rsid w:val="004608BC"/>
    <w:rsid w:val="004611C4"/>
    <w:rsid w:val="00462309"/>
    <w:rsid w:val="00462346"/>
    <w:rsid w:val="00462D08"/>
    <w:rsid w:val="00463160"/>
    <w:rsid w:val="0046334E"/>
    <w:rsid w:val="004637A9"/>
    <w:rsid w:val="00463AB6"/>
    <w:rsid w:val="00463D4D"/>
    <w:rsid w:val="00463D5D"/>
    <w:rsid w:val="00463DA5"/>
    <w:rsid w:val="00464304"/>
    <w:rsid w:val="004649C6"/>
    <w:rsid w:val="00464B3D"/>
    <w:rsid w:val="00464C70"/>
    <w:rsid w:val="00464D13"/>
    <w:rsid w:val="00465182"/>
    <w:rsid w:val="004653C2"/>
    <w:rsid w:val="00465445"/>
    <w:rsid w:val="00465F8B"/>
    <w:rsid w:val="00466FCF"/>
    <w:rsid w:val="00467319"/>
    <w:rsid w:val="00467727"/>
    <w:rsid w:val="00467A0B"/>
    <w:rsid w:val="00467EF4"/>
    <w:rsid w:val="00470E1F"/>
    <w:rsid w:val="00471D3D"/>
    <w:rsid w:val="00472186"/>
    <w:rsid w:val="004722F3"/>
    <w:rsid w:val="004723D8"/>
    <w:rsid w:val="00472437"/>
    <w:rsid w:val="00472489"/>
    <w:rsid w:val="00472618"/>
    <w:rsid w:val="00472B39"/>
    <w:rsid w:val="00472C61"/>
    <w:rsid w:val="00472DB7"/>
    <w:rsid w:val="00472F1F"/>
    <w:rsid w:val="00472F7C"/>
    <w:rsid w:val="004733BC"/>
    <w:rsid w:val="0047482F"/>
    <w:rsid w:val="004748DC"/>
    <w:rsid w:val="00474A6F"/>
    <w:rsid w:val="004750E9"/>
    <w:rsid w:val="00475522"/>
    <w:rsid w:val="004757BF"/>
    <w:rsid w:val="00475A82"/>
    <w:rsid w:val="00475FA2"/>
    <w:rsid w:val="00476403"/>
    <w:rsid w:val="00476AC0"/>
    <w:rsid w:val="00477006"/>
    <w:rsid w:val="0047704E"/>
    <w:rsid w:val="0047788B"/>
    <w:rsid w:val="00477B18"/>
    <w:rsid w:val="00477C3A"/>
    <w:rsid w:val="00477D13"/>
    <w:rsid w:val="00477ED7"/>
    <w:rsid w:val="00480411"/>
    <w:rsid w:val="004804FF"/>
    <w:rsid w:val="00480510"/>
    <w:rsid w:val="004805E1"/>
    <w:rsid w:val="004806D3"/>
    <w:rsid w:val="004808A6"/>
    <w:rsid w:val="004819BF"/>
    <w:rsid w:val="00481E3F"/>
    <w:rsid w:val="00481FE5"/>
    <w:rsid w:val="00482674"/>
    <w:rsid w:val="004831B0"/>
    <w:rsid w:val="00483C7B"/>
    <w:rsid w:val="00483DA7"/>
    <w:rsid w:val="00483E96"/>
    <w:rsid w:val="0048444D"/>
    <w:rsid w:val="004845DF"/>
    <w:rsid w:val="00484729"/>
    <w:rsid w:val="0048479F"/>
    <w:rsid w:val="00484EEA"/>
    <w:rsid w:val="00485417"/>
    <w:rsid w:val="004854F4"/>
    <w:rsid w:val="004857D9"/>
    <w:rsid w:val="0048587C"/>
    <w:rsid w:val="00485BF4"/>
    <w:rsid w:val="00485C0A"/>
    <w:rsid w:val="00485F1B"/>
    <w:rsid w:val="00485FE7"/>
    <w:rsid w:val="004864E1"/>
    <w:rsid w:val="004866D7"/>
    <w:rsid w:val="004868C8"/>
    <w:rsid w:val="00486F88"/>
    <w:rsid w:val="0048701B"/>
    <w:rsid w:val="00487198"/>
    <w:rsid w:val="0048729E"/>
    <w:rsid w:val="004876DF"/>
    <w:rsid w:val="00487A6F"/>
    <w:rsid w:val="0049016D"/>
    <w:rsid w:val="00490764"/>
    <w:rsid w:val="00490A73"/>
    <w:rsid w:val="00490C12"/>
    <w:rsid w:val="00490C85"/>
    <w:rsid w:val="00490CE8"/>
    <w:rsid w:val="00490FAB"/>
    <w:rsid w:val="00491637"/>
    <w:rsid w:val="0049200B"/>
    <w:rsid w:val="00492012"/>
    <w:rsid w:val="00492099"/>
    <w:rsid w:val="004922F0"/>
    <w:rsid w:val="004923B0"/>
    <w:rsid w:val="004924FF"/>
    <w:rsid w:val="004929AA"/>
    <w:rsid w:val="0049305A"/>
    <w:rsid w:val="00493085"/>
    <w:rsid w:val="0049343D"/>
    <w:rsid w:val="004939E9"/>
    <w:rsid w:val="00493FB3"/>
    <w:rsid w:val="00494465"/>
    <w:rsid w:val="004945EB"/>
    <w:rsid w:val="0049494E"/>
    <w:rsid w:val="00494B16"/>
    <w:rsid w:val="004955A9"/>
    <w:rsid w:val="00495C77"/>
    <w:rsid w:val="00495D77"/>
    <w:rsid w:val="00495FD9"/>
    <w:rsid w:val="0049618A"/>
    <w:rsid w:val="004966D2"/>
    <w:rsid w:val="00496D04"/>
    <w:rsid w:val="004971F8"/>
    <w:rsid w:val="0049781F"/>
    <w:rsid w:val="004A01FC"/>
    <w:rsid w:val="004A0324"/>
    <w:rsid w:val="004A067D"/>
    <w:rsid w:val="004A0A9C"/>
    <w:rsid w:val="004A15CA"/>
    <w:rsid w:val="004A17AA"/>
    <w:rsid w:val="004A1C40"/>
    <w:rsid w:val="004A2635"/>
    <w:rsid w:val="004A27A0"/>
    <w:rsid w:val="004A2C92"/>
    <w:rsid w:val="004A3110"/>
    <w:rsid w:val="004A3827"/>
    <w:rsid w:val="004A3BEB"/>
    <w:rsid w:val="004A3D77"/>
    <w:rsid w:val="004A431D"/>
    <w:rsid w:val="004A4387"/>
    <w:rsid w:val="004A49BD"/>
    <w:rsid w:val="004A4C56"/>
    <w:rsid w:val="004A4D1E"/>
    <w:rsid w:val="004A5038"/>
    <w:rsid w:val="004A55D9"/>
    <w:rsid w:val="004A592A"/>
    <w:rsid w:val="004A5A90"/>
    <w:rsid w:val="004A6105"/>
    <w:rsid w:val="004A62F3"/>
    <w:rsid w:val="004A6444"/>
    <w:rsid w:val="004A6B9E"/>
    <w:rsid w:val="004A75C3"/>
    <w:rsid w:val="004A7B29"/>
    <w:rsid w:val="004A7E18"/>
    <w:rsid w:val="004A7E6A"/>
    <w:rsid w:val="004B0273"/>
    <w:rsid w:val="004B075E"/>
    <w:rsid w:val="004B1286"/>
    <w:rsid w:val="004B14D8"/>
    <w:rsid w:val="004B1647"/>
    <w:rsid w:val="004B1D51"/>
    <w:rsid w:val="004B2513"/>
    <w:rsid w:val="004B2990"/>
    <w:rsid w:val="004B2B32"/>
    <w:rsid w:val="004B2EFE"/>
    <w:rsid w:val="004B301F"/>
    <w:rsid w:val="004B325E"/>
    <w:rsid w:val="004B3721"/>
    <w:rsid w:val="004B4457"/>
    <w:rsid w:val="004B453E"/>
    <w:rsid w:val="004B45DC"/>
    <w:rsid w:val="004B4A6D"/>
    <w:rsid w:val="004B5D51"/>
    <w:rsid w:val="004B6142"/>
    <w:rsid w:val="004B62DF"/>
    <w:rsid w:val="004B670E"/>
    <w:rsid w:val="004B6C9E"/>
    <w:rsid w:val="004B7176"/>
    <w:rsid w:val="004B7A05"/>
    <w:rsid w:val="004B7A93"/>
    <w:rsid w:val="004B7AAE"/>
    <w:rsid w:val="004B7F06"/>
    <w:rsid w:val="004C0DC1"/>
    <w:rsid w:val="004C1496"/>
    <w:rsid w:val="004C15A8"/>
    <w:rsid w:val="004C18B0"/>
    <w:rsid w:val="004C1BBE"/>
    <w:rsid w:val="004C2061"/>
    <w:rsid w:val="004C2217"/>
    <w:rsid w:val="004C2356"/>
    <w:rsid w:val="004C25DE"/>
    <w:rsid w:val="004C26B5"/>
    <w:rsid w:val="004C2A1B"/>
    <w:rsid w:val="004C2E72"/>
    <w:rsid w:val="004C3E35"/>
    <w:rsid w:val="004C430E"/>
    <w:rsid w:val="004C4831"/>
    <w:rsid w:val="004C4A47"/>
    <w:rsid w:val="004C5058"/>
    <w:rsid w:val="004C521C"/>
    <w:rsid w:val="004C548F"/>
    <w:rsid w:val="004C54DD"/>
    <w:rsid w:val="004C5668"/>
    <w:rsid w:val="004C5AB3"/>
    <w:rsid w:val="004C5DA6"/>
    <w:rsid w:val="004C6051"/>
    <w:rsid w:val="004C60CB"/>
    <w:rsid w:val="004C682E"/>
    <w:rsid w:val="004C6B48"/>
    <w:rsid w:val="004D012C"/>
    <w:rsid w:val="004D04CC"/>
    <w:rsid w:val="004D059E"/>
    <w:rsid w:val="004D10F9"/>
    <w:rsid w:val="004D11E3"/>
    <w:rsid w:val="004D2559"/>
    <w:rsid w:val="004D2B03"/>
    <w:rsid w:val="004D3462"/>
    <w:rsid w:val="004D3611"/>
    <w:rsid w:val="004D37D7"/>
    <w:rsid w:val="004D3C2C"/>
    <w:rsid w:val="004D3E78"/>
    <w:rsid w:val="004D41CB"/>
    <w:rsid w:val="004D4454"/>
    <w:rsid w:val="004D4559"/>
    <w:rsid w:val="004D4962"/>
    <w:rsid w:val="004D4B88"/>
    <w:rsid w:val="004D4C26"/>
    <w:rsid w:val="004D5282"/>
    <w:rsid w:val="004D551F"/>
    <w:rsid w:val="004D5637"/>
    <w:rsid w:val="004D5797"/>
    <w:rsid w:val="004D6895"/>
    <w:rsid w:val="004D6AD7"/>
    <w:rsid w:val="004D6DA6"/>
    <w:rsid w:val="004D736D"/>
    <w:rsid w:val="004D73BF"/>
    <w:rsid w:val="004D7A39"/>
    <w:rsid w:val="004D7DB0"/>
    <w:rsid w:val="004D7E15"/>
    <w:rsid w:val="004E01D5"/>
    <w:rsid w:val="004E0419"/>
    <w:rsid w:val="004E04A3"/>
    <w:rsid w:val="004E0926"/>
    <w:rsid w:val="004E0B88"/>
    <w:rsid w:val="004E19E7"/>
    <w:rsid w:val="004E1B02"/>
    <w:rsid w:val="004E1C85"/>
    <w:rsid w:val="004E1F04"/>
    <w:rsid w:val="004E2901"/>
    <w:rsid w:val="004E3210"/>
    <w:rsid w:val="004E38E1"/>
    <w:rsid w:val="004E3B78"/>
    <w:rsid w:val="004E3C6F"/>
    <w:rsid w:val="004E3E09"/>
    <w:rsid w:val="004E3EA6"/>
    <w:rsid w:val="004E40C7"/>
    <w:rsid w:val="004E4201"/>
    <w:rsid w:val="004E43D4"/>
    <w:rsid w:val="004E484F"/>
    <w:rsid w:val="004E4AB1"/>
    <w:rsid w:val="004E4EF3"/>
    <w:rsid w:val="004E51D9"/>
    <w:rsid w:val="004E5580"/>
    <w:rsid w:val="004E55C0"/>
    <w:rsid w:val="004E5645"/>
    <w:rsid w:val="004E5697"/>
    <w:rsid w:val="004E5B9D"/>
    <w:rsid w:val="004E5E97"/>
    <w:rsid w:val="004E7AFB"/>
    <w:rsid w:val="004E7B7F"/>
    <w:rsid w:val="004E7E1F"/>
    <w:rsid w:val="004E7F7F"/>
    <w:rsid w:val="004F009D"/>
    <w:rsid w:val="004F08D2"/>
    <w:rsid w:val="004F0FF4"/>
    <w:rsid w:val="004F1619"/>
    <w:rsid w:val="004F1655"/>
    <w:rsid w:val="004F1876"/>
    <w:rsid w:val="004F1A29"/>
    <w:rsid w:val="004F2009"/>
    <w:rsid w:val="004F29FA"/>
    <w:rsid w:val="004F2BBC"/>
    <w:rsid w:val="004F3F8C"/>
    <w:rsid w:val="004F4163"/>
    <w:rsid w:val="004F4DF0"/>
    <w:rsid w:val="004F5560"/>
    <w:rsid w:val="004F57D5"/>
    <w:rsid w:val="004F5AD9"/>
    <w:rsid w:val="004F5F88"/>
    <w:rsid w:val="004F6045"/>
    <w:rsid w:val="004F6122"/>
    <w:rsid w:val="004F613F"/>
    <w:rsid w:val="004F66AC"/>
    <w:rsid w:val="004F683D"/>
    <w:rsid w:val="004F68DF"/>
    <w:rsid w:val="004F7227"/>
    <w:rsid w:val="004F72B2"/>
    <w:rsid w:val="004F7A52"/>
    <w:rsid w:val="004F7AAE"/>
    <w:rsid w:val="004F7B05"/>
    <w:rsid w:val="004F7C78"/>
    <w:rsid w:val="004F7D78"/>
    <w:rsid w:val="00501526"/>
    <w:rsid w:val="00501F95"/>
    <w:rsid w:val="00502590"/>
    <w:rsid w:val="0050264B"/>
    <w:rsid w:val="005026AF"/>
    <w:rsid w:val="005026FC"/>
    <w:rsid w:val="0050289E"/>
    <w:rsid w:val="00503736"/>
    <w:rsid w:val="00503BF4"/>
    <w:rsid w:val="00503D9D"/>
    <w:rsid w:val="0050424E"/>
    <w:rsid w:val="00504362"/>
    <w:rsid w:val="0050459A"/>
    <w:rsid w:val="005046FA"/>
    <w:rsid w:val="0050477D"/>
    <w:rsid w:val="00505027"/>
    <w:rsid w:val="00505BE6"/>
    <w:rsid w:val="00505CB9"/>
    <w:rsid w:val="00505DE3"/>
    <w:rsid w:val="005060D7"/>
    <w:rsid w:val="005069DB"/>
    <w:rsid w:val="005070C3"/>
    <w:rsid w:val="005072BB"/>
    <w:rsid w:val="005074FC"/>
    <w:rsid w:val="00507CF6"/>
    <w:rsid w:val="00510075"/>
    <w:rsid w:val="005102C8"/>
    <w:rsid w:val="00510336"/>
    <w:rsid w:val="0051056F"/>
    <w:rsid w:val="00510645"/>
    <w:rsid w:val="0051099B"/>
    <w:rsid w:val="00510A01"/>
    <w:rsid w:val="0051139E"/>
    <w:rsid w:val="00511AEE"/>
    <w:rsid w:val="00511FD5"/>
    <w:rsid w:val="00512008"/>
    <w:rsid w:val="0051204B"/>
    <w:rsid w:val="0051219B"/>
    <w:rsid w:val="0051249A"/>
    <w:rsid w:val="0051280C"/>
    <w:rsid w:val="00512858"/>
    <w:rsid w:val="00512AAE"/>
    <w:rsid w:val="00512E88"/>
    <w:rsid w:val="00512FE0"/>
    <w:rsid w:val="00513501"/>
    <w:rsid w:val="00513A73"/>
    <w:rsid w:val="00513EFB"/>
    <w:rsid w:val="005150AA"/>
    <w:rsid w:val="00515429"/>
    <w:rsid w:val="0051569D"/>
    <w:rsid w:val="00515B30"/>
    <w:rsid w:val="00515B66"/>
    <w:rsid w:val="00515B8D"/>
    <w:rsid w:val="00515EE9"/>
    <w:rsid w:val="00516290"/>
    <w:rsid w:val="005163B3"/>
    <w:rsid w:val="00516EDF"/>
    <w:rsid w:val="005174BE"/>
    <w:rsid w:val="0051779F"/>
    <w:rsid w:val="005178F1"/>
    <w:rsid w:val="0051795F"/>
    <w:rsid w:val="00517D73"/>
    <w:rsid w:val="005202F7"/>
    <w:rsid w:val="00520423"/>
    <w:rsid w:val="00520A3C"/>
    <w:rsid w:val="00521265"/>
    <w:rsid w:val="005219B2"/>
    <w:rsid w:val="0052229B"/>
    <w:rsid w:val="0052230F"/>
    <w:rsid w:val="005223DD"/>
    <w:rsid w:val="00522C26"/>
    <w:rsid w:val="00522F33"/>
    <w:rsid w:val="005234EA"/>
    <w:rsid w:val="00523555"/>
    <w:rsid w:val="00523A15"/>
    <w:rsid w:val="00523A2C"/>
    <w:rsid w:val="00523D27"/>
    <w:rsid w:val="0052401D"/>
    <w:rsid w:val="00524539"/>
    <w:rsid w:val="005247F2"/>
    <w:rsid w:val="00525C24"/>
    <w:rsid w:val="005263FB"/>
    <w:rsid w:val="00527149"/>
    <w:rsid w:val="00527479"/>
    <w:rsid w:val="00527798"/>
    <w:rsid w:val="005277C6"/>
    <w:rsid w:val="00530060"/>
    <w:rsid w:val="00530916"/>
    <w:rsid w:val="00530EBF"/>
    <w:rsid w:val="00530F96"/>
    <w:rsid w:val="005312C8"/>
    <w:rsid w:val="0053181C"/>
    <w:rsid w:val="00531958"/>
    <w:rsid w:val="00531DCC"/>
    <w:rsid w:val="005321ED"/>
    <w:rsid w:val="005325A4"/>
    <w:rsid w:val="0053272B"/>
    <w:rsid w:val="00532A2F"/>
    <w:rsid w:val="00532DED"/>
    <w:rsid w:val="005333D0"/>
    <w:rsid w:val="005336F7"/>
    <w:rsid w:val="00533A3A"/>
    <w:rsid w:val="00533C87"/>
    <w:rsid w:val="00533DF4"/>
    <w:rsid w:val="00533F34"/>
    <w:rsid w:val="005340BA"/>
    <w:rsid w:val="005351BB"/>
    <w:rsid w:val="00535578"/>
    <w:rsid w:val="005355DC"/>
    <w:rsid w:val="00535DCD"/>
    <w:rsid w:val="00536D17"/>
    <w:rsid w:val="00536F35"/>
    <w:rsid w:val="005370AC"/>
    <w:rsid w:val="00537AF2"/>
    <w:rsid w:val="00537E70"/>
    <w:rsid w:val="00540FAA"/>
    <w:rsid w:val="00541902"/>
    <w:rsid w:val="00541A25"/>
    <w:rsid w:val="005429C1"/>
    <w:rsid w:val="00542AD4"/>
    <w:rsid w:val="00542C80"/>
    <w:rsid w:val="00542D06"/>
    <w:rsid w:val="00542FAC"/>
    <w:rsid w:val="005431F5"/>
    <w:rsid w:val="00543889"/>
    <w:rsid w:val="0054452E"/>
    <w:rsid w:val="00544974"/>
    <w:rsid w:val="005451D5"/>
    <w:rsid w:val="0054523F"/>
    <w:rsid w:val="00545C21"/>
    <w:rsid w:val="00545C6B"/>
    <w:rsid w:val="005468B6"/>
    <w:rsid w:val="00546AD4"/>
    <w:rsid w:val="00547211"/>
    <w:rsid w:val="00547223"/>
    <w:rsid w:val="00547C08"/>
    <w:rsid w:val="00547C12"/>
    <w:rsid w:val="00547C54"/>
    <w:rsid w:val="0055030F"/>
    <w:rsid w:val="005517C7"/>
    <w:rsid w:val="0055192D"/>
    <w:rsid w:val="00551DC5"/>
    <w:rsid w:val="00551F0A"/>
    <w:rsid w:val="0055210D"/>
    <w:rsid w:val="0055285E"/>
    <w:rsid w:val="0055289B"/>
    <w:rsid w:val="00553CD7"/>
    <w:rsid w:val="00553E3C"/>
    <w:rsid w:val="00554630"/>
    <w:rsid w:val="005547DE"/>
    <w:rsid w:val="0055496A"/>
    <w:rsid w:val="005549D0"/>
    <w:rsid w:val="00554D70"/>
    <w:rsid w:val="00554F68"/>
    <w:rsid w:val="0055543D"/>
    <w:rsid w:val="00555997"/>
    <w:rsid w:val="00555A04"/>
    <w:rsid w:val="00555A09"/>
    <w:rsid w:val="00555AF6"/>
    <w:rsid w:val="00555BB0"/>
    <w:rsid w:val="00555FB3"/>
    <w:rsid w:val="00555FD1"/>
    <w:rsid w:val="00556779"/>
    <w:rsid w:val="005569B5"/>
    <w:rsid w:val="00556C24"/>
    <w:rsid w:val="00556ECA"/>
    <w:rsid w:val="005573B8"/>
    <w:rsid w:val="0055748D"/>
    <w:rsid w:val="00557E65"/>
    <w:rsid w:val="00557F47"/>
    <w:rsid w:val="00560153"/>
    <w:rsid w:val="00560353"/>
    <w:rsid w:val="00560417"/>
    <w:rsid w:val="00560581"/>
    <w:rsid w:val="00560F08"/>
    <w:rsid w:val="005614EE"/>
    <w:rsid w:val="005615B8"/>
    <w:rsid w:val="005617E7"/>
    <w:rsid w:val="00562127"/>
    <w:rsid w:val="00562143"/>
    <w:rsid w:val="00562436"/>
    <w:rsid w:val="00562551"/>
    <w:rsid w:val="00562665"/>
    <w:rsid w:val="00562EB3"/>
    <w:rsid w:val="00563373"/>
    <w:rsid w:val="005635D3"/>
    <w:rsid w:val="00563A66"/>
    <w:rsid w:val="00563D88"/>
    <w:rsid w:val="005640D8"/>
    <w:rsid w:val="0056471E"/>
    <w:rsid w:val="00564A68"/>
    <w:rsid w:val="00564D97"/>
    <w:rsid w:val="005652C2"/>
    <w:rsid w:val="00565322"/>
    <w:rsid w:val="00565693"/>
    <w:rsid w:val="00565AC8"/>
    <w:rsid w:val="00565DEC"/>
    <w:rsid w:val="00566185"/>
    <w:rsid w:val="00566C8D"/>
    <w:rsid w:val="00567180"/>
    <w:rsid w:val="00567430"/>
    <w:rsid w:val="0056753A"/>
    <w:rsid w:val="0056773D"/>
    <w:rsid w:val="00567DF6"/>
    <w:rsid w:val="00567ED8"/>
    <w:rsid w:val="00567F91"/>
    <w:rsid w:val="005702F7"/>
    <w:rsid w:val="005705A7"/>
    <w:rsid w:val="00570792"/>
    <w:rsid w:val="00571183"/>
    <w:rsid w:val="0057188F"/>
    <w:rsid w:val="0057192D"/>
    <w:rsid w:val="00571960"/>
    <w:rsid w:val="005722CA"/>
    <w:rsid w:val="005728D0"/>
    <w:rsid w:val="00572D12"/>
    <w:rsid w:val="00572F88"/>
    <w:rsid w:val="00573006"/>
    <w:rsid w:val="0057323C"/>
    <w:rsid w:val="005732A6"/>
    <w:rsid w:val="00573738"/>
    <w:rsid w:val="0057434D"/>
    <w:rsid w:val="00574625"/>
    <w:rsid w:val="00574961"/>
    <w:rsid w:val="00574D11"/>
    <w:rsid w:val="00575401"/>
    <w:rsid w:val="0057576D"/>
    <w:rsid w:val="005758FF"/>
    <w:rsid w:val="00575D6B"/>
    <w:rsid w:val="005760F1"/>
    <w:rsid w:val="00576380"/>
    <w:rsid w:val="005769DF"/>
    <w:rsid w:val="00577325"/>
    <w:rsid w:val="005777B9"/>
    <w:rsid w:val="0057797B"/>
    <w:rsid w:val="0058006B"/>
    <w:rsid w:val="00580117"/>
    <w:rsid w:val="005804E7"/>
    <w:rsid w:val="00580A68"/>
    <w:rsid w:val="005810BF"/>
    <w:rsid w:val="00581873"/>
    <w:rsid w:val="00581977"/>
    <w:rsid w:val="00582208"/>
    <w:rsid w:val="005828A5"/>
    <w:rsid w:val="00582AB8"/>
    <w:rsid w:val="00583216"/>
    <w:rsid w:val="00583996"/>
    <w:rsid w:val="00583EA7"/>
    <w:rsid w:val="00584267"/>
    <w:rsid w:val="00584413"/>
    <w:rsid w:val="0058447F"/>
    <w:rsid w:val="005846CE"/>
    <w:rsid w:val="00585035"/>
    <w:rsid w:val="0058554E"/>
    <w:rsid w:val="005856CC"/>
    <w:rsid w:val="005856E4"/>
    <w:rsid w:val="00585714"/>
    <w:rsid w:val="00585ADD"/>
    <w:rsid w:val="005862EC"/>
    <w:rsid w:val="005864AD"/>
    <w:rsid w:val="005866D3"/>
    <w:rsid w:val="0058697C"/>
    <w:rsid w:val="00586B33"/>
    <w:rsid w:val="00586EEA"/>
    <w:rsid w:val="00587743"/>
    <w:rsid w:val="0058787A"/>
    <w:rsid w:val="00587A61"/>
    <w:rsid w:val="00587DE0"/>
    <w:rsid w:val="00587FA6"/>
    <w:rsid w:val="00590443"/>
    <w:rsid w:val="00590731"/>
    <w:rsid w:val="00590871"/>
    <w:rsid w:val="0059095C"/>
    <w:rsid w:val="0059101B"/>
    <w:rsid w:val="0059146B"/>
    <w:rsid w:val="0059164F"/>
    <w:rsid w:val="005917CC"/>
    <w:rsid w:val="00592359"/>
    <w:rsid w:val="00592C21"/>
    <w:rsid w:val="00592C93"/>
    <w:rsid w:val="00592E99"/>
    <w:rsid w:val="005930EA"/>
    <w:rsid w:val="00593120"/>
    <w:rsid w:val="00593912"/>
    <w:rsid w:val="00593B1E"/>
    <w:rsid w:val="00593E2F"/>
    <w:rsid w:val="005941CB"/>
    <w:rsid w:val="00594481"/>
    <w:rsid w:val="00594D29"/>
    <w:rsid w:val="005950C2"/>
    <w:rsid w:val="00595548"/>
    <w:rsid w:val="005957E1"/>
    <w:rsid w:val="00595AE8"/>
    <w:rsid w:val="00595EE2"/>
    <w:rsid w:val="00595FCF"/>
    <w:rsid w:val="0059617D"/>
    <w:rsid w:val="005967D4"/>
    <w:rsid w:val="00596B72"/>
    <w:rsid w:val="00596CC4"/>
    <w:rsid w:val="0059733C"/>
    <w:rsid w:val="0059772D"/>
    <w:rsid w:val="005A0258"/>
    <w:rsid w:val="005A0408"/>
    <w:rsid w:val="005A0872"/>
    <w:rsid w:val="005A0D0D"/>
    <w:rsid w:val="005A0F19"/>
    <w:rsid w:val="005A1011"/>
    <w:rsid w:val="005A14A6"/>
    <w:rsid w:val="005A17C2"/>
    <w:rsid w:val="005A1E1A"/>
    <w:rsid w:val="005A26AF"/>
    <w:rsid w:val="005A26F1"/>
    <w:rsid w:val="005A2A57"/>
    <w:rsid w:val="005A2CC8"/>
    <w:rsid w:val="005A35DB"/>
    <w:rsid w:val="005A37F8"/>
    <w:rsid w:val="005A3879"/>
    <w:rsid w:val="005A442F"/>
    <w:rsid w:val="005A4B18"/>
    <w:rsid w:val="005A4DAF"/>
    <w:rsid w:val="005A5455"/>
    <w:rsid w:val="005A5524"/>
    <w:rsid w:val="005A55AD"/>
    <w:rsid w:val="005A5623"/>
    <w:rsid w:val="005A5780"/>
    <w:rsid w:val="005A5C22"/>
    <w:rsid w:val="005A6A21"/>
    <w:rsid w:val="005A6AFD"/>
    <w:rsid w:val="005A6BD6"/>
    <w:rsid w:val="005A6C03"/>
    <w:rsid w:val="005A6EC4"/>
    <w:rsid w:val="005A7801"/>
    <w:rsid w:val="005A7C56"/>
    <w:rsid w:val="005A7E4D"/>
    <w:rsid w:val="005B016E"/>
    <w:rsid w:val="005B021B"/>
    <w:rsid w:val="005B087B"/>
    <w:rsid w:val="005B0BE5"/>
    <w:rsid w:val="005B0DBB"/>
    <w:rsid w:val="005B100A"/>
    <w:rsid w:val="005B141F"/>
    <w:rsid w:val="005B1937"/>
    <w:rsid w:val="005B239A"/>
    <w:rsid w:val="005B271A"/>
    <w:rsid w:val="005B2798"/>
    <w:rsid w:val="005B27A2"/>
    <w:rsid w:val="005B38A8"/>
    <w:rsid w:val="005B3AA4"/>
    <w:rsid w:val="005B3D9F"/>
    <w:rsid w:val="005B42C9"/>
    <w:rsid w:val="005B444C"/>
    <w:rsid w:val="005B562B"/>
    <w:rsid w:val="005B5668"/>
    <w:rsid w:val="005B5C8A"/>
    <w:rsid w:val="005B5F61"/>
    <w:rsid w:val="005B69E1"/>
    <w:rsid w:val="005B6D32"/>
    <w:rsid w:val="005B6DE8"/>
    <w:rsid w:val="005B703D"/>
    <w:rsid w:val="005B748E"/>
    <w:rsid w:val="005B78B5"/>
    <w:rsid w:val="005B78F9"/>
    <w:rsid w:val="005B7C19"/>
    <w:rsid w:val="005B7DC2"/>
    <w:rsid w:val="005B7EA8"/>
    <w:rsid w:val="005C030B"/>
    <w:rsid w:val="005C0F43"/>
    <w:rsid w:val="005C1120"/>
    <w:rsid w:val="005C12E8"/>
    <w:rsid w:val="005C1300"/>
    <w:rsid w:val="005C1470"/>
    <w:rsid w:val="005C1882"/>
    <w:rsid w:val="005C1B6A"/>
    <w:rsid w:val="005C216C"/>
    <w:rsid w:val="005C2468"/>
    <w:rsid w:val="005C278D"/>
    <w:rsid w:val="005C2876"/>
    <w:rsid w:val="005C3423"/>
    <w:rsid w:val="005C357D"/>
    <w:rsid w:val="005C3E47"/>
    <w:rsid w:val="005C45DE"/>
    <w:rsid w:val="005C4AFC"/>
    <w:rsid w:val="005C4DB0"/>
    <w:rsid w:val="005C56A9"/>
    <w:rsid w:val="005C58DD"/>
    <w:rsid w:val="005C59FD"/>
    <w:rsid w:val="005C5BC2"/>
    <w:rsid w:val="005C65A3"/>
    <w:rsid w:val="005C695E"/>
    <w:rsid w:val="005C6EB7"/>
    <w:rsid w:val="005C709E"/>
    <w:rsid w:val="005C754E"/>
    <w:rsid w:val="005C7E45"/>
    <w:rsid w:val="005C7FEF"/>
    <w:rsid w:val="005D0270"/>
    <w:rsid w:val="005D056A"/>
    <w:rsid w:val="005D066E"/>
    <w:rsid w:val="005D0751"/>
    <w:rsid w:val="005D13AF"/>
    <w:rsid w:val="005D17DF"/>
    <w:rsid w:val="005D1EEE"/>
    <w:rsid w:val="005D204D"/>
    <w:rsid w:val="005D211B"/>
    <w:rsid w:val="005D283C"/>
    <w:rsid w:val="005D28D8"/>
    <w:rsid w:val="005D2956"/>
    <w:rsid w:val="005D31D2"/>
    <w:rsid w:val="005D339E"/>
    <w:rsid w:val="005D3B71"/>
    <w:rsid w:val="005D3E54"/>
    <w:rsid w:val="005D3EF3"/>
    <w:rsid w:val="005D4271"/>
    <w:rsid w:val="005D4372"/>
    <w:rsid w:val="005D437E"/>
    <w:rsid w:val="005D47BD"/>
    <w:rsid w:val="005D4C88"/>
    <w:rsid w:val="005D5115"/>
    <w:rsid w:val="005D5AAE"/>
    <w:rsid w:val="005D6028"/>
    <w:rsid w:val="005D6064"/>
    <w:rsid w:val="005D610A"/>
    <w:rsid w:val="005D629D"/>
    <w:rsid w:val="005D665D"/>
    <w:rsid w:val="005D67CD"/>
    <w:rsid w:val="005D68B7"/>
    <w:rsid w:val="005D70B0"/>
    <w:rsid w:val="005D7113"/>
    <w:rsid w:val="005D72AB"/>
    <w:rsid w:val="005D77B1"/>
    <w:rsid w:val="005D7B60"/>
    <w:rsid w:val="005E0093"/>
    <w:rsid w:val="005E08B9"/>
    <w:rsid w:val="005E0B3B"/>
    <w:rsid w:val="005E0F5D"/>
    <w:rsid w:val="005E16D6"/>
    <w:rsid w:val="005E1E64"/>
    <w:rsid w:val="005E2AC5"/>
    <w:rsid w:val="005E2C07"/>
    <w:rsid w:val="005E31E3"/>
    <w:rsid w:val="005E3254"/>
    <w:rsid w:val="005E3685"/>
    <w:rsid w:val="005E3FE6"/>
    <w:rsid w:val="005E40DF"/>
    <w:rsid w:val="005E4395"/>
    <w:rsid w:val="005E47FA"/>
    <w:rsid w:val="005E4B66"/>
    <w:rsid w:val="005E4F3F"/>
    <w:rsid w:val="005E520E"/>
    <w:rsid w:val="005E5B86"/>
    <w:rsid w:val="005E5EC0"/>
    <w:rsid w:val="005E614A"/>
    <w:rsid w:val="005E63D2"/>
    <w:rsid w:val="005E652A"/>
    <w:rsid w:val="005E6935"/>
    <w:rsid w:val="005E6A76"/>
    <w:rsid w:val="005E6A9C"/>
    <w:rsid w:val="005E6E5C"/>
    <w:rsid w:val="005E771A"/>
    <w:rsid w:val="005E79AF"/>
    <w:rsid w:val="005E7A54"/>
    <w:rsid w:val="005E7CAA"/>
    <w:rsid w:val="005E7EE4"/>
    <w:rsid w:val="005F034F"/>
    <w:rsid w:val="005F043A"/>
    <w:rsid w:val="005F04AE"/>
    <w:rsid w:val="005F0659"/>
    <w:rsid w:val="005F0DD6"/>
    <w:rsid w:val="005F1105"/>
    <w:rsid w:val="005F2664"/>
    <w:rsid w:val="005F2832"/>
    <w:rsid w:val="005F2D38"/>
    <w:rsid w:val="005F2FF5"/>
    <w:rsid w:val="005F312F"/>
    <w:rsid w:val="005F3434"/>
    <w:rsid w:val="005F3716"/>
    <w:rsid w:val="005F3740"/>
    <w:rsid w:val="005F3D0A"/>
    <w:rsid w:val="005F448A"/>
    <w:rsid w:val="005F47D0"/>
    <w:rsid w:val="005F4938"/>
    <w:rsid w:val="005F4B09"/>
    <w:rsid w:val="005F4E8B"/>
    <w:rsid w:val="005F53A5"/>
    <w:rsid w:val="005F581C"/>
    <w:rsid w:val="005F58FB"/>
    <w:rsid w:val="005F6613"/>
    <w:rsid w:val="005F674B"/>
    <w:rsid w:val="005F74CF"/>
    <w:rsid w:val="005F7618"/>
    <w:rsid w:val="005F76D7"/>
    <w:rsid w:val="005F7A71"/>
    <w:rsid w:val="005F7E22"/>
    <w:rsid w:val="005F7E41"/>
    <w:rsid w:val="006005BD"/>
    <w:rsid w:val="00600B57"/>
    <w:rsid w:val="00600C09"/>
    <w:rsid w:val="0060127F"/>
    <w:rsid w:val="0060138F"/>
    <w:rsid w:val="006019D9"/>
    <w:rsid w:val="00601ACF"/>
    <w:rsid w:val="00601CEE"/>
    <w:rsid w:val="00602A39"/>
    <w:rsid w:val="00603960"/>
    <w:rsid w:val="00603BCE"/>
    <w:rsid w:val="00603C67"/>
    <w:rsid w:val="00603D70"/>
    <w:rsid w:val="00603FAC"/>
    <w:rsid w:val="006042EB"/>
    <w:rsid w:val="00604ABC"/>
    <w:rsid w:val="00604C84"/>
    <w:rsid w:val="00604ED8"/>
    <w:rsid w:val="00604F91"/>
    <w:rsid w:val="0060592E"/>
    <w:rsid w:val="0060599D"/>
    <w:rsid w:val="006059D1"/>
    <w:rsid w:val="00605B6D"/>
    <w:rsid w:val="006064FA"/>
    <w:rsid w:val="006065F0"/>
    <w:rsid w:val="00606804"/>
    <w:rsid w:val="00607111"/>
    <w:rsid w:val="00607372"/>
    <w:rsid w:val="006075BC"/>
    <w:rsid w:val="00607BC7"/>
    <w:rsid w:val="00607BEC"/>
    <w:rsid w:val="006103E3"/>
    <w:rsid w:val="006103E7"/>
    <w:rsid w:val="00610578"/>
    <w:rsid w:val="0061115B"/>
    <w:rsid w:val="006113BF"/>
    <w:rsid w:val="00611C8A"/>
    <w:rsid w:val="006120C2"/>
    <w:rsid w:val="0061248C"/>
    <w:rsid w:val="00612703"/>
    <w:rsid w:val="00612F06"/>
    <w:rsid w:val="00613195"/>
    <w:rsid w:val="00613486"/>
    <w:rsid w:val="00613837"/>
    <w:rsid w:val="006138F5"/>
    <w:rsid w:val="006139EB"/>
    <w:rsid w:val="00613AC6"/>
    <w:rsid w:val="00614413"/>
    <w:rsid w:val="006146A6"/>
    <w:rsid w:val="00614996"/>
    <w:rsid w:val="00614BA9"/>
    <w:rsid w:val="00614BF5"/>
    <w:rsid w:val="00614FE7"/>
    <w:rsid w:val="00615177"/>
    <w:rsid w:val="0061544C"/>
    <w:rsid w:val="0061558E"/>
    <w:rsid w:val="00615742"/>
    <w:rsid w:val="00615A44"/>
    <w:rsid w:val="00616228"/>
    <w:rsid w:val="0061640C"/>
    <w:rsid w:val="0061658E"/>
    <w:rsid w:val="00616953"/>
    <w:rsid w:val="00616CD3"/>
    <w:rsid w:val="006178D4"/>
    <w:rsid w:val="00617E92"/>
    <w:rsid w:val="0062002E"/>
    <w:rsid w:val="0062030D"/>
    <w:rsid w:val="006204FD"/>
    <w:rsid w:val="0062055B"/>
    <w:rsid w:val="00620E98"/>
    <w:rsid w:val="0062160F"/>
    <w:rsid w:val="006220A7"/>
    <w:rsid w:val="006223F2"/>
    <w:rsid w:val="006229A9"/>
    <w:rsid w:val="00622FCD"/>
    <w:rsid w:val="00623385"/>
    <w:rsid w:val="0062355B"/>
    <w:rsid w:val="00623C9E"/>
    <w:rsid w:val="00624042"/>
    <w:rsid w:val="0062405A"/>
    <w:rsid w:val="0062432E"/>
    <w:rsid w:val="006243DB"/>
    <w:rsid w:val="006244EB"/>
    <w:rsid w:val="006246AE"/>
    <w:rsid w:val="006249C5"/>
    <w:rsid w:val="00624AD5"/>
    <w:rsid w:val="00625161"/>
    <w:rsid w:val="00625ADE"/>
    <w:rsid w:val="00625C08"/>
    <w:rsid w:val="00625C22"/>
    <w:rsid w:val="00625D42"/>
    <w:rsid w:val="00625E23"/>
    <w:rsid w:val="0062681F"/>
    <w:rsid w:val="00626E86"/>
    <w:rsid w:val="00626F19"/>
    <w:rsid w:val="00627379"/>
    <w:rsid w:val="0062742E"/>
    <w:rsid w:val="006278A9"/>
    <w:rsid w:val="00627A93"/>
    <w:rsid w:val="00630BC3"/>
    <w:rsid w:val="00630EDA"/>
    <w:rsid w:val="0063122C"/>
    <w:rsid w:val="00631254"/>
    <w:rsid w:val="00631D9F"/>
    <w:rsid w:val="00631DB0"/>
    <w:rsid w:val="00632096"/>
    <w:rsid w:val="006324C2"/>
    <w:rsid w:val="006331AD"/>
    <w:rsid w:val="006332B1"/>
    <w:rsid w:val="0063375E"/>
    <w:rsid w:val="00633AC5"/>
    <w:rsid w:val="00633D92"/>
    <w:rsid w:val="00634536"/>
    <w:rsid w:val="0063533C"/>
    <w:rsid w:val="00635345"/>
    <w:rsid w:val="006357A0"/>
    <w:rsid w:val="006359D7"/>
    <w:rsid w:val="00635F0C"/>
    <w:rsid w:val="00635FA5"/>
    <w:rsid w:val="00636E32"/>
    <w:rsid w:val="00640290"/>
    <w:rsid w:val="00640707"/>
    <w:rsid w:val="00640E75"/>
    <w:rsid w:val="00640F9D"/>
    <w:rsid w:val="006410FC"/>
    <w:rsid w:val="006418F7"/>
    <w:rsid w:val="006419FF"/>
    <w:rsid w:val="00641A60"/>
    <w:rsid w:val="00641CF9"/>
    <w:rsid w:val="00641DCE"/>
    <w:rsid w:val="00641FD0"/>
    <w:rsid w:val="006428DF"/>
    <w:rsid w:val="00642991"/>
    <w:rsid w:val="00642F17"/>
    <w:rsid w:val="006434B2"/>
    <w:rsid w:val="00643994"/>
    <w:rsid w:val="00643F05"/>
    <w:rsid w:val="00643F53"/>
    <w:rsid w:val="00644158"/>
    <w:rsid w:val="006448FF"/>
    <w:rsid w:val="00644CDF"/>
    <w:rsid w:val="00644EEC"/>
    <w:rsid w:val="0064514F"/>
    <w:rsid w:val="0064683A"/>
    <w:rsid w:val="00646D90"/>
    <w:rsid w:val="00646E17"/>
    <w:rsid w:val="00646FEF"/>
    <w:rsid w:val="00647031"/>
    <w:rsid w:val="00647BCC"/>
    <w:rsid w:val="00647D79"/>
    <w:rsid w:val="00647E59"/>
    <w:rsid w:val="00647ED7"/>
    <w:rsid w:val="00650366"/>
    <w:rsid w:val="0065042D"/>
    <w:rsid w:val="0065065C"/>
    <w:rsid w:val="00650B25"/>
    <w:rsid w:val="00650C7F"/>
    <w:rsid w:val="00650E29"/>
    <w:rsid w:val="00651657"/>
    <w:rsid w:val="006517D7"/>
    <w:rsid w:val="00651870"/>
    <w:rsid w:val="00651A29"/>
    <w:rsid w:val="00652140"/>
    <w:rsid w:val="00652620"/>
    <w:rsid w:val="00652668"/>
    <w:rsid w:val="00652669"/>
    <w:rsid w:val="00652B3C"/>
    <w:rsid w:val="00652C9A"/>
    <w:rsid w:val="006530E4"/>
    <w:rsid w:val="0065319F"/>
    <w:rsid w:val="006534C0"/>
    <w:rsid w:val="006538B5"/>
    <w:rsid w:val="00653917"/>
    <w:rsid w:val="00653B99"/>
    <w:rsid w:val="00653E61"/>
    <w:rsid w:val="006541D2"/>
    <w:rsid w:val="00654231"/>
    <w:rsid w:val="00654284"/>
    <w:rsid w:val="006547CE"/>
    <w:rsid w:val="00654860"/>
    <w:rsid w:val="006549F2"/>
    <w:rsid w:val="006554F8"/>
    <w:rsid w:val="00655957"/>
    <w:rsid w:val="00655AA8"/>
    <w:rsid w:val="00656B63"/>
    <w:rsid w:val="00656EC2"/>
    <w:rsid w:val="00657683"/>
    <w:rsid w:val="00657B14"/>
    <w:rsid w:val="00657C45"/>
    <w:rsid w:val="00657C71"/>
    <w:rsid w:val="006602B0"/>
    <w:rsid w:val="006604AD"/>
    <w:rsid w:val="00660C13"/>
    <w:rsid w:val="00660EAA"/>
    <w:rsid w:val="00661289"/>
    <w:rsid w:val="00661806"/>
    <w:rsid w:val="006619C2"/>
    <w:rsid w:val="00662096"/>
    <w:rsid w:val="00662270"/>
    <w:rsid w:val="006625AF"/>
    <w:rsid w:val="006627EF"/>
    <w:rsid w:val="0066311C"/>
    <w:rsid w:val="00663D7E"/>
    <w:rsid w:val="00663EAF"/>
    <w:rsid w:val="006641F5"/>
    <w:rsid w:val="00664336"/>
    <w:rsid w:val="0066448D"/>
    <w:rsid w:val="006644D0"/>
    <w:rsid w:val="0066493B"/>
    <w:rsid w:val="00664B11"/>
    <w:rsid w:val="006650F2"/>
    <w:rsid w:val="006651BB"/>
    <w:rsid w:val="00665271"/>
    <w:rsid w:val="006652F7"/>
    <w:rsid w:val="00665423"/>
    <w:rsid w:val="00665CC9"/>
    <w:rsid w:val="00666710"/>
    <w:rsid w:val="00666B4D"/>
    <w:rsid w:val="00666C30"/>
    <w:rsid w:val="00667277"/>
    <w:rsid w:val="00667349"/>
    <w:rsid w:val="00667410"/>
    <w:rsid w:val="006674A1"/>
    <w:rsid w:val="00667605"/>
    <w:rsid w:val="00667CC2"/>
    <w:rsid w:val="00667F0F"/>
    <w:rsid w:val="00670137"/>
    <w:rsid w:val="00670588"/>
    <w:rsid w:val="006706D5"/>
    <w:rsid w:val="0067082A"/>
    <w:rsid w:val="00671184"/>
    <w:rsid w:val="00671209"/>
    <w:rsid w:val="006712C6"/>
    <w:rsid w:val="00671674"/>
    <w:rsid w:val="00671936"/>
    <w:rsid w:val="00672E1A"/>
    <w:rsid w:val="00673162"/>
    <w:rsid w:val="0067408C"/>
    <w:rsid w:val="006747F1"/>
    <w:rsid w:val="00674DFD"/>
    <w:rsid w:val="00674E8F"/>
    <w:rsid w:val="00675027"/>
    <w:rsid w:val="006753EE"/>
    <w:rsid w:val="00675583"/>
    <w:rsid w:val="00675716"/>
    <w:rsid w:val="006757D2"/>
    <w:rsid w:val="00675C3F"/>
    <w:rsid w:val="006765AC"/>
    <w:rsid w:val="0067679A"/>
    <w:rsid w:val="00677240"/>
    <w:rsid w:val="0067725B"/>
    <w:rsid w:val="00677583"/>
    <w:rsid w:val="006776E4"/>
    <w:rsid w:val="006777FA"/>
    <w:rsid w:val="00677BE4"/>
    <w:rsid w:val="006800AD"/>
    <w:rsid w:val="0068028F"/>
    <w:rsid w:val="006804F7"/>
    <w:rsid w:val="00680DDE"/>
    <w:rsid w:val="0068115F"/>
    <w:rsid w:val="00681196"/>
    <w:rsid w:val="00681240"/>
    <w:rsid w:val="00681C42"/>
    <w:rsid w:val="00681D25"/>
    <w:rsid w:val="0068220C"/>
    <w:rsid w:val="0068281F"/>
    <w:rsid w:val="00682978"/>
    <w:rsid w:val="00683283"/>
    <w:rsid w:val="00683E10"/>
    <w:rsid w:val="00684513"/>
    <w:rsid w:val="00684545"/>
    <w:rsid w:val="00684939"/>
    <w:rsid w:val="00684CF6"/>
    <w:rsid w:val="00684D33"/>
    <w:rsid w:val="00684D3A"/>
    <w:rsid w:val="00685232"/>
    <w:rsid w:val="0068543F"/>
    <w:rsid w:val="00685C41"/>
    <w:rsid w:val="00685EC2"/>
    <w:rsid w:val="006867EC"/>
    <w:rsid w:val="00686B4A"/>
    <w:rsid w:val="00686B73"/>
    <w:rsid w:val="00686ECF"/>
    <w:rsid w:val="00686F7B"/>
    <w:rsid w:val="00687250"/>
    <w:rsid w:val="006875A8"/>
    <w:rsid w:val="006876D5"/>
    <w:rsid w:val="0068796C"/>
    <w:rsid w:val="006902AE"/>
    <w:rsid w:val="006902B3"/>
    <w:rsid w:val="0069039A"/>
    <w:rsid w:val="00690455"/>
    <w:rsid w:val="006909B7"/>
    <w:rsid w:val="00690BAE"/>
    <w:rsid w:val="00690E1E"/>
    <w:rsid w:val="006910B4"/>
    <w:rsid w:val="0069133A"/>
    <w:rsid w:val="00691431"/>
    <w:rsid w:val="0069146B"/>
    <w:rsid w:val="00691B88"/>
    <w:rsid w:val="00691B9C"/>
    <w:rsid w:val="00691C71"/>
    <w:rsid w:val="00691DC0"/>
    <w:rsid w:val="00691EAD"/>
    <w:rsid w:val="00692669"/>
    <w:rsid w:val="00692C7F"/>
    <w:rsid w:val="00693118"/>
    <w:rsid w:val="00693771"/>
    <w:rsid w:val="00693AB3"/>
    <w:rsid w:val="006945C2"/>
    <w:rsid w:val="006945D5"/>
    <w:rsid w:val="00694E14"/>
    <w:rsid w:val="0069538F"/>
    <w:rsid w:val="0069560C"/>
    <w:rsid w:val="006962B1"/>
    <w:rsid w:val="0069643E"/>
    <w:rsid w:val="0069645F"/>
    <w:rsid w:val="006966D2"/>
    <w:rsid w:val="00696C47"/>
    <w:rsid w:val="00697277"/>
    <w:rsid w:val="00697424"/>
    <w:rsid w:val="0069752D"/>
    <w:rsid w:val="00697C1A"/>
    <w:rsid w:val="00697D6C"/>
    <w:rsid w:val="006A0175"/>
    <w:rsid w:val="006A0240"/>
    <w:rsid w:val="006A06EB"/>
    <w:rsid w:val="006A0EF8"/>
    <w:rsid w:val="006A16AF"/>
    <w:rsid w:val="006A18BC"/>
    <w:rsid w:val="006A221C"/>
    <w:rsid w:val="006A229F"/>
    <w:rsid w:val="006A2856"/>
    <w:rsid w:val="006A2B2B"/>
    <w:rsid w:val="006A307C"/>
    <w:rsid w:val="006A339C"/>
    <w:rsid w:val="006A398C"/>
    <w:rsid w:val="006A3BC8"/>
    <w:rsid w:val="006A462A"/>
    <w:rsid w:val="006A4899"/>
    <w:rsid w:val="006A5211"/>
    <w:rsid w:val="006A58D1"/>
    <w:rsid w:val="006A6403"/>
    <w:rsid w:val="006A6FE9"/>
    <w:rsid w:val="006A7479"/>
    <w:rsid w:val="006A75B0"/>
    <w:rsid w:val="006A7C15"/>
    <w:rsid w:val="006B015A"/>
    <w:rsid w:val="006B0A28"/>
    <w:rsid w:val="006B0B13"/>
    <w:rsid w:val="006B0BEE"/>
    <w:rsid w:val="006B12D6"/>
    <w:rsid w:val="006B183C"/>
    <w:rsid w:val="006B185F"/>
    <w:rsid w:val="006B1B16"/>
    <w:rsid w:val="006B277D"/>
    <w:rsid w:val="006B2817"/>
    <w:rsid w:val="006B2ED7"/>
    <w:rsid w:val="006B3556"/>
    <w:rsid w:val="006B35A7"/>
    <w:rsid w:val="006B3A0F"/>
    <w:rsid w:val="006B3D7B"/>
    <w:rsid w:val="006B429D"/>
    <w:rsid w:val="006B42BD"/>
    <w:rsid w:val="006B4F72"/>
    <w:rsid w:val="006B5459"/>
    <w:rsid w:val="006B5F49"/>
    <w:rsid w:val="006B67EB"/>
    <w:rsid w:val="006B6805"/>
    <w:rsid w:val="006B71F2"/>
    <w:rsid w:val="006B72AC"/>
    <w:rsid w:val="006B7A6B"/>
    <w:rsid w:val="006B7D49"/>
    <w:rsid w:val="006C0305"/>
    <w:rsid w:val="006C07FE"/>
    <w:rsid w:val="006C0BFF"/>
    <w:rsid w:val="006C111B"/>
    <w:rsid w:val="006C131D"/>
    <w:rsid w:val="006C1B2B"/>
    <w:rsid w:val="006C1F52"/>
    <w:rsid w:val="006C204A"/>
    <w:rsid w:val="006C23DC"/>
    <w:rsid w:val="006C2BD4"/>
    <w:rsid w:val="006C2C43"/>
    <w:rsid w:val="006C383E"/>
    <w:rsid w:val="006C409B"/>
    <w:rsid w:val="006C42D1"/>
    <w:rsid w:val="006C484A"/>
    <w:rsid w:val="006C510E"/>
    <w:rsid w:val="006C59EA"/>
    <w:rsid w:val="006C5A90"/>
    <w:rsid w:val="006C5E05"/>
    <w:rsid w:val="006C6A15"/>
    <w:rsid w:val="006C6A9D"/>
    <w:rsid w:val="006C6AAB"/>
    <w:rsid w:val="006C6D84"/>
    <w:rsid w:val="006C7580"/>
    <w:rsid w:val="006C7870"/>
    <w:rsid w:val="006C7956"/>
    <w:rsid w:val="006C7B07"/>
    <w:rsid w:val="006C7D54"/>
    <w:rsid w:val="006C7FE4"/>
    <w:rsid w:val="006D0155"/>
    <w:rsid w:val="006D0291"/>
    <w:rsid w:val="006D0689"/>
    <w:rsid w:val="006D0A04"/>
    <w:rsid w:val="006D0E5E"/>
    <w:rsid w:val="006D10DC"/>
    <w:rsid w:val="006D16EB"/>
    <w:rsid w:val="006D1865"/>
    <w:rsid w:val="006D1E4A"/>
    <w:rsid w:val="006D1F7F"/>
    <w:rsid w:val="006D2017"/>
    <w:rsid w:val="006D22A7"/>
    <w:rsid w:val="006D252F"/>
    <w:rsid w:val="006D273F"/>
    <w:rsid w:val="006D2BE7"/>
    <w:rsid w:val="006D2C5A"/>
    <w:rsid w:val="006D2E3A"/>
    <w:rsid w:val="006D30F2"/>
    <w:rsid w:val="006D34B5"/>
    <w:rsid w:val="006D3AF6"/>
    <w:rsid w:val="006D4675"/>
    <w:rsid w:val="006D4751"/>
    <w:rsid w:val="006D5BEE"/>
    <w:rsid w:val="006D6017"/>
    <w:rsid w:val="006D690C"/>
    <w:rsid w:val="006D6AD6"/>
    <w:rsid w:val="006D74D3"/>
    <w:rsid w:val="006D7E61"/>
    <w:rsid w:val="006E09A9"/>
    <w:rsid w:val="006E1116"/>
    <w:rsid w:val="006E1368"/>
    <w:rsid w:val="006E1541"/>
    <w:rsid w:val="006E1960"/>
    <w:rsid w:val="006E1E57"/>
    <w:rsid w:val="006E1E6C"/>
    <w:rsid w:val="006E2571"/>
    <w:rsid w:val="006E2962"/>
    <w:rsid w:val="006E2D28"/>
    <w:rsid w:val="006E2D4F"/>
    <w:rsid w:val="006E33DE"/>
    <w:rsid w:val="006E34C0"/>
    <w:rsid w:val="006E3824"/>
    <w:rsid w:val="006E3A35"/>
    <w:rsid w:val="006E3B29"/>
    <w:rsid w:val="006E3BAE"/>
    <w:rsid w:val="006E3D91"/>
    <w:rsid w:val="006E3DA9"/>
    <w:rsid w:val="006E47A6"/>
    <w:rsid w:val="006E49FE"/>
    <w:rsid w:val="006E4FE4"/>
    <w:rsid w:val="006E539F"/>
    <w:rsid w:val="006E53A8"/>
    <w:rsid w:val="006E53AA"/>
    <w:rsid w:val="006E5711"/>
    <w:rsid w:val="006E5CE2"/>
    <w:rsid w:val="006E60DE"/>
    <w:rsid w:val="006E6109"/>
    <w:rsid w:val="006E62EE"/>
    <w:rsid w:val="006E62F1"/>
    <w:rsid w:val="006E6397"/>
    <w:rsid w:val="006E6E71"/>
    <w:rsid w:val="006E6FC1"/>
    <w:rsid w:val="006E70AE"/>
    <w:rsid w:val="006E75FD"/>
    <w:rsid w:val="006E7852"/>
    <w:rsid w:val="006E7964"/>
    <w:rsid w:val="006F066E"/>
    <w:rsid w:val="006F0B7B"/>
    <w:rsid w:val="006F0C70"/>
    <w:rsid w:val="006F1375"/>
    <w:rsid w:val="006F152D"/>
    <w:rsid w:val="006F1794"/>
    <w:rsid w:val="006F1986"/>
    <w:rsid w:val="006F1B71"/>
    <w:rsid w:val="006F2792"/>
    <w:rsid w:val="006F2970"/>
    <w:rsid w:val="006F2AC9"/>
    <w:rsid w:val="006F31E5"/>
    <w:rsid w:val="006F31FE"/>
    <w:rsid w:val="006F37CD"/>
    <w:rsid w:val="006F3A15"/>
    <w:rsid w:val="006F3B28"/>
    <w:rsid w:val="006F3BD2"/>
    <w:rsid w:val="006F3FC0"/>
    <w:rsid w:val="006F4255"/>
    <w:rsid w:val="006F455E"/>
    <w:rsid w:val="006F45F4"/>
    <w:rsid w:val="006F4859"/>
    <w:rsid w:val="006F4B7B"/>
    <w:rsid w:val="006F6371"/>
    <w:rsid w:val="006F65AE"/>
    <w:rsid w:val="006F6642"/>
    <w:rsid w:val="006F68A0"/>
    <w:rsid w:val="006F6A09"/>
    <w:rsid w:val="006F70CD"/>
    <w:rsid w:val="006F716E"/>
    <w:rsid w:val="006F770F"/>
    <w:rsid w:val="006F7906"/>
    <w:rsid w:val="006F79CB"/>
    <w:rsid w:val="006F7C49"/>
    <w:rsid w:val="006F7D4C"/>
    <w:rsid w:val="00700273"/>
    <w:rsid w:val="0070045B"/>
    <w:rsid w:val="00700589"/>
    <w:rsid w:val="0070093D"/>
    <w:rsid w:val="00701382"/>
    <w:rsid w:val="00701760"/>
    <w:rsid w:val="00701761"/>
    <w:rsid w:val="0070198C"/>
    <w:rsid w:val="00701D92"/>
    <w:rsid w:val="00702145"/>
    <w:rsid w:val="0070222F"/>
    <w:rsid w:val="007023F0"/>
    <w:rsid w:val="0070245F"/>
    <w:rsid w:val="00702C82"/>
    <w:rsid w:val="007034D8"/>
    <w:rsid w:val="00703A1A"/>
    <w:rsid w:val="00703ABD"/>
    <w:rsid w:val="007040EE"/>
    <w:rsid w:val="0070442E"/>
    <w:rsid w:val="00704B71"/>
    <w:rsid w:val="007058B5"/>
    <w:rsid w:val="00705B26"/>
    <w:rsid w:val="00705B80"/>
    <w:rsid w:val="00706979"/>
    <w:rsid w:val="00706BE8"/>
    <w:rsid w:val="007070F0"/>
    <w:rsid w:val="00707146"/>
    <w:rsid w:val="007079B6"/>
    <w:rsid w:val="00707E5D"/>
    <w:rsid w:val="007110F3"/>
    <w:rsid w:val="00711231"/>
    <w:rsid w:val="00711268"/>
    <w:rsid w:val="0071184E"/>
    <w:rsid w:val="00711C8E"/>
    <w:rsid w:val="0071203A"/>
    <w:rsid w:val="007123B1"/>
    <w:rsid w:val="00712587"/>
    <w:rsid w:val="007129E4"/>
    <w:rsid w:val="00712B79"/>
    <w:rsid w:val="0071311F"/>
    <w:rsid w:val="00713528"/>
    <w:rsid w:val="0071383A"/>
    <w:rsid w:val="00714384"/>
    <w:rsid w:val="0071446E"/>
    <w:rsid w:val="007147C7"/>
    <w:rsid w:val="00714A1D"/>
    <w:rsid w:val="00714A85"/>
    <w:rsid w:val="00714AB1"/>
    <w:rsid w:val="00714BA4"/>
    <w:rsid w:val="00715034"/>
    <w:rsid w:val="007150EA"/>
    <w:rsid w:val="007151C6"/>
    <w:rsid w:val="007152EF"/>
    <w:rsid w:val="0071548C"/>
    <w:rsid w:val="00715958"/>
    <w:rsid w:val="00715C87"/>
    <w:rsid w:val="00716382"/>
    <w:rsid w:val="00716504"/>
    <w:rsid w:val="00716981"/>
    <w:rsid w:val="007169C1"/>
    <w:rsid w:val="007178AA"/>
    <w:rsid w:val="00717F6E"/>
    <w:rsid w:val="00720911"/>
    <w:rsid w:val="00720BFA"/>
    <w:rsid w:val="00720E9E"/>
    <w:rsid w:val="00720FE8"/>
    <w:rsid w:val="007213D7"/>
    <w:rsid w:val="007214CB"/>
    <w:rsid w:val="00721587"/>
    <w:rsid w:val="0072162D"/>
    <w:rsid w:val="00721678"/>
    <w:rsid w:val="00721CEC"/>
    <w:rsid w:val="007222E4"/>
    <w:rsid w:val="007228C2"/>
    <w:rsid w:val="00722B4A"/>
    <w:rsid w:val="00722EFC"/>
    <w:rsid w:val="00722FAB"/>
    <w:rsid w:val="00723253"/>
    <w:rsid w:val="007233A9"/>
    <w:rsid w:val="007246AE"/>
    <w:rsid w:val="007246FF"/>
    <w:rsid w:val="00725936"/>
    <w:rsid w:val="007262D1"/>
    <w:rsid w:val="007267C5"/>
    <w:rsid w:val="00727515"/>
    <w:rsid w:val="00730161"/>
    <w:rsid w:val="0073056A"/>
    <w:rsid w:val="00731191"/>
    <w:rsid w:val="00731412"/>
    <w:rsid w:val="007314EF"/>
    <w:rsid w:val="00731653"/>
    <w:rsid w:val="00731A47"/>
    <w:rsid w:val="00731BEB"/>
    <w:rsid w:val="00731C02"/>
    <w:rsid w:val="00731C7C"/>
    <w:rsid w:val="00732E63"/>
    <w:rsid w:val="00733342"/>
    <w:rsid w:val="007336D3"/>
    <w:rsid w:val="0073395B"/>
    <w:rsid w:val="007339CD"/>
    <w:rsid w:val="00733A7F"/>
    <w:rsid w:val="00733EC6"/>
    <w:rsid w:val="007340B4"/>
    <w:rsid w:val="007344DA"/>
    <w:rsid w:val="00734C07"/>
    <w:rsid w:val="00734E99"/>
    <w:rsid w:val="007351B8"/>
    <w:rsid w:val="00735354"/>
    <w:rsid w:val="00735652"/>
    <w:rsid w:val="00735663"/>
    <w:rsid w:val="00735EE9"/>
    <w:rsid w:val="0073629B"/>
    <w:rsid w:val="00736A63"/>
    <w:rsid w:val="00737D80"/>
    <w:rsid w:val="00737DDA"/>
    <w:rsid w:val="00740B98"/>
    <w:rsid w:val="00740CAD"/>
    <w:rsid w:val="00740F5B"/>
    <w:rsid w:val="00740F5F"/>
    <w:rsid w:val="00740FB7"/>
    <w:rsid w:val="00741857"/>
    <w:rsid w:val="0074230C"/>
    <w:rsid w:val="0074245C"/>
    <w:rsid w:val="00742709"/>
    <w:rsid w:val="0074293F"/>
    <w:rsid w:val="00742A43"/>
    <w:rsid w:val="00742B0D"/>
    <w:rsid w:val="0074358B"/>
    <w:rsid w:val="007439D0"/>
    <w:rsid w:val="00743C18"/>
    <w:rsid w:val="00743D29"/>
    <w:rsid w:val="00743DC6"/>
    <w:rsid w:val="00743F4B"/>
    <w:rsid w:val="0074405C"/>
    <w:rsid w:val="00744196"/>
    <w:rsid w:val="00744685"/>
    <w:rsid w:val="00745039"/>
    <w:rsid w:val="0074528F"/>
    <w:rsid w:val="007454B8"/>
    <w:rsid w:val="00745DB6"/>
    <w:rsid w:val="007466FB"/>
    <w:rsid w:val="007468A7"/>
    <w:rsid w:val="007469AD"/>
    <w:rsid w:val="00747311"/>
    <w:rsid w:val="00747478"/>
    <w:rsid w:val="007476B3"/>
    <w:rsid w:val="007476E0"/>
    <w:rsid w:val="007506F5"/>
    <w:rsid w:val="00750786"/>
    <w:rsid w:val="00750D84"/>
    <w:rsid w:val="00750F5D"/>
    <w:rsid w:val="00751441"/>
    <w:rsid w:val="00751C44"/>
    <w:rsid w:val="00751EC3"/>
    <w:rsid w:val="00752102"/>
    <w:rsid w:val="00752755"/>
    <w:rsid w:val="00752DAB"/>
    <w:rsid w:val="0075339E"/>
    <w:rsid w:val="007535B9"/>
    <w:rsid w:val="007539ED"/>
    <w:rsid w:val="00753F0E"/>
    <w:rsid w:val="00753F72"/>
    <w:rsid w:val="00754236"/>
    <w:rsid w:val="007546EB"/>
    <w:rsid w:val="00754A9F"/>
    <w:rsid w:val="00754DC3"/>
    <w:rsid w:val="00754EF8"/>
    <w:rsid w:val="00755090"/>
    <w:rsid w:val="007552D4"/>
    <w:rsid w:val="007555F4"/>
    <w:rsid w:val="0075575D"/>
    <w:rsid w:val="007557EE"/>
    <w:rsid w:val="00755B32"/>
    <w:rsid w:val="00755E9E"/>
    <w:rsid w:val="00755EDC"/>
    <w:rsid w:val="00756073"/>
    <w:rsid w:val="00756D19"/>
    <w:rsid w:val="007572EA"/>
    <w:rsid w:val="0075743B"/>
    <w:rsid w:val="00757633"/>
    <w:rsid w:val="00757CB4"/>
    <w:rsid w:val="0076044C"/>
    <w:rsid w:val="007605E0"/>
    <w:rsid w:val="00760F3B"/>
    <w:rsid w:val="00761475"/>
    <w:rsid w:val="0076175B"/>
    <w:rsid w:val="00761E9B"/>
    <w:rsid w:val="0076244D"/>
    <w:rsid w:val="00762574"/>
    <w:rsid w:val="007625CF"/>
    <w:rsid w:val="00762EDC"/>
    <w:rsid w:val="00763977"/>
    <w:rsid w:val="007639BE"/>
    <w:rsid w:val="007639CD"/>
    <w:rsid w:val="00763B8B"/>
    <w:rsid w:val="007640E5"/>
    <w:rsid w:val="007640F7"/>
    <w:rsid w:val="0076431D"/>
    <w:rsid w:val="007646E7"/>
    <w:rsid w:val="007649BE"/>
    <w:rsid w:val="00764B43"/>
    <w:rsid w:val="0076594C"/>
    <w:rsid w:val="007661EC"/>
    <w:rsid w:val="0076707C"/>
    <w:rsid w:val="007678FA"/>
    <w:rsid w:val="00767A02"/>
    <w:rsid w:val="00767B25"/>
    <w:rsid w:val="00767B9C"/>
    <w:rsid w:val="00770794"/>
    <w:rsid w:val="00771089"/>
    <w:rsid w:val="0077141C"/>
    <w:rsid w:val="00771444"/>
    <w:rsid w:val="0077173D"/>
    <w:rsid w:val="00771806"/>
    <w:rsid w:val="00772499"/>
    <w:rsid w:val="007727E3"/>
    <w:rsid w:val="0077282E"/>
    <w:rsid w:val="00772BCF"/>
    <w:rsid w:val="00772EEC"/>
    <w:rsid w:val="007731A1"/>
    <w:rsid w:val="00773A60"/>
    <w:rsid w:val="00773F73"/>
    <w:rsid w:val="00774A02"/>
    <w:rsid w:val="00774C06"/>
    <w:rsid w:val="00774C45"/>
    <w:rsid w:val="00774C9E"/>
    <w:rsid w:val="007756E6"/>
    <w:rsid w:val="00775D0C"/>
    <w:rsid w:val="007766F0"/>
    <w:rsid w:val="00776788"/>
    <w:rsid w:val="00777391"/>
    <w:rsid w:val="00777840"/>
    <w:rsid w:val="00777934"/>
    <w:rsid w:val="00777E7E"/>
    <w:rsid w:val="0078045C"/>
    <w:rsid w:val="007804F0"/>
    <w:rsid w:val="007805AA"/>
    <w:rsid w:val="00780BC6"/>
    <w:rsid w:val="00780CD6"/>
    <w:rsid w:val="00780FD7"/>
    <w:rsid w:val="00781349"/>
    <w:rsid w:val="007816C7"/>
    <w:rsid w:val="007818C2"/>
    <w:rsid w:val="00781964"/>
    <w:rsid w:val="0078214D"/>
    <w:rsid w:val="0078248F"/>
    <w:rsid w:val="007828FC"/>
    <w:rsid w:val="007831AF"/>
    <w:rsid w:val="007832A9"/>
    <w:rsid w:val="00783406"/>
    <w:rsid w:val="007839A0"/>
    <w:rsid w:val="00783CF3"/>
    <w:rsid w:val="0078415A"/>
    <w:rsid w:val="007842A2"/>
    <w:rsid w:val="007844D0"/>
    <w:rsid w:val="007856DF"/>
    <w:rsid w:val="00786330"/>
    <w:rsid w:val="00786AF4"/>
    <w:rsid w:val="00786C2D"/>
    <w:rsid w:val="00786DAD"/>
    <w:rsid w:val="00786EAC"/>
    <w:rsid w:val="00786F0F"/>
    <w:rsid w:val="0078725C"/>
    <w:rsid w:val="00787479"/>
    <w:rsid w:val="00790543"/>
    <w:rsid w:val="00790A13"/>
    <w:rsid w:val="00790A1D"/>
    <w:rsid w:val="00790E6A"/>
    <w:rsid w:val="0079124F"/>
    <w:rsid w:val="00791709"/>
    <w:rsid w:val="00791DE5"/>
    <w:rsid w:val="0079219E"/>
    <w:rsid w:val="0079261B"/>
    <w:rsid w:val="0079265E"/>
    <w:rsid w:val="00792711"/>
    <w:rsid w:val="0079322C"/>
    <w:rsid w:val="007933B9"/>
    <w:rsid w:val="00793B0B"/>
    <w:rsid w:val="00793BAF"/>
    <w:rsid w:val="007941D1"/>
    <w:rsid w:val="00794298"/>
    <w:rsid w:val="0079455E"/>
    <w:rsid w:val="007946A2"/>
    <w:rsid w:val="0079470E"/>
    <w:rsid w:val="00794724"/>
    <w:rsid w:val="007948C9"/>
    <w:rsid w:val="00795CE5"/>
    <w:rsid w:val="0079634F"/>
    <w:rsid w:val="007965A0"/>
    <w:rsid w:val="007968EB"/>
    <w:rsid w:val="00796B40"/>
    <w:rsid w:val="00796D4A"/>
    <w:rsid w:val="00796E6B"/>
    <w:rsid w:val="0079787C"/>
    <w:rsid w:val="007A05B5"/>
    <w:rsid w:val="007A0950"/>
    <w:rsid w:val="007A0AA7"/>
    <w:rsid w:val="007A116C"/>
    <w:rsid w:val="007A1267"/>
    <w:rsid w:val="007A13F9"/>
    <w:rsid w:val="007A21B7"/>
    <w:rsid w:val="007A2250"/>
    <w:rsid w:val="007A36EC"/>
    <w:rsid w:val="007A3952"/>
    <w:rsid w:val="007A49A4"/>
    <w:rsid w:val="007A4B5C"/>
    <w:rsid w:val="007A4D6E"/>
    <w:rsid w:val="007A4F12"/>
    <w:rsid w:val="007A4FE3"/>
    <w:rsid w:val="007A5657"/>
    <w:rsid w:val="007A5A38"/>
    <w:rsid w:val="007A60EB"/>
    <w:rsid w:val="007A629F"/>
    <w:rsid w:val="007A6398"/>
    <w:rsid w:val="007A66F2"/>
    <w:rsid w:val="007A673F"/>
    <w:rsid w:val="007A68E2"/>
    <w:rsid w:val="007A6C52"/>
    <w:rsid w:val="007A6D7A"/>
    <w:rsid w:val="007A7D48"/>
    <w:rsid w:val="007A7EBC"/>
    <w:rsid w:val="007A7EF6"/>
    <w:rsid w:val="007B01C6"/>
    <w:rsid w:val="007B02E6"/>
    <w:rsid w:val="007B06C6"/>
    <w:rsid w:val="007B0883"/>
    <w:rsid w:val="007B0ECF"/>
    <w:rsid w:val="007B1533"/>
    <w:rsid w:val="007B1704"/>
    <w:rsid w:val="007B1A96"/>
    <w:rsid w:val="007B1B50"/>
    <w:rsid w:val="007B1DEB"/>
    <w:rsid w:val="007B20FD"/>
    <w:rsid w:val="007B2325"/>
    <w:rsid w:val="007B25D3"/>
    <w:rsid w:val="007B26DE"/>
    <w:rsid w:val="007B27FF"/>
    <w:rsid w:val="007B2BF9"/>
    <w:rsid w:val="007B3519"/>
    <w:rsid w:val="007B35DE"/>
    <w:rsid w:val="007B37C2"/>
    <w:rsid w:val="007B3DC7"/>
    <w:rsid w:val="007B4206"/>
    <w:rsid w:val="007B4A21"/>
    <w:rsid w:val="007B4C05"/>
    <w:rsid w:val="007B4D36"/>
    <w:rsid w:val="007B5201"/>
    <w:rsid w:val="007B54F1"/>
    <w:rsid w:val="007B6305"/>
    <w:rsid w:val="007B66C7"/>
    <w:rsid w:val="007B6F1E"/>
    <w:rsid w:val="007B7150"/>
    <w:rsid w:val="007B7AF0"/>
    <w:rsid w:val="007C0BAE"/>
    <w:rsid w:val="007C0DC4"/>
    <w:rsid w:val="007C0DFC"/>
    <w:rsid w:val="007C18B1"/>
    <w:rsid w:val="007C1B4E"/>
    <w:rsid w:val="007C244D"/>
    <w:rsid w:val="007C3042"/>
    <w:rsid w:val="007C328B"/>
    <w:rsid w:val="007C3B4A"/>
    <w:rsid w:val="007C3BA8"/>
    <w:rsid w:val="007C41C8"/>
    <w:rsid w:val="007C42F5"/>
    <w:rsid w:val="007C42F8"/>
    <w:rsid w:val="007C467B"/>
    <w:rsid w:val="007C4E7F"/>
    <w:rsid w:val="007C4F01"/>
    <w:rsid w:val="007C4F8A"/>
    <w:rsid w:val="007C50BF"/>
    <w:rsid w:val="007C60F1"/>
    <w:rsid w:val="007C6B1D"/>
    <w:rsid w:val="007C7199"/>
    <w:rsid w:val="007C7481"/>
    <w:rsid w:val="007C74B9"/>
    <w:rsid w:val="007C7BF7"/>
    <w:rsid w:val="007C7BF9"/>
    <w:rsid w:val="007C7FCB"/>
    <w:rsid w:val="007D0250"/>
    <w:rsid w:val="007D0A08"/>
    <w:rsid w:val="007D0B7C"/>
    <w:rsid w:val="007D1323"/>
    <w:rsid w:val="007D1454"/>
    <w:rsid w:val="007D1ADA"/>
    <w:rsid w:val="007D1BFA"/>
    <w:rsid w:val="007D1D2E"/>
    <w:rsid w:val="007D2217"/>
    <w:rsid w:val="007D2447"/>
    <w:rsid w:val="007D296F"/>
    <w:rsid w:val="007D2A5C"/>
    <w:rsid w:val="007D2AA3"/>
    <w:rsid w:val="007D2B5A"/>
    <w:rsid w:val="007D2C46"/>
    <w:rsid w:val="007D2E65"/>
    <w:rsid w:val="007D323D"/>
    <w:rsid w:val="007D3B01"/>
    <w:rsid w:val="007D3CD4"/>
    <w:rsid w:val="007D46FB"/>
    <w:rsid w:val="007D4719"/>
    <w:rsid w:val="007D4A49"/>
    <w:rsid w:val="007D4ABF"/>
    <w:rsid w:val="007D52A7"/>
    <w:rsid w:val="007D54D1"/>
    <w:rsid w:val="007D5617"/>
    <w:rsid w:val="007D65C9"/>
    <w:rsid w:val="007D661F"/>
    <w:rsid w:val="007D694A"/>
    <w:rsid w:val="007D69FD"/>
    <w:rsid w:val="007D6C3F"/>
    <w:rsid w:val="007D7076"/>
    <w:rsid w:val="007D7625"/>
    <w:rsid w:val="007D765C"/>
    <w:rsid w:val="007D79E8"/>
    <w:rsid w:val="007D7C7A"/>
    <w:rsid w:val="007D7C81"/>
    <w:rsid w:val="007E02D5"/>
    <w:rsid w:val="007E058A"/>
    <w:rsid w:val="007E1007"/>
    <w:rsid w:val="007E1107"/>
    <w:rsid w:val="007E1F0F"/>
    <w:rsid w:val="007E21E5"/>
    <w:rsid w:val="007E2BE7"/>
    <w:rsid w:val="007E3718"/>
    <w:rsid w:val="007E3D7F"/>
    <w:rsid w:val="007E41FD"/>
    <w:rsid w:val="007E44C4"/>
    <w:rsid w:val="007E4706"/>
    <w:rsid w:val="007E4E63"/>
    <w:rsid w:val="007E51E8"/>
    <w:rsid w:val="007E52E9"/>
    <w:rsid w:val="007E52FB"/>
    <w:rsid w:val="007E5E67"/>
    <w:rsid w:val="007E5F8C"/>
    <w:rsid w:val="007E5F94"/>
    <w:rsid w:val="007E5FB7"/>
    <w:rsid w:val="007E5FD1"/>
    <w:rsid w:val="007E60C2"/>
    <w:rsid w:val="007E63E3"/>
    <w:rsid w:val="007E655D"/>
    <w:rsid w:val="007E6766"/>
    <w:rsid w:val="007E6999"/>
    <w:rsid w:val="007E69DA"/>
    <w:rsid w:val="007E7050"/>
    <w:rsid w:val="007E727D"/>
    <w:rsid w:val="007E763F"/>
    <w:rsid w:val="007E7B1B"/>
    <w:rsid w:val="007F053A"/>
    <w:rsid w:val="007F094F"/>
    <w:rsid w:val="007F0DF6"/>
    <w:rsid w:val="007F0F37"/>
    <w:rsid w:val="007F132F"/>
    <w:rsid w:val="007F1473"/>
    <w:rsid w:val="007F1608"/>
    <w:rsid w:val="007F1EC8"/>
    <w:rsid w:val="007F25B3"/>
    <w:rsid w:val="007F2B05"/>
    <w:rsid w:val="007F307A"/>
    <w:rsid w:val="007F30D9"/>
    <w:rsid w:val="007F322D"/>
    <w:rsid w:val="007F3333"/>
    <w:rsid w:val="007F3518"/>
    <w:rsid w:val="007F3757"/>
    <w:rsid w:val="007F39BA"/>
    <w:rsid w:val="007F3B0C"/>
    <w:rsid w:val="007F3F04"/>
    <w:rsid w:val="007F42B0"/>
    <w:rsid w:val="007F44CE"/>
    <w:rsid w:val="007F46A0"/>
    <w:rsid w:val="007F4B53"/>
    <w:rsid w:val="007F4C12"/>
    <w:rsid w:val="007F549A"/>
    <w:rsid w:val="007F54FA"/>
    <w:rsid w:val="007F555E"/>
    <w:rsid w:val="007F62A5"/>
    <w:rsid w:val="007F6375"/>
    <w:rsid w:val="007F6A60"/>
    <w:rsid w:val="007F70E4"/>
    <w:rsid w:val="007F7EBF"/>
    <w:rsid w:val="008000FF"/>
    <w:rsid w:val="008004E3"/>
    <w:rsid w:val="00800865"/>
    <w:rsid w:val="00800C12"/>
    <w:rsid w:val="00800F2E"/>
    <w:rsid w:val="0080115C"/>
    <w:rsid w:val="00801CC4"/>
    <w:rsid w:val="00801DF6"/>
    <w:rsid w:val="0080215B"/>
    <w:rsid w:val="00802215"/>
    <w:rsid w:val="008024B0"/>
    <w:rsid w:val="00803318"/>
    <w:rsid w:val="0080388F"/>
    <w:rsid w:val="008046A0"/>
    <w:rsid w:val="008046D0"/>
    <w:rsid w:val="00804877"/>
    <w:rsid w:val="008049EC"/>
    <w:rsid w:val="008053D1"/>
    <w:rsid w:val="00805E3D"/>
    <w:rsid w:val="00807091"/>
    <w:rsid w:val="00807CAB"/>
    <w:rsid w:val="00807D4B"/>
    <w:rsid w:val="00807DAF"/>
    <w:rsid w:val="00807EEE"/>
    <w:rsid w:val="00810106"/>
    <w:rsid w:val="00810C8D"/>
    <w:rsid w:val="00810EBE"/>
    <w:rsid w:val="00810FD8"/>
    <w:rsid w:val="00811A61"/>
    <w:rsid w:val="008123CC"/>
    <w:rsid w:val="008124BD"/>
    <w:rsid w:val="0081295C"/>
    <w:rsid w:val="00812DA5"/>
    <w:rsid w:val="00812F81"/>
    <w:rsid w:val="008132DE"/>
    <w:rsid w:val="00813659"/>
    <w:rsid w:val="0081385C"/>
    <w:rsid w:val="0081389C"/>
    <w:rsid w:val="0081425C"/>
    <w:rsid w:val="0081474A"/>
    <w:rsid w:val="008147E2"/>
    <w:rsid w:val="008149B3"/>
    <w:rsid w:val="00814BC8"/>
    <w:rsid w:val="0081595E"/>
    <w:rsid w:val="008165AF"/>
    <w:rsid w:val="0081688D"/>
    <w:rsid w:val="008168BE"/>
    <w:rsid w:val="00816930"/>
    <w:rsid w:val="00816A0E"/>
    <w:rsid w:val="00816B93"/>
    <w:rsid w:val="008172A6"/>
    <w:rsid w:val="00817429"/>
    <w:rsid w:val="00817B24"/>
    <w:rsid w:val="00817C4A"/>
    <w:rsid w:val="00817F70"/>
    <w:rsid w:val="00820291"/>
    <w:rsid w:val="00820CB5"/>
    <w:rsid w:val="00820FB3"/>
    <w:rsid w:val="008215F0"/>
    <w:rsid w:val="0082170E"/>
    <w:rsid w:val="00821B22"/>
    <w:rsid w:val="00821C9F"/>
    <w:rsid w:val="00821DE1"/>
    <w:rsid w:val="00821FAA"/>
    <w:rsid w:val="008220C0"/>
    <w:rsid w:val="008222EF"/>
    <w:rsid w:val="00822327"/>
    <w:rsid w:val="00822965"/>
    <w:rsid w:val="00822D30"/>
    <w:rsid w:val="008231E3"/>
    <w:rsid w:val="008232B9"/>
    <w:rsid w:val="00823580"/>
    <w:rsid w:val="0082365F"/>
    <w:rsid w:val="0082383B"/>
    <w:rsid w:val="00823D8E"/>
    <w:rsid w:val="0082413D"/>
    <w:rsid w:val="00824474"/>
    <w:rsid w:val="008253DF"/>
    <w:rsid w:val="00825636"/>
    <w:rsid w:val="008257E7"/>
    <w:rsid w:val="00825DB5"/>
    <w:rsid w:val="008266E1"/>
    <w:rsid w:val="00826DEF"/>
    <w:rsid w:val="00826F1E"/>
    <w:rsid w:val="008271E5"/>
    <w:rsid w:val="008303D2"/>
    <w:rsid w:val="0083064F"/>
    <w:rsid w:val="00830A35"/>
    <w:rsid w:val="00830B24"/>
    <w:rsid w:val="00830FD3"/>
    <w:rsid w:val="00831013"/>
    <w:rsid w:val="00831067"/>
    <w:rsid w:val="008315DE"/>
    <w:rsid w:val="00831BA3"/>
    <w:rsid w:val="00832218"/>
    <w:rsid w:val="008323A7"/>
    <w:rsid w:val="0083269F"/>
    <w:rsid w:val="00832DE3"/>
    <w:rsid w:val="00832EA7"/>
    <w:rsid w:val="008333B8"/>
    <w:rsid w:val="00833A25"/>
    <w:rsid w:val="00833E0A"/>
    <w:rsid w:val="008348D2"/>
    <w:rsid w:val="00834CF9"/>
    <w:rsid w:val="00834D00"/>
    <w:rsid w:val="00834D79"/>
    <w:rsid w:val="00834FDD"/>
    <w:rsid w:val="008359F4"/>
    <w:rsid w:val="00836914"/>
    <w:rsid w:val="00836930"/>
    <w:rsid w:val="00836B96"/>
    <w:rsid w:val="00837562"/>
    <w:rsid w:val="00837607"/>
    <w:rsid w:val="00837D45"/>
    <w:rsid w:val="00840096"/>
    <w:rsid w:val="00840221"/>
    <w:rsid w:val="008402A9"/>
    <w:rsid w:val="00840347"/>
    <w:rsid w:val="00840756"/>
    <w:rsid w:val="008408CE"/>
    <w:rsid w:val="008408D7"/>
    <w:rsid w:val="00840A3F"/>
    <w:rsid w:val="00841745"/>
    <w:rsid w:val="00841788"/>
    <w:rsid w:val="00841A47"/>
    <w:rsid w:val="00841CB5"/>
    <w:rsid w:val="0084202E"/>
    <w:rsid w:val="008425B7"/>
    <w:rsid w:val="00842AAA"/>
    <w:rsid w:val="00842B90"/>
    <w:rsid w:val="008436D1"/>
    <w:rsid w:val="00843979"/>
    <w:rsid w:val="00843C72"/>
    <w:rsid w:val="00844686"/>
    <w:rsid w:val="008447DC"/>
    <w:rsid w:val="00844B56"/>
    <w:rsid w:val="00844B96"/>
    <w:rsid w:val="00844E91"/>
    <w:rsid w:val="008452AF"/>
    <w:rsid w:val="00845420"/>
    <w:rsid w:val="00845464"/>
    <w:rsid w:val="00845471"/>
    <w:rsid w:val="0084591A"/>
    <w:rsid w:val="00845BF8"/>
    <w:rsid w:val="00846DC0"/>
    <w:rsid w:val="00847081"/>
    <w:rsid w:val="008470E0"/>
    <w:rsid w:val="00847118"/>
    <w:rsid w:val="00847840"/>
    <w:rsid w:val="0085078F"/>
    <w:rsid w:val="00850B18"/>
    <w:rsid w:val="00850DF2"/>
    <w:rsid w:val="00851664"/>
    <w:rsid w:val="008516A4"/>
    <w:rsid w:val="00851A43"/>
    <w:rsid w:val="0085215B"/>
    <w:rsid w:val="00852693"/>
    <w:rsid w:val="008529AA"/>
    <w:rsid w:val="00852C98"/>
    <w:rsid w:val="00854003"/>
    <w:rsid w:val="00854060"/>
    <w:rsid w:val="00854154"/>
    <w:rsid w:val="00854186"/>
    <w:rsid w:val="00854927"/>
    <w:rsid w:val="00854B63"/>
    <w:rsid w:val="008550AF"/>
    <w:rsid w:val="00855420"/>
    <w:rsid w:val="008555C7"/>
    <w:rsid w:val="0085659C"/>
    <w:rsid w:val="008566CB"/>
    <w:rsid w:val="00856BBF"/>
    <w:rsid w:val="00856D57"/>
    <w:rsid w:val="00856E40"/>
    <w:rsid w:val="0085749D"/>
    <w:rsid w:val="00857920"/>
    <w:rsid w:val="00857A6C"/>
    <w:rsid w:val="00857D5B"/>
    <w:rsid w:val="0086017A"/>
    <w:rsid w:val="008606A8"/>
    <w:rsid w:val="00860A11"/>
    <w:rsid w:val="00860F8C"/>
    <w:rsid w:val="00861537"/>
    <w:rsid w:val="00861599"/>
    <w:rsid w:val="008616CC"/>
    <w:rsid w:val="008619F3"/>
    <w:rsid w:val="00861AAF"/>
    <w:rsid w:val="008629B1"/>
    <w:rsid w:val="00862CB8"/>
    <w:rsid w:val="00862CC8"/>
    <w:rsid w:val="00862D27"/>
    <w:rsid w:val="00862EC5"/>
    <w:rsid w:val="0086354E"/>
    <w:rsid w:val="00863A7E"/>
    <w:rsid w:val="008640E5"/>
    <w:rsid w:val="00864388"/>
    <w:rsid w:val="008646A3"/>
    <w:rsid w:val="00864810"/>
    <w:rsid w:val="00864ED2"/>
    <w:rsid w:val="00864FB4"/>
    <w:rsid w:val="0086560C"/>
    <w:rsid w:val="00865B9F"/>
    <w:rsid w:val="00865C03"/>
    <w:rsid w:val="00865D90"/>
    <w:rsid w:val="00866446"/>
    <w:rsid w:val="0086659D"/>
    <w:rsid w:val="00866DAD"/>
    <w:rsid w:val="0086729D"/>
    <w:rsid w:val="00867533"/>
    <w:rsid w:val="008678DA"/>
    <w:rsid w:val="00867B47"/>
    <w:rsid w:val="00867BA1"/>
    <w:rsid w:val="00870464"/>
    <w:rsid w:val="0087057B"/>
    <w:rsid w:val="008707E7"/>
    <w:rsid w:val="008708B5"/>
    <w:rsid w:val="00870910"/>
    <w:rsid w:val="00870A0E"/>
    <w:rsid w:val="00870A1E"/>
    <w:rsid w:val="00871040"/>
    <w:rsid w:val="0087104F"/>
    <w:rsid w:val="008713EE"/>
    <w:rsid w:val="008718C3"/>
    <w:rsid w:val="00871954"/>
    <w:rsid w:val="00871A19"/>
    <w:rsid w:val="00871C5A"/>
    <w:rsid w:val="00872491"/>
    <w:rsid w:val="008726A0"/>
    <w:rsid w:val="008734F1"/>
    <w:rsid w:val="008739D5"/>
    <w:rsid w:val="00873B81"/>
    <w:rsid w:val="0087433B"/>
    <w:rsid w:val="00874511"/>
    <w:rsid w:val="00874DB0"/>
    <w:rsid w:val="00874E69"/>
    <w:rsid w:val="00874E82"/>
    <w:rsid w:val="008754A3"/>
    <w:rsid w:val="00875582"/>
    <w:rsid w:val="00875AE3"/>
    <w:rsid w:val="00875EA4"/>
    <w:rsid w:val="008764B2"/>
    <w:rsid w:val="008767F5"/>
    <w:rsid w:val="00876C23"/>
    <w:rsid w:val="00876DEA"/>
    <w:rsid w:val="0087723E"/>
    <w:rsid w:val="008773C8"/>
    <w:rsid w:val="00877643"/>
    <w:rsid w:val="00877710"/>
    <w:rsid w:val="00880056"/>
    <w:rsid w:val="008801F6"/>
    <w:rsid w:val="00880B16"/>
    <w:rsid w:val="00880CDA"/>
    <w:rsid w:val="00880D9E"/>
    <w:rsid w:val="008819FA"/>
    <w:rsid w:val="00881BA2"/>
    <w:rsid w:val="00881D49"/>
    <w:rsid w:val="00881DE7"/>
    <w:rsid w:val="008825F3"/>
    <w:rsid w:val="00882E98"/>
    <w:rsid w:val="008832F7"/>
    <w:rsid w:val="0088355F"/>
    <w:rsid w:val="00883615"/>
    <w:rsid w:val="008836BE"/>
    <w:rsid w:val="00883D40"/>
    <w:rsid w:val="00883D68"/>
    <w:rsid w:val="00883DE8"/>
    <w:rsid w:val="008841FC"/>
    <w:rsid w:val="00884229"/>
    <w:rsid w:val="00884262"/>
    <w:rsid w:val="008848D5"/>
    <w:rsid w:val="00884EB2"/>
    <w:rsid w:val="00885013"/>
    <w:rsid w:val="0088510B"/>
    <w:rsid w:val="008854DB"/>
    <w:rsid w:val="00885602"/>
    <w:rsid w:val="00885AAE"/>
    <w:rsid w:val="00885B0F"/>
    <w:rsid w:val="00885C2D"/>
    <w:rsid w:val="00885CB4"/>
    <w:rsid w:val="00885EE9"/>
    <w:rsid w:val="008865C1"/>
    <w:rsid w:val="0088674A"/>
    <w:rsid w:val="00886AEE"/>
    <w:rsid w:val="00886D54"/>
    <w:rsid w:val="008873C8"/>
    <w:rsid w:val="00887AD3"/>
    <w:rsid w:val="00887DCF"/>
    <w:rsid w:val="0089010B"/>
    <w:rsid w:val="0089010E"/>
    <w:rsid w:val="0089041B"/>
    <w:rsid w:val="00890831"/>
    <w:rsid w:val="00890903"/>
    <w:rsid w:val="008910EC"/>
    <w:rsid w:val="00891200"/>
    <w:rsid w:val="00891C18"/>
    <w:rsid w:val="008922C6"/>
    <w:rsid w:val="00892E23"/>
    <w:rsid w:val="00893123"/>
    <w:rsid w:val="00893BF8"/>
    <w:rsid w:val="00893C67"/>
    <w:rsid w:val="008941B7"/>
    <w:rsid w:val="0089423E"/>
    <w:rsid w:val="00894BBD"/>
    <w:rsid w:val="00894D18"/>
    <w:rsid w:val="008950D7"/>
    <w:rsid w:val="00895408"/>
    <w:rsid w:val="00895DE2"/>
    <w:rsid w:val="00895F67"/>
    <w:rsid w:val="008961C4"/>
    <w:rsid w:val="008964E5"/>
    <w:rsid w:val="008965CC"/>
    <w:rsid w:val="00896747"/>
    <w:rsid w:val="0089685C"/>
    <w:rsid w:val="008969ED"/>
    <w:rsid w:val="00896E19"/>
    <w:rsid w:val="00896F2F"/>
    <w:rsid w:val="00896F43"/>
    <w:rsid w:val="00897006"/>
    <w:rsid w:val="0089705C"/>
    <w:rsid w:val="008972DB"/>
    <w:rsid w:val="0089791D"/>
    <w:rsid w:val="00897A6B"/>
    <w:rsid w:val="008A0181"/>
    <w:rsid w:val="008A0239"/>
    <w:rsid w:val="008A07E9"/>
    <w:rsid w:val="008A0DEB"/>
    <w:rsid w:val="008A1507"/>
    <w:rsid w:val="008A1C60"/>
    <w:rsid w:val="008A1C92"/>
    <w:rsid w:val="008A20C2"/>
    <w:rsid w:val="008A2D1C"/>
    <w:rsid w:val="008A2FEB"/>
    <w:rsid w:val="008A36A1"/>
    <w:rsid w:val="008A3A18"/>
    <w:rsid w:val="008A3B68"/>
    <w:rsid w:val="008A3F08"/>
    <w:rsid w:val="008A42A1"/>
    <w:rsid w:val="008A430B"/>
    <w:rsid w:val="008A43C7"/>
    <w:rsid w:val="008A440B"/>
    <w:rsid w:val="008A443A"/>
    <w:rsid w:val="008A4A22"/>
    <w:rsid w:val="008A4C57"/>
    <w:rsid w:val="008A4FDC"/>
    <w:rsid w:val="008A54B6"/>
    <w:rsid w:val="008A5796"/>
    <w:rsid w:val="008A5960"/>
    <w:rsid w:val="008A5C4E"/>
    <w:rsid w:val="008A5F1E"/>
    <w:rsid w:val="008A65D1"/>
    <w:rsid w:val="008A679C"/>
    <w:rsid w:val="008A69B9"/>
    <w:rsid w:val="008B02DC"/>
    <w:rsid w:val="008B06A4"/>
    <w:rsid w:val="008B0B65"/>
    <w:rsid w:val="008B1501"/>
    <w:rsid w:val="008B152C"/>
    <w:rsid w:val="008B1739"/>
    <w:rsid w:val="008B17A3"/>
    <w:rsid w:val="008B1A8C"/>
    <w:rsid w:val="008B21E1"/>
    <w:rsid w:val="008B2D64"/>
    <w:rsid w:val="008B3601"/>
    <w:rsid w:val="008B379C"/>
    <w:rsid w:val="008B3B7C"/>
    <w:rsid w:val="008B4250"/>
    <w:rsid w:val="008B4262"/>
    <w:rsid w:val="008B430F"/>
    <w:rsid w:val="008B4664"/>
    <w:rsid w:val="008B4BE3"/>
    <w:rsid w:val="008B4DD6"/>
    <w:rsid w:val="008B5260"/>
    <w:rsid w:val="008B53AF"/>
    <w:rsid w:val="008B5482"/>
    <w:rsid w:val="008B5ED1"/>
    <w:rsid w:val="008B629F"/>
    <w:rsid w:val="008B6692"/>
    <w:rsid w:val="008B6EB4"/>
    <w:rsid w:val="008B7606"/>
    <w:rsid w:val="008B77FF"/>
    <w:rsid w:val="008C0228"/>
    <w:rsid w:val="008C04F4"/>
    <w:rsid w:val="008C1112"/>
    <w:rsid w:val="008C1C1D"/>
    <w:rsid w:val="008C1D63"/>
    <w:rsid w:val="008C1DBD"/>
    <w:rsid w:val="008C288B"/>
    <w:rsid w:val="008C28BA"/>
    <w:rsid w:val="008C2DF8"/>
    <w:rsid w:val="008C2E8B"/>
    <w:rsid w:val="008C32EF"/>
    <w:rsid w:val="008C34C0"/>
    <w:rsid w:val="008C3777"/>
    <w:rsid w:val="008C40C5"/>
    <w:rsid w:val="008C41C2"/>
    <w:rsid w:val="008C429A"/>
    <w:rsid w:val="008C4367"/>
    <w:rsid w:val="008C5082"/>
    <w:rsid w:val="008C51AF"/>
    <w:rsid w:val="008C51DD"/>
    <w:rsid w:val="008C53CF"/>
    <w:rsid w:val="008C560F"/>
    <w:rsid w:val="008C5AD4"/>
    <w:rsid w:val="008C5CB2"/>
    <w:rsid w:val="008C6637"/>
    <w:rsid w:val="008C6854"/>
    <w:rsid w:val="008C6A3C"/>
    <w:rsid w:val="008C6C43"/>
    <w:rsid w:val="008C73A5"/>
    <w:rsid w:val="008C7955"/>
    <w:rsid w:val="008D025A"/>
    <w:rsid w:val="008D0509"/>
    <w:rsid w:val="008D05F3"/>
    <w:rsid w:val="008D0835"/>
    <w:rsid w:val="008D0F49"/>
    <w:rsid w:val="008D1224"/>
    <w:rsid w:val="008D12BB"/>
    <w:rsid w:val="008D1523"/>
    <w:rsid w:val="008D1561"/>
    <w:rsid w:val="008D15DF"/>
    <w:rsid w:val="008D173C"/>
    <w:rsid w:val="008D1959"/>
    <w:rsid w:val="008D1FBE"/>
    <w:rsid w:val="008D1FCD"/>
    <w:rsid w:val="008D1FF8"/>
    <w:rsid w:val="008D2332"/>
    <w:rsid w:val="008D2371"/>
    <w:rsid w:val="008D2BD9"/>
    <w:rsid w:val="008D2D1D"/>
    <w:rsid w:val="008D2D63"/>
    <w:rsid w:val="008D313F"/>
    <w:rsid w:val="008D3281"/>
    <w:rsid w:val="008D361A"/>
    <w:rsid w:val="008D3C94"/>
    <w:rsid w:val="008D3E03"/>
    <w:rsid w:val="008D47C4"/>
    <w:rsid w:val="008D47EE"/>
    <w:rsid w:val="008D4FCC"/>
    <w:rsid w:val="008D51B9"/>
    <w:rsid w:val="008D52B1"/>
    <w:rsid w:val="008D5668"/>
    <w:rsid w:val="008D5B6E"/>
    <w:rsid w:val="008D5EE6"/>
    <w:rsid w:val="008D617A"/>
    <w:rsid w:val="008D61CC"/>
    <w:rsid w:val="008D61F8"/>
    <w:rsid w:val="008D6451"/>
    <w:rsid w:val="008D65B4"/>
    <w:rsid w:val="008D6812"/>
    <w:rsid w:val="008D6DFD"/>
    <w:rsid w:val="008D734E"/>
    <w:rsid w:val="008D735E"/>
    <w:rsid w:val="008E07B4"/>
    <w:rsid w:val="008E135B"/>
    <w:rsid w:val="008E13C0"/>
    <w:rsid w:val="008E17D0"/>
    <w:rsid w:val="008E17EE"/>
    <w:rsid w:val="008E18B3"/>
    <w:rsid w:val="008E1C14"/>
    <w:rsid w:val="008E20AB"/>
    <w:rsid w:val="008E3215"/>
    <w:rsid w:val="008E37D9"/>
    <w:rsid w:val="008E38CA"/>
    <w:rsid w:val="008E3960"/>
    <w:rsid w:val="008E406D"/>
    <w:rsid w:val="008E5592"/>
    <w:rsid w:val="008E5956"/>
    <w:rsid w:val="008E5FB4"/>
    <w:rsid w:val="008E6049"/>
    <w:rsid w:val="008E63B8"/>
    <w:rsid w:val="008E6528"/>
    <w:rsid w:val="008E736C"/>
    <w:rsid w:val="008E749F"/>
    <w:rsid w:val="008E74B8"/>
    <w:rsid w:val="008E7DF5"/>
    <w:rsid w:val="008ED74A"/>
    <w:rsid w:val="008F028B"/>
    <w:rsid w:val="008F065A"/>
    <w:rsid w:val="008F0832"/>
    <w:rsid w:val="008F09CC"/>
    <w:rsid w:val="008F0D9E"/>
    <w:rsid w:val="008F1671"/>
    <w:rsid w:val="008F1697"/>
    <w:rsid w:val="008F1816"/>
    <w:rsid w:val="008F2140"/>
    <w:rsid w:val="008F22C2"/>
    <w:rsid w:val="008F2C65"/>
    <w:rsid w:val="008F2FE1"/>
    <w:rsid w:val="008F340B"/>
    <w:rsid w:val="008F34E5"/>
    <w:rsid w:val="008F36C7"/>
    <w:rsid w:val="008F3A99"/>
    <w:rsid w:val="008F3C88"/>
    <w:rsid w:val="008F409B"/>
    <w:rsid w:val="008F4217"/>
    <w:rsid w:val="008F4306"/>
    <w:rsid w:val="008F5516"/>
    <w:rsid w:val="008F65CE"/>
    <w:rsid w:val="008F6680"/>
    <w:rsid w:val="008F6A2A"/>
    <w:rsid w:val="008F6A56"/>
    <w:rsid w:val="008F7300"/>
    <w:rsid w:val="008F7571"/>
    <w:rsid w:val="008F78C9"/>
    <w:rsid w:val="008F7B2A"/>
    <w:rsid w:val="008F7F99"/>
    <w:rsid w:val="008F7FB4"/>
    <w:rsid w:val="009002BB"/>
    <w:rsid w:val="009007E5"/>
    <w:rsid w:val="0090118D"/>
    <w:rsid w:val="00901265"/>
    <w:rsid w:val="00901738"/>
    <w:rsid w:val="0090216E"/>
    <w:rsid w:val="009021DA"/>
    <w:rsid w:val="00902D0F"/>
    <w:rsid w:val="00902EC2"/>
    <w:rsid w:val="00903A3A"/>
    <w:rsid w:val="00903B1E"/>
    <w:rsid w:val="009040ED"/>
    <w:rsid w:val="0090431B"/>
    <w:rsid w:val="00904381"/>
    <w:rsid w:val="0090483A"/>
    <w:rsid w:val="00904942"/>
    <w:rsid w:val="00904CAF"/>
    <w:rsid w:val="00904E8A"/>
    <w:rsid w:val="00905909"/>
    <w:rsid w:val="00905A25"/>
    <w:rsid w:val="00905A6E"/>
    <w:rsid w:val="00906061"/>
    <w:rsid w:val="00906AB8"/>
    <w:rsid w:val="00907467"/>
    <w:rsid w:val="00907CFD"/>
    <w:rsid w:val="00907DAB"/>
    <w:rsid w:val="0091067D"/>
    <w:rsid w:val="00910C1C"/>
    <w:rsid w:val="00910E76"/>
    <w:rsid w:val="00910FA8"/>
    <w:rsid w:val="00911723"/>
    <w:rsid w:val="00911B35"/>
    <w:rsid w:val="00911FE4"/>
    <w:rsid w:val="00912D3D"/>
    <w:rsid w:val="00913609"/>
    <w:rsid w:val="0091386C"/>
    <w:rsid w:val="0091388A"/>
    <w:rsid w:val="00913ACB"/>
    <w:rsid w:val="00913C2B"/>
    <w:rsid w:val="00913CBD"/>
    <w:rsid w:val="00914299"/>
    <w:rsid w:val="009146D6"/>
    <w:rsid w:val="009147EE"/>
    <w:rsid w:val="00914A5C"/>
    <w:rsid w:val="009150CD"/>
    <w:rsid w:val="00915376"/>
    <w:rsid w:val="009159BF"/>
    <w:rsid w:val="00915C7D"/>
    <w:rsid w:val="00916094"/>
    <w:rsid w:val="00916DAD"/>
    <w:rsid w:val="00916F78"/>
    <w:rsid w:val="00917018"/>
    <w:rsid w:val="009170F3"/>
    <w:rsid w:val="0091738C"/>
    <w:rsid w:val="00917C8E"/>
    <w:rsid w:val="00917C9E"/>
    <w:rsid w:val="00917EEB"/>
    <w:rsid w:val="00920004"/>
    <w:rsid w:val="009207A4"/>
    <w:rsid w:val="00920881"/>
    <w:rsid w:val="00920B85"/>
    <w:rsid w:val="00920E8B"/>
    <w:rsid w:val="00921038"/>
    <w:rsid w:val="009210A0"/>
    <w:rsid w:val="00921162"/>
    <w:rsid w:val="0092137F"/>
    <w:rsid w:val="009213A4"/>
    <w:rsid w:val="0092228F"/>
    <w:rsid w:val="00922983"/>
    <w:rsid w:val="00922EE6"/>
    <w:rsid w:val="00923380"/>
    <w:rsid w:val="009236ED"/>
    <w:rsid w:val="00923924"/>
    <w:rsid w:val="00923970"/>
    <w:rsid w:val="00923B05"/>
    <w:rsid w:val="00923CE0"/>
    <w:rsid w:val="00923FF1"/>
    <w:rsid w:val="009249CF"/>
    <w:rsid w:val="00924B62"/>
    <w:rsid w:val="00924DB1"/>
    <w:rsid w:val="00925003"/>
    <w:rsid w:val="009252E2"/>
    <w:rsid w:val="0092549E"/>
    <w:rsid w:val="009254EF"/>
    <w:rsid w:val="009256ED"/>
    <w:rsid w:val="0092594C"/>
    <w:rsid w:val="009259FD"/>
    <w:rsid w:val="00925E36"/>
    <w:rsid w:val="00925E75"/>
    <w:rsid w:val="0092614A"/>
    <w:rsid w:val="00927397"/>
    <w:rsid w:val="00927BAA"/>
    <w:rsid w:val="00927E05"/>
    <w:rsid w:val="009305A0"/>
    <w:rsid w:val="009306BF"/>
    <w:rsid w:val="009307F9"/>
    <w:rsid w:val="00930CB4"/>
    <w:rsid w:val="00930CDE"/>
    <w:rsid w:val="00930D71"/>
    <w:rsid w:val="00930F21"/>
    <w:rsid w:val="009317EC"/>
    <w:rsid w:val="00931D70"/>
    <w:rsid w:val="009328F0"/>
    <w:rsid w:val="00932C83"/>
    <w:rsid w:val="00932E65"/>
    <w:rsid w:val="00933184"/>
    <w:rsid w:val="0093326A"/>
    <w:rsid w:val="00933361"/>
    <w:rsid w:val="009333BB"/>
    <w:rsid w:val="009333C4"/>
    <w:rsid w:val="00933B92"/>
    <w:rsid w:val="00933C03"/>
    <w:rsid w:val="00933D52"/>
    <w:rsid w:val="00933E6B"/>
    <w:rsid w:val="00933FB2"/>
    <w:rsid w:val="009345EF"/>
    <w:rsid w:val="009346A1"/>
    <w:rsid w:val="00934D62"/>
    <w:rsid w:val="009354B7"/>
    <w:rsid w:val="00935900"/>
    <w:rsid w:val="00936052"/>
    <w:rsid w:val="009361FB"/>
    <w:rsid w:val="00936869"/>
    <w:rsid w:val="00936EC0"/>
    <w:rsid w:val="009371F0"/>
    <w:rsid w:val="009374BD"/>
    <w:rsid w:val="009377EF"/>
    <w:rsid w:val="00940743"/>
    <w:rsid w:val="00940A96"/>
    <w:rsid w:val="00940B3A"/>
    <w:rsid w:val="00940D67"/>
    <w:rsid w:val="00941210"/>
    <w:rsid w:val="00941308"/>
    <w:rsid w:val="009413D5"/>
    <w:rsid w:val="0094142F"/>
    <w:rsid w:val="00941A86"/>
    <w:rsid w:val="00941CA0"/>
    <w:rsid w:val="00941CA3"/>
    <w:rsid w:val="00941EF3"/>
    <w:rsid w:val="009427B0"/>
    <w:rsid w:val="00942903"/>
    <w:rsid w:val="00942A47"/>
    <w:rsid w:val="009430BD"/>
    <w:rsid w:val="00943149"/>
    <w:rsid w:val="0094357B"/>
    <w:rsid w:val="0094375B"/>
    <w:rsid w:val="00943A73"/>
    <w:rsid w:val="00943FF1"/>
    <w:rsid w:val="0094400E"/>
    <w:rsid w:val="009440D7"/>
    <w:rsid w:val="009441BB"/>
    <w:rsid w:val="00944287"/>
    <w:rsid w:val="00944DB1"/>
    <w:rsid w:val="00944F4F"/>
    <w:rsid w:val="0094530E"/>
    <w:rsid w:val="00945857"/>
    <w:rsid w:val="00945C2B"/>
    <w:rsid w:val="00945CD0"/>
    <w:rsid w:val="009460A2"/>
    <w:rsid w:val="00946730"/>
    <w:rsid w:val="00946EFB"/>
    <w:rsid w:val="00946F98"/>
    <w:rsid w:val="00946FEE"/>
    <w:rsid w:val="0094784C"/>
    <w:rsid w:val="00947B22"/>
    <w:rsid w:val="00950165"/>
    <w:rsid w:val="009508DE"/>
    <w:rsid w:val="00950A36"/>
    <w:rsid w:val="00950ADD"/>
    <w:rsid w:val="0095153A"/>
    <w:rsid w:val="00951E2E"/>
    <w:rsid w:val="0095284D"/>
    <w:rsid w:val="00952969"/>
    <w:rsid w:val="00953146"/>
    <w:rsid w:val="009531A2"/>
    <w:rsid w:val="00953287"/>
    <w:rsid w:val="0095386B"/>
    <w:rsid w:val="009542DC"/>
    <w:rsid w:val="00954540"/>
    <w:rsid w:val="00954698"/>
    <w:rsid w:val="00954816"/>
    <w:rsid w:val="00954B81"/>
    <w:rsid w:val="00954D5F"/>
    <w:rsid w:val="009558D4"/>
    <w:rsid w:val="0095599E"/>
    <w:rsid w:val="00955F72"/>
    <w:rsid w:val="00956467"/>
    <w:rsid w:val="009564F0"/>
    <w:rsid w:val="00956AAD"/>
    <w:rsid w:val="009570BB"/>
    <w:rsid w:val="00957BA0"/>
    <w:rsid w:val="00957C34"/>
    <w:rsid w:val="00957CCE"/>
    <w:rsid w:val="0096010D"/>
    <w:rsid w:val="009605DB"/>
    <w:rsid w:val="0096064F"/>
    <w:rsid w:val="009610BA"/>
    <w:rsid w:val="00961553"/>
    <w:rsid w:val="0096196B"/>
    <w:rsid w:val="00961972"/>
    <w:rsid w:val="00961D85"/>
    <w:rsid w:val="00962168"/>
    <w:rsid w:val="009621B3"/>
    <w:rsid w:val="00962258"/>
    <w:rsid w:val="00962E9D"/>
    <w:rsid w:val="00963067"/>
    <w:rsid w:val="00963093"/>
    <w:rsid w:val="00963208"/>
    <w:rsid w:val="0096337B"/>
    <w:rsid w:val="00963544"/>
    <w:rsid w:val="00963659"/>
    <w:rsid w:val="009637BE"/>
    <w:rsid w:val="00963BD8"/>
    <w:rsid w:val="00963E88"/>
    <w:rsid w:val="00964173"/>
    <w:rsid w:val="009644CB"/>
    <w:rsid w:val="009646C2"/>
    <w:rsid w:val="009650F8"/>
    <w:rsid w:val="00965212"/>
    <w:rsid w:val="009658A3"/>
    <w:rsid w:val="009658B7"/>
    <w:rsid w:val="00965E52"/>
    <w:rsid w:val="0096661D"/>
    <w:rsid w:val="0096679B"/>
    <w:rsid w:val="009669FF"/>
    <w:rsid w:val="00966C4A"/>
    <w:rsid w:val="00966C66"/>
    <w:rsid w:val="00966E78"/>
    <w:rsid w:val="009675E7"/>
    <w:rsid w:val="0096763D"/>
    <w:rsid w:val="009676A7"/>
    <w:rsid w:val="009700C3"/>
    <w:rsid w:val="00970686"/>
    <w:rsid w:val="00970939"/>
    <w:rsid w:val="00970C1F"/>
    <w:rsid w:val="00970DF2"/>
    <w:rsid w:val="0097126A"/>
    <w:rsid w:val="00971BAF"/>
    <w:rsid w:val="009721BD"/>
    <w:rsid w:val="009721D5"/>
    <w:rsid w:val="00972509"/>
    <w:rsid w:val="00972CF5"/>
    <w:rsid w:val="00973107"/>
    <w:rsid w:val="00973271"/>
    <w:rsid w:val="00973314"/>
    <w:rsid w:val="009733D1"/>
    <w:rsid w:val="0097406C"/>
    <w:rsid w:val="00974511"/>
    <w:rsid w:val="0097483F"/>
    <w:rsid w:val="00974C3E"/>
    <w:rsid w:val="00975293"/>
    <w:rsid w:val="00975A73"/>
    <w:rsid w:val="00975AE8"/>
    <w:rsid w:val="009761A2"/>
    <w:rsid w:val="009762F8"/>
    <w:rsid w:val="009765BE"/>
    <w:rsid w:val="00976610"/>
    <w:rsid w:val="00976759"/>
    <w:rsid w:val="00976F7E"/>
    <w:rsid w:val="00976FA1"/>
    <w:rsid w:val="0097745C"/>
    <w:rsid w:val="00977BA3"/>
    <w:rsid w:val="00977C36"/>
    <w:rsid w:val="00980085"/>
    <w:rsid w:val="00980AEA"/>
    <w:rsid w:val="009810AA"/>
    <w:rsid w:val="009816CF"/>
    <w:rsid w:val="00981997"/>
    <w:rsid w:val="00981A25"/>
    <w:rsid w:val="00982001"/>
    <w:rsid w:val="0098249E"/>
    <w:rsid w:val="00982CF7"/>
    <w:rsid w:val="00982EAE"/>
    <w:rsid w:val="00983379"/>
    <w:rsid w:val="00983478"/>
    <w:rsid w:val="009834D8"/>
    <w:rsid w:val="009834F4"/>
    <w:rsid w:val="009835D5"/>
    <w:rsid w:val="00983756"/>
    <w:rsid w:val="009837CB"/>
    <w:rsid w:val="00983A37"/>
    <w:rsid w:val="00983D54"/>
    <w:rsid w:val="00984276"/>
    <w:rsid w:val="00984E27"/>
    <w:rsid w:val="00984EB1"/>
    <w:rsid w:val="009856C3"/>
    <w:rsid w:val="009862EA"/>
    <w:rsid w:val="00987133"/>
    <w:rsid w:val="00987255"/>
    <w:rsid w:val="0098731D"/>
    <w:rsid w:val="00987AF8"/>
    <w:rsid w:val="00987BED"/>
    <w:rsid w:val="00987C88"/>
    <w:rsid w:val="00987D69"/>
    <w:rsid w:val="00990033"/>
    <w:rsid w:val="009905A4"/>
    <w:rsid w:val="00990AB1"/>
    <w:rsid w:val="00990B15"/>
    <w:rsid w:val="00990D4C"/>
    <w:rsid w:val="0099194F"/>
    <w:rsid w:val="00991A0E"/>
    <w:rsid w:val="00991DD4"/>
    <w:rsid w:val="00991FAB"/>
    <w:rsid w:val="00992C4F"/>
    <w:rsid w:val="00992FAC"/>
    <w:rsid w:val="00993827"/>
    <w:rsid w:val="009947B2"/>
    <w:rsid w:val="00994BC4"/>
    <w:rsid w:val="00994BEB"/>
    <w:rsid w:val="00994CE8"/>
    <w:rsid w:val="00994D10"/>
    <w:rsid w:val="009951EC"/>
    <w:rsid w:val="009956A3"/>
    <w:rsid w:val="009958FD"/>
    <w:rsid w:val="00995E5C"/>
    <w:rsid w:val="00996DD4"/>
    <w:rsid w:val="0099761A"/>
    <w:rsid w:val="00997630"/>
    <w:rsid w:val="00997C23"/>
    <w:rsid w:val="009A006F"/>
    <w:rsid w:val="009A07DF"/>
    <w:rsid w:val="009A08C6"/>
    <w:rsid w:val="009A09BE"/>
    <w:rsid w:val="009A0E50"/>
    <w:rsid w:val="009A119C"/>
    <w:rsid w:val="009A1577"/>
    <w:rsid w:val="009A1581"/>
    <w:rsid w:val="009A1607"/>
    <w:rsid w:val="009A166F"/>
    <w:rsid w:val="009A1B85"/>
    <w:rsid w:val="009A32CF"/>
    <w:rsid w:val="009A38F6"/>
    <w:rsid w:val="009A3E76"/>
    <w:rsid w:val="009A3F5C"/>
    <w:rsid w:val="009A4425"/>
    <w:rsid w:val="009A446B"/>
    <w:rsid w:val="009A4BF3"/>
    <w:rsid w:val="009A557B"/>
    <w:rsid w:val="009A5796"/>
    <w:rsid w:val="009A5FF2"/>
    <w:rsid w:val="009A60D9"/>
    <w:rsid w:val="009A675E"/>
    <w:rsid w:val="009A6C32"/>
    <w:rsid w:val="009A6FC5"/>
    <w:rsid w:val="009B000B"/>
    <w:rsid w:val="009B02F8"/>
    <w:rsid w:val="009B05CE"/>
    <w:rsid w:val="009B086B"/>
    <w:rsid w:val="009B1723"/>
    <w:rsid w:val="009B18F0"/>
    <w:rsid w:val="009B1DA0"/>
    <w:rsid w:val="009B258C"/>
    <w:rsid w:val="009B2ABC"/>
    <w:rsid w:val="009B2D3E"/>
    <w:rsid w:val="009B3222"/>
    <w:rsid w:val="009B3402"/>
    <w:rsid w:val="009B3A4F"/>
    <w:rsid w:val="009B3CE3"/>
    <w:rsid w:val="009B3FB6"/>
    <w:rsid w:val="009B3FC2"/>
    <w:rsid w:val="009B44FD"/>
    <w:rsid w:val="009B469B"/>
    <w:rsid w:val="009B4BF8"/>
    <w:rsid w:val="009B5E2E"/>
    <w:rsid w:val="009B70EC"/>
    <w:rsid w:val="009B72AB"/>
    <w:rsid w:val="009B7714"/>
    <w:rsid w:val="009B7A4E"/>
    <w:rsid w:val="009B7D19"/>
    <w:rsid w:val="009C0003"/>
    <w:rsid w:val="009C04FC"/>
    <w:rsid w:val="009C091B"/>
    <w:rsid w:val="009C0AD4"/>
    <w:rsid w:val="009C0D03"/>
    <w:rsid w:val="009C0FA9"/>
    <w:rsid w:val="009C0FF1"/>
    <w:rsid w:val="009C1426"/>
    <w:rsid w:val="009C15BE"/>
    <w:rsid w:val="009C1FAC"/>
    <w:rsid w:val="009C2487"/>
    <w:rsid w:val="009C28E5"/>
    <w:rsid w:val="009C2949"/>
    <w:rsid w:val="009C3072"/>
    <w:rsid w:val="009C32F8"/>
    <w:rsid w:val="009C3681"/>
    <w:rsid w:val="009C3A8A"/>
    <w:rsid w:val="009C3DA9"/>
    <w:rsid w:val="009C3F82"/>
    <w:rsid w:val="009C3FD0"/>
    <w:rsid w:val="009C436B"/>
    <w:rsid w:val="009C51F9"/>
    <w:rsid w:val="009C5672"/>
    <w:rsid w:val="009C663A"/>
    <w:rsid w:val="009C66AB"/>
    <w:rsid w:val="009C69B3"/>
    <w:rsid w:val="009C6A59"/>
    <w:rsid w:val="009C6CDB"/>
    <w:rsid w:val="009C6E5C"/>
    <w:rsid w:val="009C7462"/>
    <w:rsid w:val="009C7490"/>
    <w:rsid w:val="009C7DBF"/>
    <w:rsid w:val="009D01F4"/>
    <w:rsid w:val="009D02F6"/>
    <w:rsid w:val="009D05C2"/>
    <w:rsid w:val="009D0E21"/>
    <w:rsid w:val="009D0E90"/>
    <w:rsid w:val="009D0F2F"/>
    <w:rsid w:val="009D1CBD"/>
    <w:rsid w:val="009D2252"/>
    <w:rsid w:val="009D28C7"/>
    <w:rsid w:val="009D2F2E"/>
    <w:rsid w:val="009D2F47"/>
    <w:rsid w:val="009D2F89"/>
    <w:rsid w:val="009D3038"/>
    <w:rsid w:val="009D3097"/>
    <w:rsid w:val="009D3A88"/>
    <w:rsid w:val="009D3EB6"/>
    <w:rsid w:val="009D41D8"/>
    <w:rsid w:val="009D441B"/>
    <w:rsid w:val="009D4831"/>
    <w:rsid w:val="009D4DA4"/>
    <w:rsid w:val="009D5E4F"/>
    <w:rsid w:val="009D60CB"/>
    <w:rsid w:val="009D638C"/>
    <w:rsid w:val="009D6491"/>
    <w:rsid w:val="009D652E"/>
    <w:rsid w:val="009D6829"/>
    <w:rsid w:val="009D68BC"/>
    <w:rsid w:val="009D6A99"/>
    <w:rsid w:val="009D6C85"/>
    <w:rsid w:val="009D6DB0"/>
    <w:rsid w:val="009D6EAA"/>
    <w:rsid w:val="009D774F"/>
    <w:rsid w:val="009D779A"/>
    <w:rsid w:val="009D78D9"/>
    <w:rsid w:val="009D7B40"/>
    <w:rsid w:val="009D7BA2"/>
    <w:rsid w:val="009E02D3"/>
    <w:rsid w:val="009E06DD"/>
    <w:rsid w:val="009E09F1"/>
    <w:rsid w:val="009E0AD0"/>
    <w:rsid w:val="009E0B80"/>
    <w:rsid w:val="009E0D7C"/>
    <w:rsid w:val="009E14CD"/>
    <w:rsid w:val="009E15BB"/>
    <w:rsid w:val="009E1F54"/>
    <w:rsid w:val="009E2149"/>
    <w:rsid w:val="009E2166"/>
    <w:rsid w:val="009E2536"/>
    <w:rsid w:val="009E2CCF"/>
    <w:rsid w:val="009E2E8E"/>
    <w:rsid w:val="009E2FA9"/>
    <w:rsid w:val="009E32D0"/>
    <w:rsid w:val="009E3647"/>
    <w:rsid w:val="009E36DD"/>
    <w:rsid w:val="009E3B3B"/>
    <w:rsid w:val="009E3EE7"/>
    <w:rsid w:val="009E4013"/>
    <w:rsid w:val="009E40D3"/>
    <w:rsid w:val="009E44D0"/>
    <w:rsid w:val="009E48D3"/>
    <w:rsid w:val="009E5479"/>
    <w:rsid w:val="009E5D5F"/>
    <w:rsid w:val="009E5E16"/>
    <w:rsid w:val="009E6258"/>
    <w:rsid w:val="009E69C0"/>
    <w:rsid w:val="009E6B18"/>
    <w:rsid w:val="009E6E4E"/>
    <w:rsid w:val="009E7210"/>
    <w:rsid w:val="009F03E2"/>
    <w:rsid w:val="009F0743"/>
    <w:rsid w:val="009F0B26"/>
    <w:rsid w:val="009F0C2D"/>
    <w:rsid w:val="009F10E5"/>
    <w:rsid w:val="009F1276"/>
    <w:rsid w:val="009F1336"/>
    <w:rsid w:val="009F16A3"/>
    <w:rsid w:val="009F201F"/>
    <w:rsid w:val="009F2381"/>
    <w:rsid w:val="009F2AD4"/>
    <w:rsid w:val="009F2EB9"/>
    <w:rsid w:val="009F3093"/>
    <w:rsid w:val="009F36C2"/>
    <w:rsid w:val="009F3A4B"/>
    <w:rsid w:val="009F4222"/>
    <w:rsid w:val="009F427A"/>
    <w:rsid w:val="009F4284"/>
    <w:rsid w:val="009F45F2"/>
    <w:rsid w:val="009F47CB"/>
    <w:rsid w:val="009F5010"/>
    <w:rsid w:val="009F564D"/>
    <w:rsid w:val="009F5D4C"/>
    <w:rsid w:val="009F5DC2"/>
    <w:rsid w:val="009F60C4"/>
    <w:rsid w:val="009F68E2"/>
    <w:rsid w:val="009F69F6"/>
    <w:rsid w:val="009F6ABB"/>
    <w:rsid w:val="009F7649"/>
    <w:rsid w:val="009F7B56"/>
    <w:rsid w:val="009F7DFD"/>
    <w:rsid w:val="00A0084A"/>
    <w:rsid w:val="00A00F3D"/>
    <w:rsid w:val="00A01110"/>
    <w:rsid w:val="00A0112B"/>
    <w:rsid w:val="00A01A7E"/>
    <w:rsid w:val="00A01E48"/>
    <w:rsid w:val="00A021CC"/>
    <w:rsid w:val="00A02B59"/>
    <w:rsid w:val="00A02EC6"/>
    <w:rsid w:val="00A03084"/>
    <w:rsid w:val="00A03678"/>
    <w:rsid w:val="00A03BA9"/>
    <w:rsid w:val="00A03C71"/>
    <w:rsid w:val="00A03D2A"/>
    <w:rsid w:val="00A03ECC"/>
    <w:rsid w:val="00A04098"/>
    <w:rsid w:val="00A04498"/>
    <w:rsid w:val="00A045F3"/>
    <w:rsid w:val="00A04D2E"/>
    <w:rsid w:val="00A04DF1"/>
    <w:rsid w:val="00A056D9"/>
    <w:rsid w:val="00A05C9A"/>
    <w:rsid w:val="00A0615A"/>
    <w:rsid w:val="00A063D6"/>
    <w:rsid w:val="00A06E3B"/>
    <w:rsid w:val="00A07066"/>
    <w:rsid w:val="00A079CF"/>
    <w:rsid w:val="00A07D84"/>
    <w:rsid w:val="00A07DAA"/>
    <w:rsid w:val="00A102B8"/>
    <w:rsid w:val="00A109F2"/>
    <w:rsid w:val="00A10B92"/>
    <w:rsid w:val="00A10D9A"/>
    <w:rsid w:val="00A10E70"/>
    <w:rsid w:val="00A11063"/>
    <w:rsid w:val="00A11723"/>
    <w:rsid w:val="00A11832"/>
    <w:rsid w:val="00A11A4D"/>
    <w:rsid w:val="00A12050"/>
    <w:rsid w:val="00A1273A"/>
    <w:rsid w:val="00A12D59"/>
    <w:rsid w:val="00A13024"/>
    <w:rsid w:val="00A131E7"/>
    <w:rsid w:val="00A1368C"/>
    <w:rsid w:val="00A136B5"/>
    <w:rsid w:val="00A13A67"/>
    <w:rsid w:val="00A13BD9"/>
    <w:rsid w:val="00A13D1B"/>
    <w:rsid w:val="00A14174"/>
    <w:rsid w:val="00A14A36"/>
    <w:rsid w:val="00A14A5D"/>
    <w:rsid w:val="00A14D93"/>
    <w:rsid w:val="00A15015"/>
    <w:rsid w:val="00A156DB"/>
    <w:rsid w:val="00A163E3"/>
    <w:rsid w:val="00A1758C"/>
    <w:rsid w:val="00A17670"/>
    <w:rsid w:val="00A17793"/>
    <w:rsid w:val="00A178CB"/>
    <w:rsid w:val="00A201B5"/>
    <w:rsid w:val="00A20344"/>
    <w:rsid w:val="00A203DF"/>
    <w:rsid w:val="00A204B1"/>
    <w:rsid w:val="00A204F6"/>
    <w:rsid w:val="00A20962"/>
    <w:rsid w:val="00A219DD"/>
    <w:rsid w:val="00A21B66"/>
    <w:rsid w:val="00A2205A"/>
    <w:rsid w:val="00A2253D"/>
    <w:rsid w:val="00A22589"/>
    <w:rsid w:val="00A2282D"/>
    <w:rsid w:val="00A2290D"/>
    <w:rsid w:val="00A22C79"/>
    <w:rsid w:val="00A22F2B"/>
    <w:rsid w:val="00A23106"/>
    <w:rsid w:val="00A231A6"/>
    <w:rsid w:val="00A23232"/>
    <w:rsid w:val="00A2345C"/>
    <w:rsid w:val="00A23C67"/>
    <w:rsid w:val="00A23FFE"/>
    <w:rsid w:val="00A24345"/>
    <w:rsid w:val="00A24406"/>
    <w:rsid w:val="00A25257"/>
    <w:rsid w:val="00A2576F"/>
    <w:rsid w:val="00A259A6"/>
    <w:rsid w:val="00A25CD1"/>
    <w:rsid w:val="00A260A9"/>
    <w:rsid w:val="00A262F1"/>
    <w:rsid w:val="00A2653B"/>
    <w:rsid w:val="00A26D37"/>
    <w:rsid w:val="00A274D9"/>
    <w:rsid w:val="00A274EC"/>
    <w:rsid w:val="00A27522"/>
    <w:rsid w:val="00A27E96"/>
    <w:rsid w:val="00A307CD"/>
    <w:rsid w:val="00A307FC"/>
    <w:rsid w:val="00A3097C"/>
    <w:rsid w:val="00A309DE"/>
    <w:rsid w:val="00A31388"/>
    <w:rsid w:val="00A31A59"/>
    <w:rsid w:val="00A31F55"/>
    <w:rsid w:val="00A3201D"/>
    <w:rsid w:val="00A320ED"/>
    <w:rsid w:val="00A322EE"/>
    <w:rsid w:val="00A3245E"/>
    <w:rsid w:val="00A32A85"/>
    <w:rsid w:val="00A32B4F"/>
    <w:rsid w:val="00A32B5A"/>
    <w:rsid w:val="00A32C6F"/>
    <w:rsid w:val="00A32CAF"/>
    <w:rsid w:val="00A32CF6"/>
    <w:rsid w:val="00A334DE"/>
    <w:rsid w:val="00A33E1F"/>
    <w:rsid w:val="00A34D47"/>
    <w:rsid w:val="00A35690"/>
    <w:rsid w:val="00A358DA"/>
    <w:rsid w:val="00A35BCF"/>
    <w:rsid w:val="00A35EA0"/>
    <w:rsid w:val="00A35F45"/>
    <w:rsid w:val="00A3629D"/>
    <w:rsid w:val="00A36E50"/>
    <w:rsid w:val="00A37451"/>
    <w:rsid w:val="00A3745C"/>
    <w:rsid w:val="00A37667"/>
    <w:rsid w:val="00A378F5"/>
    <w:rsid w:val="00A40D95"/>
    <w:rsid w:val="00A40F43"/>
    <w:rsid w:val="00A4112F"/>
    <w:rsid w:val="00A4126B"/>
    <w:rsid w:val="00A41511"/>
    <w:rsid w:val="00A418C2"/>
    <w:rsid w:val="00A41A27"/>
    <w:rsid w:val="00A41B48"/>
    <w:rsid w:val="00A41C7A"/>
    <w:rsid w:val="00A41E54"/>
    <w:rsid w:val="00A423F5"/>
    <w:rsid w:val="00A42752"/>
    <w:rsid w:val="00A42868"/>
    <w:rsid w:val="00A42ABD"/>
    <w:rsid w:val="00A42AC6"/>
    <w:rsid w:val="00A42E09"/>
    <w:rsid w:val="00A430DD"/>
    <w:rsid w:val="00A43674"/>
    <w:rsid w:val="00A43D3E"/>
    <w:rsid w:val="00A43E6C"/>
    <w:rsid w:val="00A440D4"/>
    <w:rsid w:val="00A4441B"/>
    <w:rsid w:val="00A445F2"/>
    <w:rsid w:val="00A4460E"/>
    <w:rsid w:val="00A4471F"/>
    <w:rsid w:val="00A44B25"/>
    <w:rsid w:val="00A4544F"/>
    <w:rsid w:val="00A45637"/>
    <w:rsid w:val="00A4579F"/>
    <w:rsid w:val="00A45A40"/>
    <w:rsid w:val="00A45D22"/>
    <w:rsid w:val="00A465B6"/>
    <w:rsid w:val="00A467C5"/>
    <w:rsid w:val="00A46E0E"/>
    <w:rsid w:val="00A46F35"/>
    <w:rsid w:val="00A474A3"/>
    <w:rsid w:val="00A47699"/>
    <w:rsid w:val="00A478F1"/>
    <w:rsid w:val="00A47BFF"/>
    <w:rsid w:val="00A47D57"/>
    <w:rsid w:val="00A47FC8"/>
    <w:rsid w:val="00A50534"/>
    <w:rsid w:val="00A5073C"/>
    <w:rsid w:val="00A508BA"/>
    <w:rsid w:val="00A50D30"/>
    <w:rsid w:val="00A50E97"/>
    <w:rsid w:val="00A51061"/>
    <w:rsid w:val="00A510DF"/>
    <w:rsid w:val="00A51550"/>
    <w:rsid w:val="00A51B49"/>
    <w:rsid w:val="00A51C7A"/>
    <w:rsid w:val="00A51FE8"/>
    <w:rsid w:val="00A53525"/>
    <w:rsid w:val="00A53715"/>
    <w:rsid w:val="00A538AA"/>
    <w:rsid w:val="00A5392C"/>
    <w:rsid w:val="00A53B6B"/>
    <w:rsid w:val="00A53EE6"/>
    <w:rsid w:val="00A54248"/>
    <w:rsid w:val="00A5425B"/>
    <w:rsid w:val="00A545BE"/>
    <w:rsid w:val="00A54642"/>
    <w:rsid w:val="00A546D9"/>
    <w:rsid w:val="00A54B10"/>
    <w:rsid w:val="00A54BF5"/>
    <w:rsid w:val="00A550D1"/>
    <w:rsid w:val="00A55784"/>
    <w:rsid w:val="00A55D81"/>
    <w:rsid w:val="00A56F28"/>
    <w:rsid w:val="00A56F60"/>
    <w:rsid w:val="00A570AE"/>
    <w:rsid w:val="00A57200"/>
    <w:rsid w:val="00A575E8"/>
    <w:rsid w:val="00A578A9"/>
    <w:rsid w:val="00A57968"/>
    <w:rsid w:val="00A57970"/>
    <w:rsid w:val="00A57AEA"/>
    <w:rsid w:val="00A57E29"/>
    <w:rsid w:val="00A601BE"/>
    <w:rsid w:val="00A60271"/>
    <w:rsid w:val="00A603EE"/>
    <w:rsid w:val="00A607CB"/>
    <w:rsid w:val="00A60D13"/>
    <w:rsid w:val="00A60F64"/>
    <w:rsid w:val="00A6122A"/>
    <w:rsid w:val="00A6141E"/>
    <w:rsid w:val="00A622EB"/>
    <w:rsid w:val="00A63422"/>
    <w:rsid w:val="00A6382A"/>
    <w:rsid w:val="00A63E65"/>
    <w:rsid w:val="00A63E82"/>
    <w:rsid w:val="00A64441"/>
    <w:rsid w:val="00A647A7"/>
    <w:rsid w:val="00A64A2B"/>
    <w:rsid w:val="00A64A67"/>
    <w:rsid w:val="00A650B2"/>
    <w:rsid w:val="00A66139"/>
    <w:rsid w:val="00A669D2"/>
    <w:rsid w:val="00A67183"/>
    <w:rsid w:val="00A67A86"/>
    <w:rsid w:val="00A70482"/>
    <w:rsid w:val="00A70576"/>
    <w:rsid w:val="00A70F98"/>
    <w:rsid w:val="00A710C6"/>
    <w:rsid w:val="00A71856"/>
    <w:rsid w:val="00A719B5"/>
    <w:rsid w:val="00A71AEA"/>
    <w:rsid w:val="00A71BE1"/>
    <w:rsid w:val="00A71C56"/>
    <w:rsid w:val="00A72147"/>
    <w:rsid w:val="00A72383"/>
    <w:rsid w:val="00A728E4"/>
    <w:rsid w:val="00A72FFA"/>
    <w:rsid w:val="00A735B2"/>
    <w:rsid w:val="00A73754"/>
    <w:rsid w:val="00A73A19"/>
    <w:rsid w:val="00A73A5E"/>
    <w:rsid w:val="00A73AF4"/>
    <w:rsid w:val="00A73E58"/>
    <w:rsid w:val="00A742D2"/>
    <w:rsid w:val="00A74823"/>
    <w:rsid w:val="00A748E3"/>
    <w:rsid w:val="00A74B77"/>
    <w:rsid w:val="00A74BF4"/>
    <w:rsid w:val="00A74F6B"/>
    <w:rsid w:val="00A757E3"/>
    <w:rsid w:val="00A75AC9"/>
    <w:rsid w:val="00A75C8B"/>
    <w:rsid w:val="00A75E54"/>
    <w:rsid w:val="00A75ED4"/>
    <w:rsid w:val="00A7612B"/>
    <w:rsid w:val="00A769FC"/>
    <w:rsid w:val="00A77754"/>
    <w:rsid w:val="00A77926"/>
    <w:rsid w:val="00A77FC7"/>
    <w:rsid w:val="00A80175"/>
    <w:rsid w:val="00A801A5"/>
    <w:rsid w:val="00A804EF"/>
    <w:rsid w:val="00A80986"/>
    <w:rsid w:val="00A809EB"/>
    <w:rsid w:val="00A80D30"/>
    <w:rsid w:val="00A80E60"/>
    <w:rsid w:val="00A80EC1"/>
    <w:rsid w:val="00A81F03"/>
    <w:rsid w:val="00A824B5"/>
    <w:rsid w:val="00A82994"/>
    <w:rsid w:val="00A82AD9"/>
    <w:rsid w:val="00A82B69"/>
    <w:rsid w:val="00A82F58"/>
    <w:rsid w:val="00A83218"/>
    <w:rsid w:val="00A83BBC"/>
    <w:rsid w:val="00A84025"/>
    <w:rsid w:val="00A84513"/>
    <w:rsid w:val="00A848CB"/>
    <w:rsid w:val="00A84B08"/>
    <w:rsid w:val="00A84B7E"/>
    <w:rsid w:val="00A84F16"/>
    <w:rsid w:val="00A85124"/>
    <w:rsid w:val="00A856F1"/>
    <w:rsid w:val="00A85D94"/>
    <w:rsid w:val="00A860FB"/>
    <w:rsid w:val="00A861F9"/>
    <w:rsid w:val="00A8623C"/>
    <w:rsid w:val="00A863CD"/>
    <w:rsid w:val="00A87513"/>
    <w:rsid w:val="00A87A72"/>
    <w:rsid w:val="00A87B35"/>
    <w:rsid w:val="00A87B91"/>
    <w:rsid w:val="00A901A0"/>
    <w:rsid w:val="00A9050C"/>
    <w:rsid w:val="00A906E4"/>
    <w:rsid w:val="00A90806"/>
    <w:rsid w:val="00A911B1"/>
    <w:rsid w:val="00A91C64"/>
    <w:rsid w:val="00A921BF"/>
    <w:rsid w:val="00A923A5"/>
    <w:rsid w:val="00A924F1"/>
    <w:rsid w:val="00A92A4C"/>
    <w:rsid w:val="00A92D93"/>
    <w:rsid w:val="00A92D9E"/>
    <w:rsid w:val="00A92E0E"/>
    <w:rsid w:val="00A936A0"/>
    <w:rsid w:val="00A93755"/>
    <w:rsid w:val="00A9386E"/>
    <w:rsid w:val="00A942E5"/>
    <w:rsid w:val="00A94A80"/>
    <w:rsid w:val="00A94C1C"/>
    <w:rsid w:val="00A94E03"/>
    <w:rsid w:val="00A950F2"/>
    <w:rsid w:val="00A951AE"/>
    <w:rsid w:val="00A95559"/>
    <w:rsid w:val="00A95607"/>
    <w:rsid w:val="00A95C3E"/>
    <w:rsid w:val="00A95CA0"/>
    <w:rsid w:val="00A95D2E"/>
    <w:rsid w:val="00A96965"/>
    <w:rsid w:val="00A9710C"/>
    <w:rsid w:val="00A975FF"/>
    <w:rsid w:val="00A97B61"/>
    <w:rsid w:val="00AA003E"/>
    <w:rsid w:val="00AA027F"/>
    <w:rsid w:val="00AA03B5"/>
    <w:rsid w:val="00AA04F0"/>
    <w:rsid w:val="00AA0C3D"/>
    <w:rsid w:val="00AA0E70"/>
    <w:rsid w:val="00AA1082"/>
    <w:rsid w:val="00AA12A6"/>
    <w:rsid w:val="00AA1764"/>
    <w:rsid w:val="00AA176E"/>
    <w:rsid w:val="00AA1820"/>
    <w:rsid w:val="00AA1B3A"/>
    <w:rsid w:val="00AA231C"/>
    <w:rsid w:val="00AA2342"/>
    <w:rsid w:val="00AA24B5"/>
    <w:rsid w:val="00AA2984"/>
    <w:rsid w:val="00AA29CE"/>
    <w:rsid w:val="00AA3926"/>
    <w:rsid w:val="00AA3B65"/>
    <w:rsid w:val="00AA4862"/>
    <w:rsid w:val="00AA4B81"/>
    <w:rsid w:val="00AA4C5E"/>
    <w:rsid w:val="00AA4CC6"/>
    <w:rsid w:val="00AA50E6"/>
    <w:rsid w:val="00AA52FE"/>
    <w:rsid w:val="00AA53B9"/>
    <w:rsid w:val="00AA5695"/>
    <w:rsid w:val="00AA60A2"/>
    <w:rsid w:val="00AA6A7A"/>
    <w:rsid w:val="00AA7171"/>
    <w:rsid w:val="00AA734D"/>
    <w:rsid w:val="00AA7F95"/>
    <w:rsid w:val="00AB0406"/>
    <w:rsid w:val="00AB0466"/>
    <w:rsid w:val="00AB08CC"/>
    <w:rsid w:val="00AB0E74"/>
    <w:rsid w:val="00AB1781"/>
    <w:rsid w:val="00AB17F4"/>
    <w:rsid w:val="00AB1A55"/>
    <w:rsid w:val="00AB1AC7"/>
    <w:rsid w:val="00AB24B7"/>
    <w:rsid w:val="00AB2783"/>
    <w:rsid w:val="00AB29CB"/>
    <w:rsid w:val="00AB2D87"/>
    <w:rsid w:val="00AB2ED7"/>
    <w:rsid w:val="00AB2F8A"/>
    <w:rsid w:val="00AB3036"/>
    <w:rsid w:val="00AB34EA"/>
    <w:rsid w:val="00AB353E"/>
    <w:rsid w:val="00AB392B"/>
    <w:rsid w:val="00AB3A5F"/>
    <w:rsid w:val="00AB414B"/>
    <w:rsid w:val="00AB5284"/>
    <w:rsid w:val="00AB5527"/>
    <w:rsid w:val="00AB5940"/>
    <w:rsid w:val="00AB5B5F"/>
    <w:rsid w:val="00AB5C91"/>
    <w:rsid w:val="00AB616D"/>
    <w:rsid w:val="00AB63C6"/>
    <w:rsid w:val="00AB68CB"/>
    <w:rsid w:val="00AB6946"/>
    <w:rsid w:val="00AB6982"/>
    <w:rsid w:val="00AB7270"/>
    <w:rsid w:val="00AB753D"/>
    <w:rsid w:val="00AB7818"/>
    <w:rsid w:val="00AB7CB5"/>
    <w:rsid w:val="00AB7CCE"/>
    <w:rsid w:val="00AB7D19"/>
    <w:rsid w:val="00AC00F4"/>
    <w:rsid w:val="00AC07C3"/>
    <w:rsid w:val="00AC0C4E"/>
    <w:rsid w:val="00AC1294"/>
    <w:rsid w:val="00AC1506"/>
    <w:rsid w:val="00AC1831"/>
    <w:rsid w:val="00AC19DC"/>
    <w:rsid w:val="00AC1EEA"/>
    <w:rsid w:val="00AC23CD"/>
    <w:rsid w:val="00AC27BB"/>
    <w:rsid w:val="00AC27C3"/>
    <w:rsid w:val="00AC2A70"/>
    <w:rsid w:val="00AC2E8B"/>
    <w:rsid w:val="00AC3560"/>
    <w:rsid w:val="00AC3933"/>
    <w:rsid w:val="00AC3B27"/>
    <w:rsid w:val="00AC464D"/>
    <w:rsid w:val="00AC4847"/>
    <w:rsid w:val="00AC4967"/>
    <w:rsid w:val="00AC49A6"/>
    <w:rsid w:val="00AC4BAF"/>
    <w:rsid w:val="00AC574A"/>
    <w:rsid w:val="00AC59B7"/>
    <w:rsid w:val="00AC6052"/>
    <w:rsid w:val="00AC6478"/>
    <w:rsid w:val="00AC65BD"/>
    <w:rsid w:val="00AC66FB"/>
    <w:rsid w:val="00AC6968"/>
    <w:rsid w:val="00AC698D"/>
    <w:rsid w:val="00AC6BA6"/>
    <w:rsid w:val="00AC6E5B"/>
    <w:rsid w:val="00AC726F"/>
    <w:rsid w:val="00AC7640"/>
    <w:rsid w:val="00AC7C23"/>
    <w:rsid w:val="00AC7D40"/>
    <w:rsid w:val="00AD008E"/>
    <w:rsid w:val="00AD00DA"/>
    <w:rsid w:val="00AD07E3"/>
    <w:rsid w:val="00AD09AE"/>
    <w:rsid w:val="00AD0C6C"/>
    <w:rsid w:val="00AD0DC9"/>
    <w:rsid w:val="00AD0E1F"/>
    <w:rsid w:val="00AD22C1"/>
    <w:rsid w:val="00AD28B3"/>
    <w:rsid w:val="00AD2A66"/>
    <w:rsid w:val="00AD2D14"/>
    <w:rsid w:val="00AD2E6D"/>
    <w:rsid w:val="00AD382A"/>
    <w:rsid w:val="00AD399E"/>
    <w:rsid w:val="00AD43A6"/>
    <w:rsid w:val="00AD4461"/>
    <w:rsid w:val="00AD4485"/>
    <w:rsid w:val="00AD4938"/>
    <w:rsid w:val="00AD4FEC"/>
    <w:rsid w:val="00AD5089"/>
    <w:rsid w:val="00AD5C3D"/>
    <w:rsid w:val="00AD5F95"/>
    <w:rsid w:val="00AD6820"/>
    <w:rsid w:val="00AD6BFD"/>
    <w:rsid w:val="00AD6FFE"/>
    <w:rsid w:val="00AD717B"/>
    <w:rsid w:val="00AD7362"/>
    <w:rsid w:val="00AD7A29"/>
    <w:rsid w:val="00AD7B90"/>
    <w:rsid w:val="00AE02CF"/>
    <w:rsid w:val="00AE0A5A"/>
    <w:rsid w:val="00AE0A66"/>
    <w:rsid w:val="00AE10A2"/>
    <w:rsid w:val="00AE113D"/>
    <w:rsid w:val="00AE1184"/>
    <w:rsid w:val="00AE17CF"/>
    <w:rsid w:val="00AE18DE"/>
    <w:rsid w:val="00AE1A44"/>
    <w:rsid w:val="00AE1AE2"/>
    <w:rsid w:val="00AE1B19"/>
    <w:rsid w:val="00AE1FE7"/>
    <w:rsid w:val="00AE2805"/>
    <w:rsid w:val="00AE3580"/>
    <w:rsid w:val="00AE391C"/>
    <w:rsid w:val="00AE3B27"/>
    <w:rsid w:val="00AE3B6D"/>
    <w:rsid w:val="00AE3E3A"/>
    <w:rsid w:val="00AE477E"/>
    <w:rsid w:val="00AE549E"/>
    <w:rsid w:val="00AE56CC"/>
    <w:rsid w:val="00AE579F"/>
    <w:rsid w:val="00AE581E"/>
    <w:rsid w:val="00AE5E52"/>
    <w:rsid w:val="00AE5F3E"/>
    <w:rsid w:val="00AE636A"/>
    <w:rsid w:val="00AE65DF"/>
    <w:rsid w:val="00AE6C94"/>
    <w:rsid w:val="00AE6EA4"/>
    <w:rsid w:val="00AE6ED7"/>
    <w:rsid w:val="00AE6FDF"/>
    <w:rsid w:val="00AE782B"/>
    <w:rsid w:val="00AE7AA7"/>
    <w:rsid w:val="00AE7F66"/>
    <w:rsid w:val="00AF0196"/>
    <w:rsid w:val="00AF04FD"/>
    <w:rsid w:val="00AF0A0C"/>
    <w:rsid w:val="00AF117C"/>
    <w:rsid w:val="00AF179C"/>
    <w:rsid w:val="00AF180B"/>
    <w:rsid w:val="00AF1A60"/>
    <w:rsid w:val="00AF1B17"/>
    <w:rsid w:val="00AF21F2"/>
    <w:rsid w:val="00AF2A82"/>
    <w:rsid w:val="00AF2AB9"/>
    <w:rsid w:val="00AF2C7F"/>
    <w:rsid w:val="00AF2CE4"/>
    <w:rsid w:val="00AF2D44"/>
    <w:rsid w:val="00AF315D"/>
    <w:rsid w:val="00AF4101"/>
    <w:rsid w:val="00AF423C"/>
    <w:rsid w:val="00AF452F"/>
    <w:rsid w:val="00AF45FD"/>
    <w:rsid w:val="00AF4891"/>
    <w:rsid w:val="00AF4B7E"/>
    <w:rsid w:val="00AF4EE1"/>
    <w:rsid w:val="00AF5241"/>
    <w:rsid w:val="00AF546E"/>
    <w:rsid w:val="00AF59CD"/>
    <w:rsid w:val="00AF5C66"/>
    <w:rsid w:val="00AF6692"/>
    <w:rsid w:val="00AF672C"/>
    <w:rsid w:val="00AF6BD8"/>
    <w:rsid w:val="00AF6EB5"/>
    <w:rsid w:val="00AF7055"/>
    <w:rsid w:val="00AF7124"/>
    <w:rsid w:val="00AF7295"/>
    <w:rsid w:val="00AF75E0"/>
    <w:rsid w:val="00AF78EF"/>
    <w:rsid w:val="00AF7B88"/>
    <w:rsid w:val="00B0049B"/>
    <w:rsid w:val="00B00614"/>
    <w:rsid w:val="00B007D0"/>
    <w:rsid w:val="00B00ADD"/>
    <w:rsid w:val="00B00BF7"/>
    <w:rsid w:val="00B01BA0"/>
    <w:rsid w:val="00B01CA7"/>
    <w:rsid w:val="00B024F6"/>
    <w:rsid w:val="00B02771"/>
    <w:rsid w:val="00B027FD"/>
    <w:rsid w:val="00B02CFF"/>
    <w:rsid w:val="00B02EE8"/>
    <w:rsid w:val="00B03235"/>
    <w:rsid w:val="00B0323B"/>
    <w:rsid w:val="00B032BC"/>
    <w:rsid w:val="00B037D5"/>
    <w:rsid w:val="00B04293"/>
    <w:rsid w:val="00B04500"/>
    <w:rsid w:val="00B0491F"/>
    <w:rsid w:val="00B0498C"/>
    <w:rsid w:val="00B04A31"/>
    <w:rsid w:val="00B04BDD"/>
    <w:rsid w:val="00B04D17"/>
    <w:rsid w:val="00B05050"/>
    <w:rsid w:val="00B0511F"/>
    <w:rsid w:val="00B05FF3"/>
    <w:rsid w:val="00B0617D"/>
    <w:rsid w:val="00B0640E"/>
    <w:rsid w:val="00B07861"/>
    <w:rsid w:val="00B07973"/>
    <w:rsid w:val="00B079C2"/>
    <w:rsid w:val="00B07C7D"/>
    <w:rsid w:val="00B106D2"/>
    <w:rsid w:val="00B10891"/>
    <w:rsid w:val="00B10D26"/>
    <w:rsid w:val="00B1108D"/>
    <w:rsid w:val="00B119F1"/>
    <w:rsid w:val="00B11A32"/>
    <w:rsid w:val="00B11F64"/>
    <w:rsid w:val="00B12393"/>
    <w:rsid w:val="00B127B2"/>
    <w:rsid w:val="00B133A7"/>
    <w:rsid w:val="00B137A1"/>
    <w:rsid w:val="00B1395E"/>
    <w:rsid w:val="00B139BA"/>
    <w:rsid w:val="00B13A8F"/>
    <w:rsid w:val="00B14472"/>
    <w:rsid w:val="00B146C8"/>
    <w:rsid w:val="00B15179"/>
    <w:rsid w:val="00B1564B"/>
    <w:rsid w:val="00B15E21"/>
    <w:rsid w:val="00B15EF0"/>
    <w:rsid w:val="00B16342"/>
    <w:rsid w:val="00B167AF"/>
    <w:rsid w:val="00B1765A"/>
    <w:rsid w:val="00B20896"/>
    <w:rsid w:val="00B20F30"/>
    <w:rsid w:val="00B21119"/>
    <w:rsid w:val="00B213B2"/>
    <w:rsid w:val="00B215AA"/>
    <w:rsid w:val="00B2195A"/>
    <w:rsid w:val="00B21E11"/>
    <w:rsid w:val="00B22938"/>
    <w:rsid w:val="00B22B26"/>
    <w:rsid w:val="00B22BEE"/>
    <w:rsid w:val="00B2303B"/>
    <w:rsid w:val="00B23A46"/>
    <w:rsid w:val="00B23D14"/>
    <w:rsid w:val="00B24180"/>
    <w:rsid w:val="00B24307"/>
    <w:rsid w:val="00B248DB"/>
    <w:rsid w:val="00B24954"/>
    <w:rsid w:val="00B24B74"/>
    <w:rsid w:val="00B24E1E"/>
    <w:rsid w:val="00B255C7"/>
    <w:rsid w:val="00B258CD"/>
    <w:rsid w:val="00B25DB1"/>
    <w:rsid w:val="00B25DDA"/>
    <w:rsid w:val="00B261E1"/>
    <w:rsid w:val="00B26414"/>
    <w:rsid w:val="00B2669E"/>
    <w:rsid w:val="00B26919"/>
    <w:rsid w:val="00B26B33"/>
    <w:rsid w:val="00B26B3B"/>
    <w:rsid w:val="00B27031"/>
    <w:rsid w:val="00B27255"/>
    <w:rsid w:val="00B27427"/>
    <w:rsid w:val="00B276E6"/>
    <w:rsid w:val="00B279DE"/>
    <w:rsid w:val="00B279E5"/>
    <w:rsid w:val="00B279EE"/>
    <w:rsid w:val="00B3044D"/>
    <w:rsid w:val="00B305B0"/>
    <w:rsid w:val="00B3090E"/>
    <w:rsid w:val="00B30B28"/>
    <w:rsid w:val="00B3133F"/>
    <w:rsid w:val="00B31D0D"/>
    <w:rsid w:val="00B32105"/>
    <w:rsid w:val="00B32341"/>
    <w:rsid w:val="00B3279E"/>
    <w:rsid w:val="00B328A6"/>
    <w:rsid w:val="00B32C51"/>
    <w:rsid w:val="00B32CAD"/>
    <w:rsid w:val="00B3354F"/>
    <w:rsid w:val="00B33AA7"/>
    <w:rsid w:val="00B33F78"/>
    <w:rsid w:val="00B346F8"/>
    <w:rsid w:val="00B354AD"/>
    <w:rsid w:val="00B35513"/>
    <w:rsid w:val="00B35905"/>
    <w:rsid w:val="00B35DB7"/>
    <w:rsid w:val="00B3640B"/>
    <w:rsid w:val="00B36DA7"/>
    <w:rsid w:val="00B374BD"/>
    <w:rsid w:val="00B374DB"/>
    <w:rsid w:val="00B3773F"/>
    <w:rsid w:val="00B37BA4"/>
    <w:rsid w:val="00B37F14"/>
    <w:rsid w:val="00B402BE"/>
    <w:rsid w:val="00B409F7"/>
    <w:rsid w:val="00B413B8"/>
    <w:rsid w:val="00B416A1"/>
    <w:rsid w:val="00B42BC1"/>
    <w:rsid w:val="00B42C9D"/>
    <w:rsid w:val="00B42D43"/>
    <w:rsid w:val="00B4316E"/>
    <w:rsid w:val="00B432A3"/>
    <w:rsid w:val="00B43899"/>
    <w:rsid w:val="00B43905"/>
    <w:rsid w:val="00B43932"/>
    <w:rsid w:val="00B43B4E"/>
    <w:rsid w:val="00B4459C"/>
    <w:rsid w:val="00B447EC"/>
    <w:rsid w:val="00B44AC8"/>
    <w:rsid w:val="00B44CA4"/>
    <w:rsid w:val="00B450E3"/>
    <w:rsid w:val="00B452DC"/>
    <w:rsid w:val="00B455D3"/>
    <w:rsid w:val="00B45F69"/>
    <w:rsid w:val="00B45FFE"/>
    <w:rsid w:val="00B46743"/>
    <w:rsid w:val="00B46A9C"/>
    <w:rsid w:val="00B46AB5"/>
    <w:rsid w:val="00B46AFB"/>
    <w:rsid w:val="00B470CE"/>
    <w:rsid w:val="00B478AA"/>
    <w:rsid w:val="00B4794E"/>
    <w:rsid w:val="00B47A59"/>
    <w:rsid w:val="00B500DF"/>
    <w:rsid w:val="00B50C02"/>
    <w:rsid w:val="00B51216"/>
    <w:rsid w:val="00B51674"/>
    <w:rsid w:val="00B51EB3"/>
    <w:rsid w:val="00B52C1D"/>
    <w:rsid w:val="00B531D8"/>
    <w:rsid w:val="00B5340D"/>
    <w:rsid w:val="00B535B5"/>
    <w:rsid w:val="00B538D0"/>
    <w:rsid w:val="00B53921"/>
    <w:rsid w:val="00B53A63"/>
    <w:rsid w:val="00B53F97"/>
    <w:rsid w:val="00B5441E"/>
    <w:rsid w:val="00B544BD"/>
    <w:rsid w:val="00B548BB"/>
    <w:rsid w:val="00B54B9D"/>
    <w:rsid w:val="00B5517C"/>
    <w:rsid w:val="00B55345"/>
    <w:rsid w:val="00B5570A"/>
    <w:rsid w:val="00B55B21"/>
    <w:rsid w:val="00B55DD7"/>
    <w:rsid w:val="00B55EDF"/>
    <w:rsid w:val="00B56114"/>
    <w:rsid w:val="00B56183"/>
    <w:rsid w:val="00B56C11"/>
    <w:rsid w:val="00B56C60"/>
    <w:rsid w:val="00B570FE"/>
    <w:rsid w:val="00B57188"/>
    <w:rsid w:val="00B57A24"/>
    <w:rsid w:val="00B60396"/>
    <w:rsid w:val="00B61270"/>
    <w:rsid w:val="00B61B84"/>
    <w:rsid w:val="00B61F38"/>
    <w:rsid w:val="00B61F81"/>
    <w:rsid w:val="00B6207B"/>
    <w:rsid w:val="00B62123"/>
    <w:rsid w:val="00B625B5"/>
    <w:rsid w:val="00B6265A"/>
    <w:rsid w:val="00B62745"/>
    <w:rsid w:val="00B62A52"/>
    <w:rsid w:val="00B62D2F"/>
    <w:rsid w:val="00B62EBA"/>
    <w:rsid w:val="00B63356"/>
    <w:rsid w:val="00B64899"/>
    <w:rsid w:val="00B64B01"/>
    <w:rsid w:val="00B64D71"/>
    <w:rsid w:val="00B65029"/>
    <w:rsid w:val="00B651A0"/>
    <w:rsid w:val="00B6586B"/>
    <w:rsid w:val="00B66358"/>
    <w:rsid w:val="00B66600"/>
    <w:rsid w:val="00B66ECB"/>
    <w:rsid w:val="00B66F8E"/>
    <w:rsid w:val="00B676A4"/>
    <w:rsid w:val="00B702A6"/>
    <w:rsid w:val="00B70437"/>
    <w:rsid w:val="00B71129"/>
    <w:rsid w:val="00B72658"/>
    <w:rsid w:val="00B72900"/>
    <w:rsid w:val="00B72BBF"/>
    <w:rsid w:val="00B72D1A"/>
    <w:rsid w:val="00B72D3E"/>
    <w:rsid w:val="00B72FAB"/>
    <w:rsid w:val="00B73378"/>
    <w:rsid w:val="00B734CE"/>
    <w:rsid w:val="00B73E01"/>
    <w:rsid w:val="00B7448A"/>
    <w:rsid w:val="00B749E5"/>
    <w:rsid w:val="00B75648"/>
    <w:rsid w:val="00B759F2"/>
    <w:rsid w:val="00B761C4"/>
    <w:rsid w:val="00B76403"/>
    <w:rsid w:val="00B76893"/>
    <w:rsid w:val="00B76F5B"/>
    <w:rsid w:val="00B7746D"/>
    <w:rsid w:val="00B77517"/>
    <w:rsid w:val="00B8002E"/>
    <w:rsid w:val="00B803FF"/>
    <w:rsid w:val="00B810E6"/>
    <w:rsid w:val="00B81555"/>
    <w:rsid w:val="00B81822"/>
    <w:rsid w:val="00B81E3B"/>
    <w:rsid w:val="00B81F71"/>
    <w:rsid w:val="00B81FB7"/>
    <w:rsid w:val="00B8243C"/>
    <w:rsid w:val="00B82444"/>
    <w:rsid w:val="00B825D1"/>
    <w:rsid w:val="00B82A00"/>
    <w:rsid w:val="00B82FC9"/>
    <w:rsid w:val="00B8309E"/>
    <w:rsid w:val="00B831B8"/>
    <w:rsid w:val="00B83869"/>
    <w:rsid w:val="00B83A9F"/>
    <w:rsid w:val="00B83CB5"/>
    <w:rsid w:val="00B8419A"/>
    <w:rsid w:val="00B8429A"/>
    <w:rsid w:val="00B84319"/>
    <w:rsid w:val="00B8441D"/>
    <w:rsid w:val="00B84556"/>
    <w:rsid w:val="00B84C4F"/>
    <w:rsid w:val="00B853F1"/>
    <w:rsid w:val="00B85CAE"/>
    <w:rsid w:val="00B85EA8"/>
    <w:rsid w:val="00B87377"/>
    <w:rsid w:val="00B87496"/>
    <w:rsid w:val="00B87A3F"/>
    <w:rsid w:val="00B87B6A"/>
    <w:rsid w:val="00B90305"/>
    <w:rsid w:val="00B903D8"/>
    <w:rsid w:val="00B90997"/>
    <w:rsid w:val="00B91165"/>
    <w:rsid w:val="00B91362"/>
    <w:rsid w:val="00B91697"/>
    <w:rsid w:val="00B91EB4"/>
    <w:rsid w:val="00B91FAE"/>
    <w:rsid w:val="00B92590"/>
    <w:rsid w:val="00B92BBB"/>
    <w:rsid w:val="00B92D33"/>
    <w:rsid w:val="00B936E8"/>
    <w:rsid w:val="00B938C7"/>
    <w:rsid w:val="00B948FF"/>
    <w:rsid w:val="00B949EA"/>
    <w:rsid w:val="00B95293"/>
    <w:rsid w:val="00B95803"/>
    <w:rsid w:val="00B9587D"/>
    <w:rsid w:val="00B95F91"/>
    <w:rsid w:val="00B96214"/>
    <w:rsid w:val="00BA0E6E"/>
    <w:rsid w:val="00BA1277"/>
    <w:rsid w:val="00BA173A"/>
    <w:rsid w:val="00BA193F"/>
    <w:rsid w:val="00BA1AD2"/>
    <w:rsid w:val="00BA1C91"/>
    <w:rsid w:val="00BA2122"/>
    <w:rsid w:val="00BA2137"/>
    <w:rsid w:val="00BA2189"/>
    <w:rsid w:val="00BA227C"/>
    <w:rsid w:val="00BA26A1"/>
    <w:rsid w:val="00BA2DB5"/>
    <w:rsid w:val="00BA3246"/>
    <w:rsid w:val="00BA3783"/>
    <w:rsid w:val="00BA3937"/>
    <w:rsid w:val="00BA3BC8"/>
    <w:rsid w:val="00BA4100"/>
    <w:rsid w:val="00BA42A5"/>
    <w:rsid w:val="00BA49B0"/>
    <w:rsid w:val="00BA4D7B"/>
    <w:rsid w:val="00BA50D6"/>
    <w:rsid w:val="00BA5221"/>
    <w:rsid w:val="00BA5E02"/>
    <w:rsid w:val="00BA6168"/>
    <w:rsid w:val="00BA61D5"/>
    <w:rsid w:val="00BA63F6"/>
    <w:rsid w:val="00BA6410"/>
    <w:rsid w:val="00BA66AE"/>
    <w:rsid w:val="00BA70ED"/>
    <w:rsid w:val="00BA71B5"/>
    <w:rsid w:val="00BA7966"/>
    <w:rsid w:val="00BA7AA9"/>
    <w:rsid w:val="00BA7F30"/>
    <w:rsid w:val="00BB002A"/>
    <w:rsid w:val="00BB0626"/>
    <w:rsid w:val="00BB06EB"/>
    <w:rsid w:val="00BB086F"/>
    <w:rsid w:val="00BB0E7B"/>
    <w:rsid w:val="00BB11FC"/>
    <w:rsid w:val="00BB1469"/>
    <w:rsid w:val="00BB1579"/>
    <w:rsid w:val="00BB1686"/>
    <w:rsid w:val="00BB16BB"/>
    <w:rsid w:val="00BB16EB"/>
    <w:rsid w:val="00BB18F6"/>
    <w:rsid w:val="00BB19C8"/>
    <w:rsid w:val="00BB1A6A"/>
    <w:rsid w:val="00BB1B94"/>
    <w:rsid w:val="00BB1E8A"/>
    <w:rsid w:val="00BB1F0C"/>
    <w:rsid w:val="00BB1F13"/>
    <w:rsid w:val="00BB1FA0"/>
    <w:rsid w:val="00BB1FC3"/>
    <w:rsid w:val="00BB21F7"/>
    <w:rsid w:val="00BB26A4"/>
    <w:rsid w:val="00BB28AA"/>
    <w:rsid w:val="00BB2AD0"/>
    <w:rsid w:val="00BB2C3B"/>
    <w:rsid w:val="00BB35B2"/>
    <w:rsid w:val="00BB3792"/>
    <w:rsid w:val="00BB3CF7"/>
    <w:rsid w:val="00BB4128"/>
    <w:rsid w:val="00BB4443"/>
    <w:rsid w:val="00BB4461"/>
    <w:rsid w:val="00BB4BF1"/>
    <w:rsid w:val="00BB4F61"/>
    <w:rsid w:val="00BB4FE6"/>
    <w:rsid w:val="00BB5117"/>
    <w:rsid w:val="00BB5EC0"/>
    <w:rsid w:val="00BB67C7"/>
    <w:rsid w:val="00BB6E8E"/>
    <w:rsid w:val="00BB70D2"/>
    <w:rsid w:val="00BB718F"/>
    <w:rsid w:val="00BB7291"/>
    <w:rsid w:val="00BC012D"/>
    <w:rsid w:val="00BC0623"/>
    <w:rsid w:val="00BC09F3"/>
    <w:rsid w:val="00BC0D66"/>
    <w:rsid w:val="00BC10FF"/>
    <w:rsid w:val="00BC15E1"/>
    <w:rsid w:val="00BC1867"/>
    <w:rsid w:val="00BC1E64"/>
    <w:rsid w:val="00BC23FB"/>
    <w:rsid w:val="00BC2407"/>
    <w:rsid w:val="00BC2856"/>
    <w:rsid w:val="00BC2FD6"/>
    <w:rsid w:val="00BC302A"/>
    <w:rsid w:val="00BC30F7"/>
    <w:rsid w:val="00BC31A0"/>
    <w:rsid w:val="00BC3475"/>
    <w:rsid w:val="00BC351F"/>
    <w:rsid w:val="00BC4186"/>
    <w:rsid w:val="00BC41A2"/>
    <w:rsid w:val="00BC4F17"/>
    <w:rsid w:val="00BC5483"/>
    <w:rsid w:val="00BC59B4"/>
    <w:rsid w:val="00BC59C7"/>
    <w:rsid w:val="00BC5CB7"/>
    <w:rsid w:val="00BC5D66"/>
    <w:rsid w:val="00BC6CE2"/>
    <w:rsid w:val="00BC7A90"/>
    <w:rsid w:val="00BD074C"/>
    <w:rsid w:val="00BD0838"/>
    <w:rsid w:val="00BD0CD3"/>
    <w:rsid w:val="00BD0CFB"/>
    <w:rsid w:val="00BD1D07"/>
    <w:rsid w:val="00BD1FBF"/>
    <w:rsid w:val="00BD27F7"/>
    <w:rsid w:val="00BD2A32"/>
    <w:rsid w:val="00BD31F0"/>
    <w:rsid w:val="00BD35D6"/>
    <w:rsid w:val="00BD3FF3"/>
    <w:rsid w:val="00BD48D5"/>
    <w:rsid w:val="00BD4EF8"/>
    <w:rsid w:val="00BD4FBC"/>
    <w:rsid w:val="00BD51E3"/>
    <w:rsid w:val="00BD553C"/>
    <w:rsid w:val="00BD6054"/>
    <w:rsid w:val="00BD60CF"/>
    <w:rsid w:val="00BD69E9"/>
    <w:rsid w:val="00BD6B09"/>
    <w:rsid w:val="00BD6B84"/>
    <w:rsid w:val="00BD73D9"/>
    <w:rsid w:val="00BD7A67"/>
    <w:rsid w:val="00BD7DFB"/>
    <w:rsid w:val="00BD7F9C"/>
    <w:rsid w:val="00BE0437"/>
    <w:rsid w:val="00BE0632"/>
    <w:rsid w:val="00BE0E80"/>
    <w:rsid w:val="00BE0F4D"/>
    <w:rsid w:val="00BE14C4"/>
    <w:rsid w:val="00BE184E"/>
    <w:rsid w:val="00BE188C"/>
    <w:rsid w:val="00BE1FE8"/>
    <w:rsid w:val="00BE22E3"/>
    <w:rsid w:val="00BE2413"/>
    <w:rsid w:val="00BE299C"/>
    <w:rsid w:val="00BE2BB0"/>
    <w:rsid w:val="00BE2D5E"/>
    <w:rsid w:val="00BE2D7B"/>
    <w:rsid w:val="00BE300D"/>
    <w:rsid w:val="00BE335E"/>
    <w:rsid w:val="00BE3375"/>
    <w:rsid w:val="00BE3B15"/>
    <w:rsid w:val="00BE3F95"/>
    <w:rsid w:val="00BE42F4"/>
    <w:rsid w:val="00BE4991"/>
    <w:rsid w:val="00BE49C6"/>
    <w:rsid w:val="00BE4A68"/>
    <w:rsid w:val="00BE4D2A"/>
    <w:rsid w:val="00BE523E"/>
    <w:rsid w:val="00BE5D83"/>
    <w:rsid w:val="00BE5FD0"/>
    <w:rsid w:val="00BE6349"/>
    <w:rsid w:val="00BE6413"/>
    <w:rsid w:val="00BE6729"/>
    <w:rsid w:val="00BE6999"/>
    <w:rsid w:val="00BE6CF7"/>
    <w:rsid w:val="00BE6DCC"/>
    <w:rsid w:val="00BE70FF"/>
    <w:rsid w:val="00BE7305"/>
    <w:rsid w:val="00BE735C"/>
    <w:rsid w:val="00BE7914"/>
    <w:rsid w:val="00BE7E8C"/>
    <w:rsid w:val="00BF055F"/>
    <w:rsid w:val="00BF0CB0"/>
    <w:rsid w:val="00BF1133"/>
    <w:rsid w:val="00BF1181"/>
    <w:rsid w:val="00BF1455"/>
    <w:rsid w:val="00BF168B"/>
    <w:rsid w:val="00BF16BF"/>
    <w:rsid w:val="00BF20ED"/>
    <w:rsid w:val="00BF2411"/>
    <w:rsid w:val="00BF2630"/>
    <w:rsid w:val="00BF30A4"/>
    <w:rsid w:val="00BF372A"/>
    <w:rsid w:val="00BF375D"/>
    <w:rsid w:val="00BF3928"/>
    <w:rsid w:val="00BF3B68"/>
    <w:rsid w:val="00BF3E8F"/>
    <w:rsid w:val="00BF4B98"/>
    <w:rsid w:val="00BF4FE7"/>
    <w:rsid w:val="00BF5247"/>
    <w:rsid w:val="00BF5B9D"/>
    <w:rsid w:val="00BF5FEF"/>
    <w:rsid w:val="00BF6023"/>
    <w:rsid w:val="00BF62B6"/>
    <w:rsid w:val="00BF76D8"/>
    <w:rsid w:val="00BF79F1"/>
    <w:rsid w:val="00BF7B61"/>
    <w:rsid w:val="00C00001"/>
    <w:rsid w:val="00C00139"/>
    <w:rsid w:val="00C001F1"/>
    <w:rsid w:val="00C0072F"/>
    <w:rsid w:val="00C00B35"/>
    <w:rsid w:val="00C00CF7"/>
    <w:rsid w:val="00C00DDF"/>
    <w:rsid w:val="00C015B4"/>
    <w:rsid w:val="00C01EC0"/>
    <w:rsid w:val="00C02159"/>
    <w:rsid w:val="00C0252B"/>
    <w:rsid w:val="00C028A7"/>
    <w:rsid w:val="00C028EB"/>
    <w:rsid w:val="00C02DF2"/>
    <w:rsid w:val="00C03064"/>
    <w:rsid w:val="00C0366D"/>
    <w:rsid w:val="00C03A17"/>
    <w:rsid w:val="00C0421F"/>
    <w:rsid w:val="00C04249"/>
    <w:rsid w:val="00C04869"/>
    <w:rsid w:val="00C04881"/>
    <w:rsid w:val="00C04C53"/>
    <w:rsid w:val="00C04FD5"/>
    <w:rsid w:val="00C054EB"/>
    <w:rsid w:val="00C0569C"/>
    <w:rsid w:val="00C05A68"/>
    <w:rsid w:val="00C06035"/>
    <w:rsid w:val="00C0637E"/>
    <w:rsid w:val="00C063F3"/>
    <w:rsid w:val="00C06C77"/>
    <w:rsid w:val="00C06F5A"/>
    <w:rsid w:val="00C0723D"/>
    <w:rsid w:val="00C076ED"/>
    <w:rsid w:val="00C07C6E"/>
    <w:rsid w:val="00C07F47"/>
    <w:rsid w:val="00C103CF"/>
    <w:rsid w:val="00C10917"/>
    <w:rsid w:val="00C109D9"/>
    <w:rsid w:val="00C10C68"/>
    <w:rsid w:val="00C11095"/>
    <w:rsid w:val="00C1117A"/>
    <w:rsid w:val="00C11666"/>
    <w:rsid w:val="00C1169F"/>
    <w:rsid w:val="00C11908"/>
    <w:rsid w:val="00C11A5A"/>
    <w:rsid w:val="00C11AE4"/>
    <w:rsid w:val="00C120D2"/>
    <w:rsid w:val="00C121DF"/>
    <w:rsid w:val="00C12501"/>
    <w:rsid w:val="00C126B7"/>
    <w:rsid w:val="00C1272C"/>
    <w:rsid w:val="00C12E4A"/>
    <w:rsid w:val="00C13030"/>
    <w:rsid w:val="00C131FA"/>
    <w:rsid w:val="00C145E0"/>
    <w:rsid w:val="00C149E8"/>
    <w:rsid w:val="00C14EB0"/>
    <w:rsid w:val="00C14F93"/>
    <w:rsid w:val="00C14FA5"/>
    <w:rsid w:val="00C14FDC"/>
    <w:rsid w:val="00C152DC"/>
    <w:rsid w:val="00C15692"/>
    <w:rsid w:val="00C15B0D"/>
    <w:rsid w:val="00C16712"/>
    <w:rsid w:val="00C16AE7"/>
    <w:rsid w:val="00C16C98"/>
    <w:rsid w:val="00C16CAA"/>
    <w:rsid w:val="00C16CF6"/>
    <w:rsid w:val="00C16E53"/>
    <w:rsid w:val="00C17237"/>
    <w:rsid w:val="00C1729F"/>
    <w:rsid w:val="00C174A6"/>
    <w:rsid w:val="00C17A42"/>
    <w:rsid w:val="00C17D37"/>
    <w:rsid w:val="00C17F19"/>
    <w:rsid w:val="00C17F43"/>
    <w:rsid w:val="00C17FAE"/>
    <w:rsid w:val="00C20233"/>
    <w:rsid w:val="00C20693"/>
    <w:rsid w:val="00C20E76"/>
    <w:rsid w:val="00C20E8C"/>
    <w:rsid w:val="00C21477"/>
    <w:rsid w:val="00C215F5"/>
    <w:rsid w:val="00C21B31"/>
    <w:rsid w:val="00C21DBF"/>
    <w:rsid w:val="00C22BEB"/>
    <w:rsid w:val="00C22CBE"/>
    <w:rsid w:val="00C23087"/>
    <w:rsid w:val="00C230C5"/>
    <w:rsid w:val="00C232ED"/>
    <w:rsid w:val="00C2347A"/>
    <w:rsid w:val="00C23779"/>
    <w:rsid w:val="00C23989"/>
    <w:rsid w:val="00C23EDC"/>
    <w:rsid w:val="00C23FA1"/>
    <w:rsid w:val="00C242C8"/>
    <w:rsid w:val="00C2435A"/>
    <w:rsid w:val="00C24697"/>
    <w:rsid w:val="00C24AD2"/>
    <w:rsid w:val="00C25915"/>
    <w:rsid w:val="00C259ED"/>
    <w:rsid w:val="00C25E32"/>
    <w:rsid w:val="00C26411"/>
    <w:rsid w:val="00C264FB"/>
    <w:rsid w:val="00C267B1"/>
    <w:rsid w:val="00C26ABB"/>
    <w:rsid w:val="00C275F1"/>
    <w:rsid w:val="00C276FD"/>
    <w:rsid w:val="00C2791E"/>
    <w:rsid w:val="00C279B2"/>
    <w:rsid w:val="00C30132"/>
    <w:rsid w:val="00C30396"/>
    <w:rsid w:val="00C30478"/>
    <w:rsid w:val="00C30613"/>
    <w:rsid w:val="00C30821"/>
    <w:rsid w:val="00C30C05"/>
    <w:rsid w:val="00C30C5A"/>
    <w:rsid w:val="00C31036"/>
    <w:rsid w:val="00C31114"/>
    <w:rsid w:val="00C319EB"/>
    <w:rsid w:val="00C31B9B"/>
    <w:rsid w:val="00C31E58"/>
    <w:rsid w:val="00C32223"/>
    <w:rsid w:val="00C326C7"/>
    <w:rsid w:val="00C329AC"/>
    <w:rsid w:val="00C334FC"/>
    <w:rsid w:val="00C3361C"/>
    <w:rsid w:val="00C3400F"/>
    <w:rsid w:val="00C34A51"/>
    <w:rsid w:val="00C34E32"/>
    <w:rsid w:val="00C3545C"/>
    <w:rsid w:val="00C355E6"/>
    <w:rsid w:val="00C35823"/>
    <w:rsid w:val="00C35ED4"/>
    <w:rsid w:val="00C360F2"/>
    <w:rsid w:val="00C3668B"/>
    <w:rsid w:val="00C3678E"/>
    <w:rsid w:val="00C36938"/>
    <w:rsid w:val="00C369AB"/>
    <w:rsid w:val="00C374EC"/>
    <w:rsid w:val="00C3778F"/>
    <w:rsid w:val="00C3786C"/>
    <w:rsid w:val="00C37B09"/>
    <w:rsid w:val="00C40020"/>
    <w:rsid w:val="00C40365"/>
    <w:rsid w:val="00C406A7"/>
    <w:rsid w:val="00C40B61"/>
    <w:rsid w:val="00C41017"/>
    <w:rsid w:val="00C415CB"/>
    <w:rsid w:val="00C41AD3"/>
    <w:rsid w:val="00C41F19"/>
    <w:rsid w:val="00C42001"/>
    <w:rsid w:val="00C423C1"/>
    <w:rsid w:val="00C42ABD"/>
    <w:rsid w:val="00C42FC0"/>
    <w:rsid w:val="00C43140"/>
    <w:rsid w:val="00C431DF"/>
    <w:rsid w:val="00C43267"/>
    <w:rsid w:val="00C43337"/>
    <w:rsid w:val="00C4339D"/>
    <w:rsid w:val="00C43B69"/>
    <w:rsid w:val="00C43B9E"/>
    <w:rsid w:val="00C44000"/>
    <w:rsid w:val="00C44156"/>
    <w:rsid w:val="00C44530"/>
    <w:rsid w:val="00C44609"/>
    <w:rsid w:val="00C4477E"/>
    <w:rsid w:val="00C44C54"/>
    <w:rsid w:val="00C44ED8"/>
    <w:rsid w:val="00C45000"/>
    <w:rsid w:val="00C450C4"/>
    <w:rsid w:val="00C4525C"/>
    <w:rsid w:val="00C45429"/>
    <w:rsid w:val="00C45459"/>
    <w:rsid w:val="00C45462"/>
    <w:rsid w:val="00C4592C"/>
    <w:rsid w:val="00C462E3"/>
    <w:rsid w:val="00C46455"/>
    <w:rsid w:val="00C46E27"/>
    <w:rsid w:val="00C472C6"/>
    <w:rsid w:val="00C47326"/>
    <w:rsid w:val="00C47653"/>
    <w:rsid w:val="00C477E8"/>
    <w:rsid w:val="00C47B7C"/>
    <w:rsid w:val="00C47BB3"/>
    <w:rsid w:val="00C47D19"/>
    <w:rsid w:val="00C502C1"/>
    <w:rsid w:val="00C50414"/>
    <w:rsid w:val="00C50CAB"/>
    <w:rsid w:val="00C512E6"/>
    <w:rsid w:val="00C51971"/>
    <w:rsid w:val="00C51AC4"/>
    <w:rsid w:val="00C52142"/>
    <w:rsid w:val="00C52470"/>
    <w:rsid w:val="00C5349F"/>
    <w:rsid w:val="00C53737"/>
    <w:rsid w:val="00C538D5"/>
    <w:rsid w:val="00C53926"/>
    <w:rsid w:val="00C54033"/>
    <w:rsid w:val="00C549FE"/>
    <w:rsid w:val="00C54BD8"/>
    <w:rsid w:val="00C54C5C"/>
    <w:rsid w:val="00C54E63"/>
    <w:rsid w:val="00C5512D"/>
    <w:rsid w:val="00C55275"/>
    <w:rsid w:val="00C5579C"/>
    <w:rsid w:val="00C55AF1"/>
    <w:rsid w:val="00C55FD5"/>
    <w:rsid w:val="00C5672B"/>
    <w:rsid w:val="00C56804"/>
    <w:rsid w:val="00C56900"/>
    <w:rsid w:val="00C57138"/>
    <w:rsid w:val="00C571B8"/>
    <w:rsid w:val="00C57D93"/>
    <w:rsid w:val="00C57F2B"/>
    <w:rsid w:val="00C60374"/>
    <w:rsid w:val="00C605A9"/>
    <w:rsid w:val="00C60D0A"/>
    <w:rsid w:val="00C60EA0"/>
    <w:rsid w:val="00C60EFB"/>
    <w:rsid w:val="00C61197"/>
    <w:rsid w:val="00C61351"/>
    <w:rsid w:val="00C61705"/>
    <w:rsid w:val="00C618CB"/>
    <w:rsid w:val="00C61965"/>
    <w:rsid w:val="00C61A18"/>
    <w:rsid w:val="00C61B8B"/>
    <w:rsid w:val="00C61EBF"/>
    <w:rsid w:val="00C61EF6"/>
    <w:rsid w:val="00C623EE"/>
    <w:rsid w:val="00C62AB8"/>
    <w:rsid w:val="00C63014"/>
    <w:rsid w:val="00C6303D"/>
    <w:rsid w:val="00C638A3"/>
    <w:rsid w:val="00C64271"/>
    <w:rsid w:val="00C6483B"/>
    <w:rsid w:val="00C654BD"/>
    <w:rsid w:val="00C6563E"/>
    <w:rsid w:val="00C65783"/>
    <w:rsid w:val="00C65B8E"/>
    <w:rsid w:val="00C662C6"/>
    <w:rsid w:val="00C66319"/>
    <w:rsid w:val="00C663BF"/>
    <w:rsid w:val="00C6657B"/>
    <w:rsid w:val="00C66E0B"/>
    <w:rsid w:val="00C66F36"/>
    <w:rsid w:val="00C66F6B"/>
    <w:rsid w:val="00C673E9"/>
    <w:rsid w:val="00C67414"/>
    <w:rsid w:val="00C677AB"/>
    <w:rsid w:val="00C67ADB"/>
    <w:rsid w:val="00C67CD5"/>
    <w:rsid w:val="00C67D6C"/>
    <w:rsid w:val="00C67ED9"/>
    <w:rsid w:val="00C7014B"/>
    <w:rsid w:val="00C70394"/>
    <w:rsid w:val="00C70566"/>
    <w:rsid w:val="00C70AA6"/>
    <w:rsid w:val="00C70E66"/>
    <w:rsid w:val="00C710B3"/>
    <w:rsid w:val="00C71291"/>
    <w:rsid w:val="00C716D7"/>
    <w:rsid w:val="00C7197F"/>
    <w:rsid w:val="00C71E16"/>
    <w:rsid w:val="00C71FAA"/>
    <w:rsid w:val="00C720FD"/>
    <w:rsid w:val="00C72282"/>
    <w:rsid w:val="00C7242B"/>
    <w:rsid w:val="00C72CB9"/>
    <w:rsid w:val="00C72DF6"/>
    <w:rsid w:val="00C733CD"/>
    <w:rsid w:val="00C743F9"/>
    <w:rsid w:val="00C74F1F"/>
    <w:rsid w:val="00C75B31"/>
    <w:rsid w:val="00C7606A"/>
    <w:rsid w:val="00C7609B"/>
    <w:rsid w:val="00C76539"/>
    <w:rsid w:val="00C769A2"/>
    <w:rsid w:val="00C77095"/>
    <w:rsid w:val="00C770E5"/>
    <w:rsid w:val="00C77672"/>
    <w:rsid w:val="00C800DA"/>
    <w:rsid w:val="00C818B1"/>
    <w:rsid w:val="00C8261D"/>
    <w:rsid w:val="00C82872"/>
    <w:rsid w:val="00C834CA"/>
    <w:rsid w:val="00C83666"/>
    <w:rsid w:val="00C8377C"/>
    <w:rsid w:val="00C83FD1"/>
    <w:rsid w:val="00C84206"/>
    <w:rsid w:val="00C842AF"/>
    <w:rsid w:val="00C84BA5"/>
    <w:rsid w:val="00C84E02"/>
    <w:rsid w:val="00C84F83"/>
    <w:rsid w:val="00C84FD8"/>
    <w:rsid w:val="00C8553A"/>
    <w:rsid w:val="00C85610"/>
    <w:rsid w:val="00C85725"/>
    <w:rsid w:val="00C85F68"/>
    <w:rsid w:val="00C86308"/>
    <w:rsid w:val="00C86376"/>
    <w:rsid w:val="00C866B1"/>
    <w:rsid w:val="00C868CE"/>
    <w:rsid w:val="00C86AEC"/>
    <w:rsid w:val="00C86B91"/>
    <w:rsid w:val="00C86D96"/>
    <w:rsid w:val="00C86FFA"/>
    <w:rsid w:val="00C870D1"/>
    <w:rsid w:val="00C87127"/>
    <w:rsid w:val="00C87C7F"/>
    <w:rsid w:val="00C90291"/>
    <w:rsid w:val="00C90386"/>
    <w:rsid w:val="00C903DE"/>
    <w:rsid w:val="00C904DD"/>
    <w:rsid w:val="00C90856"/>
    <w:rsid w:val="00C91578"/>
    <w:rsid w:val="00C9166A"/>
    <w:rsid w:val="00C9238B"/>
    <w:rsid w:val="00C926BC"/>
    <w:rsid w:val="00C926EC"/>
    <w:rsid w:val="00C929D3"/>
    <w:rsid w:val="00C92DEB"/>
    <w:rsid w:val="00C92F37"/>
    <w:rsid w:val="00C930BA"/>
    <w:rsid w:val="00C9364C"/>
    <w:rsid w:val="00C938E1"/>
    <w:rsid w:val="00C93C2D"/>
    <w:rsid w:val="00C9435D"/>
    <w:rsid w:val="00C94595"/>
    <w:rsid w:val="00C94E49"/>
    <w:rsid w:val="00C954DA"/>
    <w:rsid w:val="00C95548"/>
    <w:rsid w:val="00C9554E"/>
    <w:rsid w:val="00C955EA"/>
    <w:rsid w:val="00C95D9B"/>
    <w:rsid w:val="00C9609F"/>
    <w:rsid w:val="00C965CC"/>
    <w:rsid w:val="00C96B27"/>
    <w:rsid w:val="00C96B46"/>
    <w:rsid w:val="00C96BB2"/>
    <w:rsid w:val="00C96CBB"/>
    <w:rsid w:val="00C96FBD"/>
    <w:rsid w:val="00CA0CBD"/>
    <w:rsid w:val="00CA0E78"/>
    <w:rsid w:val="00CA0F17"/>
    <w:rsid w:val="00CA13C2"/>
    <w:rsid w:val="00CA151B"/>
    <w:rsid w:val="00CA1584"/>
    <w:rsid w:val="00CA15BD"/>
    <w:rsid w:val="00CA193C"/>
    <w:rsid w:val="00CA1C8B"/>
    <w:rsid w:val="00CA22F5"/>
    <w:rsid w:val="00CA296F"/>
    <w:rsid w:val="00CA43A7"/>
    <w:rsid w:val="00CA4B0D"/>
    <w:rsid w:val="00CA4C53"/>
    <w:rsid w:val="00CA4D0F"/>
    <w:rsid w:val="00CA4DDC"/>
    <w:rsid w:val="00CA4EFF"/>
    <w:rsid w:val="00CA4F6E"/>
    <w:rsid w:val="00CA51C2"/>
    <w:rsid w:val="00CA526D"/>
    <w:rsid w:val="00CA5483"/>
    <w:rsid w:val="00CA5D3B"/>
    <w:rsid w:val="00CA6740"/>
    <w:rsid w:val="00CA67DA"/>
    <w:rsid w:val="00CA6A49"/>
    <w:rsid w:val="00CA6F0D"/>
    <w:rsid w:val="00CA6F67"/>
    <w:rsid w:val="00CA74F2"/>
    <w:rsid w:val="00CA770F"/>
    <w:rsid w:val="00CA7BDD"/>
    <w:rsid w:val="00CA7C81"/>
    <w:rsid w:val="00CB0219"/>
    <w:rsid w:val="00CB0BA9"/>
    <w:rsid w:val="00CB0EB5"/>
    <w:rsid w:val="00CB107F"/>
    <w:rsid w:val="00CB11C4"/>
    <w:rsid w:val="00CB13D7"/>
    <w:rsid w:val="00CB1DEC"/>
    <w:rsid w:val="00CB2C13"/>
    <w:rsid w:val="00CB3590"/>
    <w:rsid w:val="00CB3A2C"/>
    <w:rsid w:val="00CB3B61"/>
    <w:rsid w:val="00CB41DE"/>
    <w:rsid w:val="00CB44D6"/>
    <w:rsid w:val="00CB4531"/>
    <w:rsid w:val="00CB4BD5"/>
    <w:rsid w:val="00CB4C6A"/>
    <w:rsid w:val="00CB4DF4"/>
    <w:rsid w:val="00CB50B5"/>
    <w:rsid w:val="00CB5190"/>
    <w:rsid w:val="00CB5435"/>
    <w:rsid w:val="00CB5510"/>
    <w:rsid w:val="00CB55C4"/>
    <w:rsid w:val="00CB5705"/>
    <w:rsid w:val="00CB57E6"/>
    <w:rsid w:val="00CB5918"/>
    <w:rsid w:val="00CB60B8"/>
    <w:rsid w:val="00CB60F5"/>
    <w:rsid w:val="00CB6334"/>
    <w:rsid w:val="00CB6763"/>
    <w:rsid w:val="00CB6851"/>
    <w:rsid w:val="00CB6EC2"/>
    <w:rsid w:val="00CB7613"/>
    <w:rsid w:val="00CC0258"/>
    <w:rsid w:val="00CC046D"/>
    <w:rsid w:val="00CC0689"/>
    <w:rsid w:val="00CC07CD"/>
    <w:rsid w:val="00CC08AE"/>
    <w:rsid w:val="00CC08DE"/>
    <w:rsid w:val="00CC0B7B"/>
    <w:rsid w:val="00CC1E53"/>
    <w:rsid w:val="00CC1F8B"/>
    <w:rsid w:val="00CC2062"/>
    <w:rsid w:val="00CC20EB"/>
    <w:rsid w:val="00CC2CF0"/>
    <w:rsid w:val="00CC3269"/>
    <w:rsid w:val="00CC35AC"/>
    <w:rsid w:val="00CC365F"/>
    <w:rsid w:val="00CC3B22"/>
    <w:rsid w:val="00CC468D"/>
    <w:rsid w:val="00CC4B86"/>
    <w:rsid w:val="00CC4CC2"/>
    <w:rsid w:val="00CC4CE9"/>
    <w:rsid w:val="00CC5486"/>
    <w:rsid w:val="00CC5B6F"/>
    <w:rsid w:val="00CC5CFB"/>
    <w:rsid w:val="00CC5EA3"/>
    <w:rsid w:val="00CC60C9"/>
    <w:rsid w:val="00CC6345"/>
    <w:rsid w:val="00CC6737"/>
    <w:rsid w:val="00CC6B53"/>
    <w:rsid w:val="00CC70B8"/>
    <w:rsid w:val="00CD010A"/>
    <w:rsid w:val="00CD02D8"/>
    <w:rsid w:val="00CD04F0"/>
    <w:rsid w:val="00CD0FFA"/>
    <w:rsid w:val="00CD1474"/>
    <w:rsid w:val="00CD1547"/>
    <w:rsid w:val="00CD162E"/>
    <w:rsid w:val="00CD1AC3"/>
    <w:rsid w:val="00CD24C1"/>
    <w:rsid w:val="00CD289B"/>
    <w:rsid w:val="00CD30D4"/>
    <w:rsid w:val="00CD30E8"/>
    <w:rsid w:val="00CD328E"/>
    <w:rsid w:val="00CD37C7"/>
    <w:rsid w:val="00CD3A08"/>
    <w:rsid w:val="00CD3A83"/>
    <w:rsid w:val="00CD4146"/>
    <w:rsid w:val="00CD452E"/>
    <w:rsid w:val="00CD4650"/>
    <w:rsid w:val="00CD4861"/>
    <w:rsid w:val="00CD4C69"/>
    <w:rsid w:val="00CD526B"/>
    <w:rsid w:val="00CD5862"/>
    <w:rsid w:val="00CD5D6A"/>
    <w:rsid w:val="00CD6048"/>
    <w:rsid w:val="00CD60C0"/>
    <w:rsid w:val="00CD66E1"/>
    <w:rsid w:val="00CD684C"/>
    <w:rsid w:val="00CD6BF2"/>
    <w:rsid w:val="00CD6FA9"/>
    <w:rsid w:val="00CD7270"/>
    <w:rsid w:val="00CD75FA"/>
    <w:rsid w:val="00CD7A27"/>
    <w:rsid w:val="00CE00DE"/>
    <w:rsid w:val="00CE0229"/>
    <w:rsid w:val="00CE02CF"/>
    <w:rsid w:val="00CE0761"/>
    <w:rsid w:val="00CE077E"/>
    <w:rsid w:val="00CE0B56"/>
    <w:rsid w:val="00CE0F74"/>
    <w:rsid w:val="00CE138F"/>
    <w:rsid w:val="00CE1660"/>
    <w:rsid w:val="00CE1910"/>
    <w:rsid w:val="00CE19B1"/>
    <w:rsid w:val="00CE1B22"/>
    <w:rsid w:val="00CE2002"/>
    <w:rsid w:val="00CE2089"/>
    <w:rsid w:val="00CE276E"/>
    <w:rsid w:val="00CE281F"/>
    <w:rsid w:val="00CE2A0A"/>
    <w:rsid w:val="00CE3C26"/>
    <w:rsid w:val="00CE4017"/>
    <w:rsid w:val="00CE48AB"/>
    <w:rsid w:val="00CE4D75"/>
    <w:rsid w:val="00CE4DCA"/>
    <w:rsid w:val="00CE4F46"/>
    <w:rsid w:val="00CE5168"/>
    <w:rsid w:val="00CE5343"/>
    <w:rsid w:val="00CE5D7C"/>
    <w:rsid w:val="00CE5D93"/>
    <w:rsid w:val="00CE5F0F"/>
    <w:rsid w:val="00CE6EBD"/>
    <w:rsid w:val="00CE6F61"/>
    <w:rsid w:val="00CE741D"/>
    <w:rsid w:val="00CE766B"/>
    <w:rsid w:val="00CE7739"/>
    <w:rsid w:val="00CF0098"/>
    <w:rsid w:val="00CF00CD"/>
    <w:rsid w:val="00CF0752"/>
    <w:rsid w:val="00CF119F"/>
    <w:rsid w:val="00CF1356"/>
    <w:rsid w:val="00CF1391"/>
    <w:rsid w:val="00CF157D"/>
    <w:rsid w:val="00CF16E5"/>
    <w:rsid w:val="00CF1A5D"/>
    <w:rsid w:val="00CF1EA1"/>
    <w:rsid w:val="00CF1ED8"/>
    <w:rsid w:val="00CF2101"/>
    <w:rsid w:val="00CF22DB"/>
    <w:rsid w:val="00CF241C"/>
    <w:rsid w:val="00CF24E0"/>
    <w:rsid w:val="00CF29BB"/>
    <w:rsid w:val="00CF2E54"/>
    <w:rsid w:val="00CF32BE"/>
    <w:rsid w:val="00CF32E5"/>
    <w:rsid w:val="00CF335C"/>
    <w:rsid w:val="00CF34BF"/>
    <w:rsid w:val="00CF39C8"/>
    <w:rsid w:val="00CF3B22"/>
    <w:rsid w:val="00CF4109"/>
    <w:rsid w:val="00CF477F"/>
    <w:rsid w:val="00CF4872"/>
    <w:rsid w:val="00CF4ACF"/>
    <w:rsid w:val="00CF55C8"/>
    <w:rsid w:val="00CF5E52"/>
    <w:rsid w:val="00CF5F90"/>
    <w:rsid w:val="00CF60E4"/>
    <w:rsid w:val="00CF6249"/>
    <w:rsid w:val="00CF64B8"/>
    <w:rsid w:val="00CF6D69"/>
    <w:rsid w:val="00CF7059"/>
    <w:rsid w:val="00CF722F"/>
    <w:rsid w:val="00CF7F99"/>
    <w:rsid w:val="00D003B8"/>
    <w:rsid w:val="00D00D79"/>
    <w:rsid w:val="00D00F4A"/>
    <w:rsid w:val="00D010D9"/>
    <w:rsid w:val="00D010DB"/>
    <w:rsid w:val="00D01826"/>
    <w:rsid w:val="00D01B28"/>
    <w:rsid w:val="00D01D61"/>
    <w:rsid w:val="00D024CD"/>
    <w:rsid w:val="00D02787"/>
    <w:rsid w:val="00D0298B"/>
    <w:rsid w:val="00D02BCD"/>
    <w:rsid w:val="00D02CA9"/>
    <w:rsid w:val="00D0367D"/>
    <w:rsid w:val="00D040D4"/>
    <w:rsid w:val="00D046E7"/>
    <w:rsid w:val="00D0473A"/>
    <w:rsid w:val="00D048EA"/>
    <w:rsid w:val="00D04D62"/>
    <w:rsid w:val="00D04E39"/>
    <w:rsid w:val="00D052AF"/>
    <w:rsid w:val="00D055C2"/>
    <w:rsid w:val="00D056D6"/>
    <w:rsid w:val="00D05907"/>
    <w:rsid w:val="00D05941"/>
    <w:rsid w:val="00D060C9"/>
    <w:rsid w:val="00D06771"/>
    <w:rsid w:val="00D068F2"/>
    <w:rsid w:val="00D06BC1"/>
    <w:rsid w:val="00D06E3A"/>
    <w:rsid w:val="00D07C40"/>
    <w:rsid w:val="00D10490"/>
    <w:rsid w:val="00D10A24"/>
    <w:rsid w:val="00D10CB8"/>
    <w:rsid w:val="00D10D72"/>
    <w:rsid w:val="00D10F14"/>
    <w:rsid w:val="00D1181A"/>
    <w:rsid w:val="00D11902"/>
    <w:rsid w:val="00D11DC5"/>
    <w:rsid w:val="00D1217F"/>
    <w:rsid w:val="00D13211"/>
    <w:rsid w:val="00D13608"/>
    <w:rsid w:val="00D146AB"/>
    <w:rsid w:val="00D14BE5"/>
    <w:rsid w:val="00D14E86"/>
    <w:rsid w:val="00D14EA7"/>
    <w:rsid w:val="00D1510A"/>
    <w:rsid w:val="00D15B78"/>
    <w:rsid w:val="00D15E0B"/>
    <w:rsid w:val="00D15F12"/>
    <w:rsid w:val="00D16070"/>
    <w:rsid w:val="00D16141"/>
    <w:rsid w:val="00D162D0"/>
    <w:rsid w:val="00D164C9"/>
    <w:rsid w:val="00D164F8"/>
    <w:rsid w:val="00D168E9"/>
    <w:rsid w:val="00D16A4E"/>
    <w:rsid w:val="00D171AB"/>
    <w:rsid w:val="00D17224"/>
    <w:rsid w:val="00D17375"/>
    <w:rsid w:val="00D1795F"/>
    <w:rsid w:val="00D17DF9"/>
    <w:rsid w:val="00D20251"/>
    <w:rsid w:val="00D20516"/>
    <w:rsid w:val="00D20572"/>
    <w:rsid w:val="00D2094C"/>
    <w:rsid w:val="00D20CD3"/>
    <w:rsid w:val="00D21481"/>
    <w:rsid w:val="00D21D22"/>
    <w:rsid w:val="00D225E4"/>
    <w:rsid w:val="00D22FC7"/>
    <w:rsid w:val="00D235F6"/>
    <w:rsid w:val="00D23A03"/>
    <w:rsid w:val="00D23B79"/>
    <w:rsid w:val="00D23C53"/>
    <w:rsid w:val="00D2524D"/>
    <w:rsid w:val="00D25378"/>
    <w:rsid w:val="00D26896"/>
    <w:rsid w:val="00D27759"/>
    <w:rsid w:val="00D27776"/>
    <w:rsid w:val="00D27781"/>
    <w:rsid w:val="00D277BB"/>
    <w:rsid w:val="00D27AAA"/>
    <w:rsid w:val="00D27B4A"/>
    <w:rsid w:val="00D27C64"/>
    <w:rsid w:val="00D27F03"/>
    <w:rsid w:val="00D27F8F"/>
    <w:rsid w:val="00D300B5"/>
    <w:rsid w:val="00D30791"/>
    <w:rsid w:val="00D30CCC"/>
    <w:rsid w:val="00D3106E"/>
    <w:rsid w:val="00D310DC"/>
    <w:rsid w:val="00D31231"/>
    <w:rsid w:val="00D316EE"/>
    <w:rsid w:val="00D31A3F"/>
    <w:rsid w:val="00D31AF3"/>
    <w:rsid w:val="00D31BD6"/>
    <w:rsid w:val="00D31C75"/>
    <w:rsid w:val="00D3290B"/>
    <w:rsid w:val="00D33039"/>
    <w:rsid w:val="00D33148"/>
    <w:rsid w:val="00D33842"/>
    <w:rsid w:val="00D33FFB"/>
    <w:rsid w:val="00D341F2"/>
    <w:rsid w:val="00D342AC"/>
    <w:rsid w:val="00D3446E"/>
    <w:rsid w:val="00D3466A"/>
    <w:rsid w:val="00D34F62"/>
    <w:rsid w:val="00D350CB"/>
    <w:rsid w:val="00D35E50"/>
    <w:rsid w:val="00D360A9"/>
    <w:rsid w:val="00D36104"/>
    <w:rsid w:val="00D36242"/>
    <w:rsid w:val="00D3626C"/>
    <w:rsid w:val="00D364F4"/>
    <w:rsid w:val="00D36546"/>
    <w:rsid w:val="00D36BD1"/>
    <w:rsid w:val="00D36D67"/>
    <w:rsid w:val="00D377CB"/>
    <w:rsid w:val="00D37A4E"/>
    <w:rsid w:val="00D4009C"/>
    <w:rsid w:val="00D40182"/>
    <w:rsid w:val="00D401F9"/>
    <w:rsid w:val="00D4037F"/>
    <w:rsid w:val="00D41125"/>
    <w:rsid w:val="00D41281"/>
    <w:rsid w:val="00D4149B"/>
    <w:rsid w:val="00D417F6"/>
    <w:rsid w:val="00D419AC"/>
    <w:rsid w:val="00D41CBB"/>
    <w:rsid w:val="00D42158"/>
    <w:rsid w:val="00D42BE2"/>
    <w:rsid w:val="00D43087"/>
    <w:rsid w:val="00D431EE"/>
    <w:rsid w:val="00D43240"/>
    <w:rsid w:val="00D43A27"/>
    <w:rsid w:val="00D43A84"/>
    <w:rsid w:val="00D43A8E"/>
    <w:rsid w:val="00D43A8F"/>
    <w:rsid w:val="00D43B10"/>
    <w:rsid w:val="00D43DB4"/>
    <w:rsid w:val="00D43E92"/>
    <w:rsid w:val="00D446F5"/>
    <w:rsid w:val="00D453DB"/>
    <w:rsid w:val="00D454BD"/>
    <w:rsid w:val="00D4596A"/>
    <w:rsid w:val="00D4611D"/>
    <w:rsid w:val="00D46860"/>
    <w:rsid w:val="00D46A1C"/>
    <w:rsid w:val="00D46B54"/>
    <w:rsid w:val="00D47586"/>
    <w:rsid w:val="00D4787D"/>
    <w:rsid w:val="00D478A7"/>
    <w:rsid w:val="00D47E95"/>
    <w:rsid w:val="00D502F8"/>
    <w:rsid w:val="00D5053E"/>
    <w:rsid w:val="00D505FE"/>
    <w:rsid w:val="00D509C3"/>
    <w:rsid w:val="00D50AA9"/>
    <w:rsid w:val="00D50F39"/>
    <w:rsid w:val="00D51744"/>
    <w:rsid w:val="00D5190A"/>
    <w:rsid w:val="00D51A9E"/>
    <w:rsid w:val="00D51CFE"/>
    <w:rsid w:val="00D51DCF"/>
    <w:rsid w:val="00D51F0E"/>
    <w:rsid w:val="00D52692"/>
    <w:rsid w:val="00D52C61"/>
    <w:rsid w:val="00D52FB6"/>
    <w:rsid w:val="00D53868"/>
    <w:rsid w:val="00D53C6B"/>
    <w:rsid w:val="00D5432B"/>
    <w:rsid w:val="00D54774"/>
    <w:rsid w:val="00D54C6E"/>
    <w:rsid w:val="00D55C01"/>
    <w:rsid w:val="00D55D42"/>
    <w:rsid w:val="00D55EB5"/>
    <w:rsid w:val="00D55F5A"/>
    <w:rsid w:val="00D56096"/>
    <w:rsid w:val="00D56573"/>
    <w:rsid w:val="00D565E3"/>
    <w:rsid w:val="00D567D6"/>
    <w:rsid w:val="00D56D94"/>
    <w:rsid w:val="00D572B2"/>
    <w:rsid w:val="00D5736F"/>
    <w:rsid w:val="00D5786D"/>
    <w:rsid w:val="00D57B3A"/>
    <w:rsid w:val="00D57FBC"/>
    <w:rsid w:val="00D6043B"/>
    <w:rsid w:val="00D60AEB"/>
    <w:rsid w:val="00D60E65"/>
    <w:rsid w:val="00D61937"/>
    <w:rsid w:val="00D61DC8"/>
    <w:rsid w:val="00D622CA"/>
    <w:rsid w:val="00D62F39"/>
    <w:rsid w:val="00D62F93"/>
    <w:rsid w:val="00D65193"/>
    <w:rsid w:val="00D65921"/>
    <w:rsid w:val="00D65D06"/>
    <w:rsid w:val="00D65EF1"/>
    <w:rsid w:val="00D663E9"/>
    <w:rsid w:val="00D6653E"/>
    <w:rsid w:val="00D665ED"/>
    <w:rsid w:val="00D66705"/>
    <w:rsid w:val="00D66917"/>
    <w:rsid w:val="00D66EA1"/>
    <w:rsid w:val="00D673D9"/>
    <w:rsid w:val="00D6740E"/>
    <w:rsid w:val="00D67756"/>
    <w:rsid w:val="00D679AA"/>
    <w:rsid w:val="00D67C02"/>
    <w:rsid w:val="00D67D54"/>
    <w:rsid w:val="00D67D62"/>
    <w:rsid w:val="00D67F00"/>
    <w:rsid w:val="00D70610"/>
    <w:rsid w:val="00D7064C"/>
    <w:rsid w:val="00D707BC"/>
    <w:rsid w:val="00D70DE6"/>
    <w:rsid w:val="00D71538"/>
    <w:rsid w:val="00D717F5"/>
    <w:rsid w:val="00D71A2A"/>
    <w:rsid w:val="00D71A5B"/>
    <w:rsid w:val="00D71A7F"/>
    <w:rsid w:val="00D71DDC"/>
    <w:rsid w:val="00D71E23"/>
    <w:rsid w:val="00D72165"/>
    <w:rsid w:val="00D72688"/>
    <w:rsid w:val="00D72A1A"/>
    <w:rsid w:val="00D72DD2"/>
    <w:rsid w:val="00D73765"/>
    <w:rsid w:val="00D73850"/>
    <w:rsid w:val="00D7399A"/>
    <w:rsid w:val="00D73A83"/>
    <w:rsid w:val="00D74C12"/>
    <w:rsid w:val="00D7500D"/>
    <w:rsid w:val="00D75271"/>
    <w:rsid w:val="00D75D00"/>
    <w:rsid w:val="00D75E8E"/>
    <w:rsid w:val="00D75F04"/>
    <w:rsid w:val="00D7616F"/>
    <w:rsid w:val="00D763BF"/>
    <w:rsid w:val="00D76601"/>
    <w:rsid w:val="00D775F3"/>
    <w:rsid w:val="00D778B5"/>
    <w:rsid w:val="00D77E7B"/>
    <w:rsid w:val="00D77F0A"/>
    <w:rsid w:val="00D77FF8"/>
    <w:rsid w:val="00D80662"/>
    <w:rsid w:val="00D806ED"/>
    <w:rsid w:val="00D8071E"/>
    <w:rsid w:val="00D80A4E"/>
    <w:rsid w:val="00D80BDB"/>
    <w:rsid w:val="00D80EB5"/>
    <w:rsid w:val="00D81316"/>
    <w:rsid w:val="00D81343"/>
    <w:rsid w:val="00D8145F"/>
    <w:rsid w:val="00D826B0"/>
    <w:rsid w:val="00D82947"/>
    <w:rsid w:val="00D82DF7"/>
    <w:rsid w:val="00D8311B"/>
    <w:rsid w:val="00D83411"/>
    <w:rsid w:val="00D83C3A"/>
    <w:rsid w:val="00D8469B"/>
    <w:rsid w:val="00D84E3E"/>
    <w:rsid w:val="00D84FDC"/>
    <w:rsid w:val="00D85A07"/>
    <w:rsid w:val="00D85A42"/>
    <w:rsid w:val="00D85E26"/>
    <w:rsid w:val="00D8607B"/>
    <w:rsid w:val="00D86774"/>
    <w:rsid w:val="00D86CA7"/>
    <w:rsid w:val="00D86ECE"/>
    <w:rsid w:val="00D86F73"/>
    <w:rsid w:val="00D87604"/>
    <w:rsid w:val="00D87AAC"/>
    <w:rsid w:val="00D90560"/>
    <w:rsid w:val="00D90A5F"/>
    <w:rsid w:val="00D918F7"/>
    <w:rsid w:val="00D91ACF"/>
    <w:rsid w:val="00D92296"/>
    <w:rsid w:val="00D9238A"/>
    <w:rsid w:val="00D9270A"/>
    <w:rsid w:val="00D92CC7"/>
    <w:rsid w:val="00D92E98"/>
    <w:rsid w:val="00D92EF9"/>
    <w:rsid w:val="00D936E3"/>
    <w:rsid w:val="00D93703"/>
    <w:rsid w:val="00D9378A"/>
    <w:rsid w:val="00D937AC"/>
    <w:rsid w:val="00D9405F"/>
    <w:rsid w:val="00D944BB"/>
    <w:rsid w:val="00D946E8"/>
    <w:rsid w:val="00D94913"/>
    <w:rsid w:val="00D94BFB"/>
    <w:rsid w:val="00D94DCB"/>
    <w:rsid w:val="00D95317"/>
    <w:rsid w:val="00D958CC"/>
    <w:rsid w:val="00D96175"/>
    <w:rsid w:val="00D96963"/>
    <w:rsid w:val="00D96C27"/>
    <w:rsid w:val="00D96CCF"/>
    <w:rsid w:val="00D97C36"/>
    <w:rsid w:val="00D97E01"/>
    <w:rsid w:val="00DA056C"/>
    <w:rsid w:val="00DA05F8"/>
    <w:rsid w:val="00DA065A"/>
    <w:rsid w:val="00DA0D75"/>
    <w:rsid w:val="00DA1262"/>
    <w:rsid w:val="00DA1BE0"/>
    <w:rsid w:val="00DA1EC8"/>
    <w:rsid w:val="00DA1FCE"/>
    <w:rsid w:val="00DA22A2"/>
    <w:rsid w:val="00DA26E4"/>
    <w:rsid w:val="00DA27EA"/>
    <w:rsid w:val="00DA32E2"/>
    <w:rsid w:val="00DA3544"/>
    <w:rsid w:val="00DA36E0"/>
    <w:rsid w:val="00DA3A9D"/>
    <w:rsid w:val="00DA4886"/>
    <w:rsid w:val="00DA5255"/>
    <w:rsid w:val="00DA6080"/>
    <w:rsid w:val="00DA60CE"/>
    <w:rsid w:val="00DA62DB"/>
    <w:rsid w:val="00DA64AF"/>
    <w:rsid w:val="00DA6569"/>
    <w:rsid w:val="00DA6752"/>
    <w:rsid w:val="00DA6ADC"/>
    <w:rsid w:val="00DA715F"/>
    <w:rsid w:val="00DA7823"/>
    <w:rsid w:val="00DA787F"/>
    <w:rsid w:val="00DA7FB2"/>
    <w:rsid w:val="00DB02CF"/>
    <w:rsid w:val="00DB0443"/>
    <w:rsid w:val="00DB168D"/>
    <w:rsid w:val="00DB1884"/>
    <w:rsid w:val="00DB1D56"/>
    <w:rsid w:val="00DB1F01"/>
    <w:rsid w:val="00DB23BD"/>
    <w:rsid w:val="00DB2546"/>
    <w:rsid w:val="00DB290D"/>
    <w:rsid w:val="00DB2A3A"/>
    <w:rsid w:val="00DB2A40"/>
    <w:rsid w:val="00DB2AA6"/>
    <w:rsid w:val="00DB2B17"/>
    <w:rsid w:val="00DB2FD5"/>
    <w:rsid w:val="00DB343E"/>
    <w:rsid w:val="00DB3A4C"/>
    <w:rsid w:val="00DB3B9E"/>
    <w:rsid w:val="00DB3D7C"/>
    <w:rsid w:val="00DB3F4E"/>
    <w:rsid w:val="00DB422E"/>
    <w:rsid w:val="00DB44F3"/>
    <w:rsid w:val="00DB5484"/>
    <w:rsid w:val="00DB54F9"/>
    <w:rsid w:val="00DB5638"/>
    <w:rsid w:val="00DB56AB"/>
    <w:rsid w:val="00DB5AC9"/>
    <w:rsid w:val="00DB5F89"/>
    <w:rsid w:val="00DB610A"/>
    <w:rsid w:val="00DB664D"/>
    <w:rsid w:val="00DB6660"/>
    <w:rsid w:val="00DB689E"/>
    <w:rsid w:val="00DB6B82"/>
    <w:rsid w:val="00DB6BC0"/>
    <w:rsid w:val="00DB726C"/>
    <w:rsid w:val="00DB77C7"/>
    <w:rsid w:val="00DB7D62"/>
    <w:rsid w:val="00DB7EFA"/>
    <w:rsid w:val="00DC0287"/>
    <w:rsid w:val="00DC0605"/>
    <w:rsid w:val="00DC1190"/>
    <w:rsid w:val="00DC13B5"/>
    <w:rsid w:val="00DC1957"/>
    <w:rsid w:val="00DC2084"/>
    <w:rsid w:val="00DC21C8"/>
    <w:rsid w:val="00DC272C"/>
    <w:rsid w:val="00DC29DF"/>
    <w:rsid w:val="00DC2F5D"/>
    <w:rsid w:val="00DC32B6"/>
    <w:rsid w:val="00DC3556"/>
    <w:rsid w:val="00DC3BBB"/>
    <w:rsid w:val="00DC3EFF"/>
    <w:rsid w:val="00DC4191"/>
    <w:rsid w:val="00DC4FCC"/>
    <w:rsid w:val="00DC5B17"/>
    <w:rsid w:val="00DC5FA0"/>
    <w:rsid w:val="00DC61E3"/>
    <w:rsid w:val="00DC6353"/>
    <w:rsid w:val="00DC669E"/>
    <w:rsid w:val="00DC6F6B"/>
    <w:rsid w:val="00DC7079"/>
    <w:rsid w:val="00DC7172"/>
    <w:rsid w:val="00DC797F"/>
    <w:rsid w:val="00DC7F11"/>
    <w:rsid w:val="00DD0203"/>
    <w:rsid w:val="00DD0379"/>
    <w:rsid w:val="00DD07EF"/>
    <w:rsid w:val="00DD0BC8"/>
    <w:rsid w:val="00DD0E5A"/>
    <w:rsid w:val="00DD1061"/>
    <w:rsid w:val="00DD1277"/>
    <w:rsid w:val="00DD14D8"/>
    <w:rsid w:val="00DD1923"/>
    <w:rsid w:val="00DD1AA1"/>
    <w:rsid w:val="00DD1C1D"/>
    <w:rsid w:val="00DD225D"/>
    <w:rsid w:val="00DD2655"/>
    <w:rsid w:val="00DD3075"/>
    <w:rsid w:val="00DD32D6"/>
    <w:rsid w:val="00DD353A"/>
    <w:rsid w:val="00DD35B2"/>
    <w:rsid w:val="00DD3DF7"/>
    <w:rsid w:val="00DD3E34"/>
    <w:rsid w:val="00DD3E9D"/>
    <w:rsid w:val="00DD51FA"/>
    <w:rsid w:val="00DD543E"/>
    <w:rsid w:val="00DD5465"/>
    <w:rsid w:val="00DD54BB"/>
    <w:rsid w:val="00DD555A"/>
    <w:rsid w:val="00DD576E"/>
    <w:rsid w:val="00DD5917"/>
    <w:rsid w:val="00DD66A9"/>
    <w:rsid w:val="00DD6A34"/>
    <w:rsid w:val="00DD70DE"/>
    <w:rsid w:val="00DE0124"/>
    <w:rsid w:val="00DE0219"/>
    <w:rsid w:val="00DE03B1"/>
    <w:rsid w:val="00DE03ED"/>
    <w:rsid w:val="00DE097A"/>
    <w:rsid w:val="00DE0C55"/>
    <w:rsid w:val="00DE1329"/>
    <w:rsid w:val="00DE157C"/>
    <w:rsid w:val="00DE196D"/>
    <w:rsid w:val="00DE1E04"/>
    <w:rsid w:val="00DE33A0"/>
    <w:rsid w:val="00DE3502"/>
    <w:rsid w:val="00DE3790"/>
    <w:rsid w:val="00DE426E"/>
    <w:rsid w:val="00DE4303"/>
    <w:rsid w:val="00DE43B8"/>
    <w:rsid w:val="00DE440C"/>
    <w:rsid w:val="00DE46A8"/>
    <w:rsid w:val="00DE47DF"/>
    <w:rsid w:val="00DE48D2"/>
    <w:rsid w:val="00DE4906"/>
    <w:rsid w:val="00DE51A4"/>
    <w:rsid w:val="00DE5712"/>
    <w:rsid w:val="00DE57C3"/>
    <w:rsid w:val="00DE6CC2"/>
    <w:rsid w:val="00DE6E2F"/>
    <w:rsid w:val="00DE7214"/>
    <w:rsid w:val="00DE7383"/>
    <w:rsid w:val="00DE7395"/>
    <w:rsid w:val="00DE7686"/>
    <w:rsid w:val="00DE7B1D"/>
    <w:rsid w:val="00DF004C"/>
    <w:rsid w:val="00DF01ED"/>
    <w:rsid w:val="00DF0237"/>
    <w:rsid w:val="00DF038B"/>
    <w:rsid w:val="00DF03F4"/>
    <w:rsid w:val="00DF0489"/>
    <w:rsid w:val="00DF1116"/>
    <w:rsid w:val="00DF116B"/>
    <w:rsid w:val="00DF1337"/>
    <w:rsid w:val="00DF1B69"/>
    <w:rsid w:val="00DF1BA5"/>
    <w:rsid w:val="00DF1D92"/>
    <w:rsid w:val="00DF2076"/>
    <w:rsid w:val="00DF2300"/>
    <w:rsid w:val="00DF2577"/>
    <w:rsid w:val="00DF271E"/>
    <w:rsid w:val="00DF28FD"/>
    <w:rsid w:val="00DF2FE1"/>
    <w:rsid w:val="00DF3438"/>
    <w:rsid w:val="00DF3871"/>
    <w:rsid w:val="00DF3A40"/>
    <w:rsid w:val="00DF3AEB"/>
    <w:rsid w:val="00DF3EEE"/>
    <w:rsid w:val="00DF42FF"/>
    <w:rsid w:val="00DF4332"/>
    <w:rsid w:val="00DF48CC"/>
    <w:rsid w:val="00DF4EBD"/>
    <w:rsid w:val="00DF4F1B"/>
    <w:rsid w:val="00DF4FDF"/>
    <w:rsid w:val="00DF5299"/>
    <w:rsid w:val="00DF5787"/>
    <w:rsid w:val="00DF5B4F"/>
    <w:rsid w:val="00DF5E8C"/>
    <w:rsid w:val="00DF7519"/>
    <w:rsid w:val="00DF7D1C"/>
    <w:rsid w:val="00DF7E42"/>
    <w:rsid w:val="00E002EA"/>
    <w:rsid w:val="00E005B3"/>
    <w:rsid w:val="00E009AF"/>
    <w:rsid w:val="00E00D4C"/>
    <w:rsid w:val="00E00E1F"/>
    <w:rsid w:val="00E01856"/>
    <w:rsid w:val="00E0188C"/>
    <w:rsid w:val="00E01B45"/>
    <w:rsid w:val="00E026DA"/>
    <w:rsid w:val="00E035F5"/>
    <w:rsid w:val="00E041DB"/>
    <w:rsid w:val="00E049EE"/>
    <w:rsid w:val="00E04D83"/>
    <w:rsid w:val="00E05C94"/>
    <w:rsid w:val="00E0607E"/>
    <w:rsid w:val="00E061B2"/>
    <w:rsid w:val="00E06509"/>
    <w:rsid w:val="00E06993"/>
    <w:rsid w:val="00E06A22"/>
    <w:rsid w:val="00E06C7D"/>
    <w:rsid w:val="00E06EA9"/>
    <w:rsid w:val="00E07087"/>
    <w:rsid w:val="00E07BBF"/>
    <w:rsid w:val="00E07C20"/>
    <w:rsid w:val="00E100CA"/>
    <w:rsid w:val="00E10244"/>
    <w:rsid w:val="00E10761"/>
    <w:rsid w:val="00E10FF1"/>
    <w:rsid w:val="00E119E2"/>
    <w:rsid w:val="00E11C66"/>
    <w:rsid w:val="00E12507"/>
    <w:rsid w:val="00E128E9"/>
    <w:rsid w:val="00E1297F"/>
    <w:rsid w:val="00E1299E"/>
    <w:rsid w:val="00E13020"/>
    <w:rsid w:val="00E1304D"/>
    <w:rsid w:val="00E13995"/>
    <w:rsid w:val="00E13B64"/>
    <w:rsid w:val="00E13CC5"/>
    <w:rsid w:val="00E1447F"/>
    <w:rsid w:val="00E14492"/>
    <w:rsid w:val="00E14C5B"/>
    <w:rsid w:val="00E15107"/>
    <w:rsid w:val="00E152DD"/>
    <w:rsid w:val="00E15DC2"/>
    <w:rsid w:val="00E16103"/>
    <w:rsid w:val="00E163AA"/>
    <w:rsid w:val="00E1695B"/>
    <w:rsid w:val="00E16AE0"/>
    <w:rsid w:val="00E16C77"/>
    <w:rsid w:val="00E16E79"/>
    <w:rsid w:val="00E17638"/>
    <w:rsid w:val="00E178C8"/>
    <w:rsid w:val="00E20048"/>
    <w:rsid w:val="00E20786"/>
    <w:rsid w:val="00E2083F"/>
    <w:rsid w:val="00E208C7"/>
    <w:rsid w:val="00E20C5C"/>
    <w:rsid w:val="00E20C66"/>
    <w:rsid w:val="00E20CDD"/>
    <w:rsid w:val="00E21D6F"/>
    <w:rsid w:val="00E21DF8"/>
    <w:rsid w:val="00E22AB0"/>
    <w:rsid w:val="00E22E0B"/>
    <w:rsid w:val="00E23390"/>
    <w:rsid w:val="00E235DB"/>
    <w:rsid w:val="00E23E75"/>
    <w:rsid w:val="00E243B2"/>
    <w:rsid w:val="00E248F5"/>
    <w:rsid w:val="00E24918"/>
    <w:rsid w:val="00E24A49"/>
    <w:rsid w:val="00E24AFF"/>
    <w:rsid w:val="00E24B26"/>
    <w:rsid w:val="00E24BFB"/>
    <w:rsid w:val="00E24C84"/>
    <w:rsid w:val="00E24D01"/>
    <w:rsid w:val="00E24D22"/>
    <w:rsid w:val="00E2514D"/>
    <w:rsid w:val="00E25160"/>
    <w:rsid w:val="00E25603"/>
    <w:rsid w:val="00E25676"/>
    <w:rsid w:val="00E2594B"/>
    <w:rsid w:val="00E25C7A"/>
    <w:rsid w:val="00E25CA5"/>
    <w:rsid w:val="00E25FBD"/>
    <w:rsid w:val="00E26419"/>
    <w:rsid w:val="00E26757"/>
    <w:rsid w:val="00E26815"/>
    <w:rsid w:val="00E26DCC"/>
    <w:rsid w:val="00E26E53"/>
    <w:rsid w:val="00E273A9"/>
    <w:rsid w:val="00E2743A"/>
    <w:rsid w:val="00E2756C"/>
    <w:rsid w:val="00E3099C"/>
    <w:rsid w:val="00E311E8"/>
    <w:rsid w:val="00E318C0"/>
    <w:rsid w:val="00E32391"/>
    <w:rsid w:val="00E3289A"/>
    <w:rsid w:val="00E32CBF"/>
    <w:rsid w:val="00E32E45"/>
    <w:rsid w:val="00E348B0"/>
    <w:rsid w:val="00E358F4"/>
    <w:rsid w:val="00E35E4C"/>
    <w:rsid w:val="00E3676F"/>
    <w:rsid w:val="00E36B92"/>
    <w:rsid w:val="00E36F54"/>
    <w:rsid w:val="00E36F63"/>
    <w:rsid w:val="00E36F7A"/>
    <w:rsid w:val="00E3734F"/>
    <w:rsid w:val="00E3754F"/>
    <w:rsid w:val="00E376E2"/>
    <w:rsid w:val="00E37CE7"/>
    <w:rsid w:val="00E4011D"/>
    <w:rsid w:val="00E40270"/>
    <w:rsid w:val="00E412DE"/>
    <w:rsid w:val="00E4141C"/>
    <w:rsid w:val="00E4164D"/>
    <w:rsid w:val="00E41DE4"/>
    <w:rsid w:val="00E4245C"/>
    <w:rsid w:val="00E425F3"/>
    <w:rsid w:val="00E42672"/>
    <w:rsid w:val="00E43136"/>
    <w:rsid w:val="00E4341B"/>
    <w:rsid w:val="00E4356A"/>
    <w:rsid w:val="00E435A5"/>
    <w:rsid w:val="00E43E72"/>
    <w:rsid w:val="00E44094"/>
    <w:rsid w:val="00E44887"/>
    <w:rsid w:val="00E44FDD"/>
    <w:rsid w:val="00E457CD"/>
    <w:rsid w:val="00E45B1E"/>
    <w:rsid w:val="00E45F1B"/>
    <w:rsid w:val="00E45F7C"/>
    <w:rsid w:val="00E46171"/>
    <w:rsid w:val="00E46338"/>
    <w:rsid w:val="00E46D5F"/>
    <w:rsid w:val="00E46F74"/>
    <w:rsid w:val="00E46F99"/>
    <w:rsid w:val="00E46FD3"/>
    <w:rsid w:val="00E47727"/>
    <w:rsid w:val="00E47BAB"/>
    <w:rsid w:val="00E47DDC"/>
    <w:rsid w:val="00E5028E"/>
    <w:rsid w:val="00E5084E"/>
    <w:rsid w:val="00E50E72"/>
    <w:rsid w:val="00E51302"/>
    <w:rsid w:val="00E518F8"/>
    <w:rsid w:val="00E52734"/>
    <w:rsid w:val="00E52A3F"/>
    <w:rsid w:val="00E52A9F"/>
    <w:rsid w:val="00E53133"/>
    <w:rsid w:val="00E53212"/>
    <w:rsid w:val="00E532A3"/>
    <w:rsid w:val="00E53384"/>
    <w:rsid w:val="00E534FF"/>
    <w:rsid w:val="00E5384F"/>
    <w:rsid w:val="00E53B37"/>
    <w:rsid w:val="00E53E1F"/>
    <w:rsid w:val="00E53F57"/>
    <w:rsid w:val="00E53FF7"/>
    <w:rsid w:val="00E540AA"/>
    <w:rsid w:val="00E540FE"/>
    <w:rsid w:val="00E544CE"/>
    <w:rsid w:val="00E54A16"/>
    <w:rsid w:val="00E54F1D"/>
    <w:rsid w:val="00E55075"/>
    <w:rsid w:val="00E55350"/>
    <w:rsid w:val="00E555D4"/>
    <w:rsid w:val="00E5563E"/>
    <w:rsid w:val="00E5653E"/>
    <w:rsid w:val="00E56926"/>
    <w:rsid w:val="00E56A87"/>
    <w:rsid w:val="00E56C91"/>
    <w:rsid w:val="00E56D27"/>
    <w:rsid w:val="00E56FE6"/>
    <w:rsid w:val="00E57718"/>
    <w:rsid w:val="00E577D3"/>
    <w:rsid w:val="00E57874"/>
    <w:rsid w:val="00E57A25"/>
    <w:rsid w:val="00E57D87"/>
    <w:rsid w:val="00E57DDB"/>
    <w:rsid w:val="00E600C8"/>
    <w:rsid w:val="00E60746"/>
    <w:rsid w:val="00E60785"/>
    <w:rsid w:val="00E60B9B"/>
    <w:rsid w:val="00E60D3B"/>
    <w:rsid w:val="00E60E9A"/>
    <w:rsid w:val="00E60ED9"/>
    <w:rsid w:val="00E60FB3"/>
    <w:rsid w:val="00E61101"/>
    <w:rsid w:val="00E6115B"/>
    <w:rsid w:val="00E6136E"/>
    <w:rsid w:val="00E614A6"/>
    <w:rsid w:val="00E619E7"/>
    <w:rsid w:val="00E6231C"/>
    <w:rsid w:val="00E62380"/>
    <w:rsid w:val="00E62769"/>
    <w:rsid w:val="00E62B89"/>
    <w:rsid w:val="00E62CBC"/>
    <w:rsid w:val="00E6334D"/>
    <w:rsid w:val="00E641C8"/>
    <w:rsid w:val="00E641F2"/>
    <w:rsid w:val="00E64688"/>
    <w:rsid w:val="00E6486A"/>
    <w:rsid w:val="00E6499E"/>
    <w:rsid w:val="00E64B37"/>
    <w:rsid w:val="00E64D9E"/>
    <w:rsid w:val="00E650FC"/>
    <w:rsid w:val="00E65466"/>
    <w:rsid w:val="00E65AA5"/>
    <w:rsid w:val="00E6607E"/>
    <w:rsid w:val="00E661B2"/>
    <w:rsid w:val="00E66312"/>
    <w:rsid w:val="00E66410"/>
    <w:rsid w:val="00E675D3"/>
    <w:rsid w:val="00E67712"/>
    <w:rsid w:val="00E67FDB"/>
    <w:rsid w:val="00E70209"/>
    <w:rsid w:val="00E70227"/>
    <w:rsid w:val="00E70945"/>
    <w:rsid w:val="00E70A2A"/>
    <w:rsid w:val="00E70F0C"/>
    <w:rsid w:val="00E712E9"/>
    <w:rsid w:val="00E71508"/>
    <w:rsid w:val="00E71D0B"/>
    <w:rsid w:val="00E71EDB"/>
    <w:rsid w:val="00E71EDC"/>
    <w:rsid w:val="00E7224E"/>
    <w:rsid w:val="00E72A74"/>
    <w:rsid w:val="00E72A83"/>
    <w:rsid w:val="00E73690"/>
    <w:rsid w:val="00E73820"/>
    <w:rsid w:val="00E742EC"/>
    <w:rsid w:val="00E745C8"/>
    <w:rsid w:val="00E7570A"/>
    <w:rsid w:val="00E75743"/>
    <w:rsid w:val="00E75BC4"/>
    <w:rsid w:val="00E75C83"/>
    <w:rsid w:val="00E75EFD"/>
    <w:rsid w:val="00E75EFF"/>
    <w:rsid w:val="00E75FB7"/>
    <w:rsid w:val="00E76426"/>
    <w:rsid w:val="00E7651C"/>
    <w:rsid w:val="00E76536"/>
    <w:rsid w:val="00E76A27"/>
    <w:rsid w:val="00E77C94"/>
    <w:rsid w:val="00E77F66"/>
    <w:rsid w:val="00E80700"/>
    <w:rsid w:val="00E80916"/>
    <w:rsid w:val="00E813F8"/>
    <w:rsid w:val="00E81DB5"/>
    <w:rsid w:val="00E8203C"/>
    <w:rsid w:val="00E831B8"/>
    <w:rsid w:val="00E83290"/>
    <w:rsid w:val="00E83388"/>
    <w:rsid w:val="00E83653"/>
    <w:rsid w:val="00E83AD7"/>
    <w:rsid w:val="00E83D34"/>
    <w:rsid w:val="00E83E44"/>
    <w:rsid w:val="00E83FA7"/>
    <w:rsid w:val="00E8488D"/>
    <w:rsid w:val="00E84D78"/>
    <w:rsid w:val="00E85594"/>
    <w:rsid w:val="00E85B86"/>
    <w:rsid w:val="00E8605F"/>
    <w:rsid w:val="00E86290"/>
    <w:rsid w:val="00E8642D"/>
    <w:rsid w:val="00E86B4D"/>
    <w:rsid w:val="00E8735B"/>
    <w:rsid w:val="00E906E9"/>
    <w:rsid w:val="00E90827"/>
    <w:rsid w:val="00E90A23"/>
    <w:rsid w:val="00E90BD7"/>
    <w:rsid w:val="00E90DF1"/>
    <w:rsid w:val="00E91567"/>
    <w:rsid w:val="00E91B61"/>
    <w:rsid w:val="00E91D6A"/>
    <w:rsid w:val="00E92217"/>
    <w:rsid w:val="00E92284"/>
    <w:rsid w:val="00E9280C"/>
    <w:rsid w:val="00E9299B"/>
    <w:rsid w:val="00E92DED"/>
    <w:rsid w:val="00E936CB"/>
    <w:rsid w:val="00E93FF7"/>
    <w:rsid w:val="00E94041"/>
    <w:rsid w:val="00E940F9"/>
    <w:rsid w:val="00E943EE"/>
    <w:rsid w:val="00E95FA6"/>
    <w:rsid w:val="00E962EF"/>
    <w:rsid w:val="00E96684"/>
    <w:rsid w:val="00E96A2B"/>
    <w:rsid w:val="00E96B5C"/>
    <w:rsid w:val="00E96BA8"/>
    <w:rsid w:val="00E96E38"/>
    <w:rsid w:val="00E96EA1"/>
    <w:rsid w:val="00E96FD2"/>
    <w:rsid w:val="00E9781F"/>
    <w:rsid w:val="00E97FA4"/>
    <w:rsid w:val="00EA03C2"/>
    <w:rsid w:val="00EA05A9"/>
    <w:rsid w:val="00EA081F"/>
    <w:rsid w:val="00EA0A8C"/>
    <w:rsid w:val="00EA1199"/>
    <w:rsid w:val="00EA1410"/>
    <w:rsid w:val="00EA16F5"/>
    <w:rsid w:val="00EA1768"/>
    <w:rsid w:val="00EA1CAD"/>
    <w:rsid w:val="00EA1F1E"/>
    <w:rsid w:val="00EA1F4F"/>
    <w:rsid w:val="00EA1F8B"/>
    <w:rsid w:val="00EA207A"/>
    <w:rsid w:val="00EA2155"/>
    <w:rsid w:val="00EA24CB"/>
    <w:rsid w:val="00EA2809"/>
    <w:rsid w:val="00EA32BB"/>
    <w:rsid w:val="00EA389F"/>
    <w:rsid w:val="00EA3B3D"/>
    <w:rsid w:val="00EA3B94"/>
    <w:rsid w:val="00EA3EB9"/>
    <w:rsid w:val="00EA3EFE"/>
    <w:rsid w:val="00EA3F2D"/>
    <w:rsid w:val="00EA41A7"/>
    <w:rsid w:val="00EA4B56"/>
    <w:rsid w:val="00EA5AC5"/>
    <w:rsid w:val="00EA5E00"/>
    <w:rsid w:val="00EA5E5C"/>
    <w:rsid w:val="00EA6043"/>
    <w:rsid w:val="00EA6382"/>
    <w:rsid w:val="00EA656E"/>
    <w:rsid w:val="00EA6621"/>
    <w:rsid w:val="00EA6A33"/>
    <w:rsid w:val="00EA6E50"/>
    <w:rsid w:val="00EA72BD"/>
    <w:rsid w:val="00EA75BA"/>
    <w:rsid w:val="00EA7C4F"/>
    <w:rsid w:val="00EA7DFB"/>
    <w:rsid w:val="00EA7F19"/>
    <w:rsid w:val="00EB09D3"/>
    <w:rsid w:val="00EB1275"/>
    <w:rsid w:val="00EB14A1"/>
    <w:rsid w:val="00EB1A0A"/>
    <w:rsid w:val="00EB1B37"/>
    <w:rsid w:val="00EB1BEB"/>
    <w:rsid w:val="00EB3D21"/>
    <w:rsid w:val="00EB3EF3"/>
    <w:rsid w:val="00EB3F1E"/>
    <w:rsid w:val="00EB4029"/>
    <w:rsid w:val="00EB448A"/>
    <w:rsid w:val="00EB45D5"/>
    <w:rsid w:val="00EB492F"/>
    <w:rsid w:val="00EB4BD8"/>
    <w:rsid w:val="00EB54CF"/>
    <w:rsid w:val="00EB5A77"/>
    <w:rsid w:val="00EB5A87"/>
    <w:rsid w:val="00EB5B58"/>
    <w:rsid w:val="00EB7088"/>
    <w:rsid w:val="00EB7478"/>
    <w:rsid w:val="00EB7595"/>
    <w:rsid w:val="00EB7712"/>
    <w:rsid w:val="00EC0049"/>
    <w:rsid w:val="00EC0074"/>
    <w:rsid w:val="00EC04C4"/>
    <w:rsid w:val="00EC070E"/>
    <w:rsid w:val="00EC0BC9"/>
    <w:rsid w:val="00EC0CAF"/>
    <w:rsid w:val="00EC0CDD"/>
    <w:rsid w:val="00EC21C3"/>
    <w:rsid w:val="00EC2C53"/>
    <w:rsid w:val="00EC2C8F"/>
    <w:rsid w:val="00EC2D70"/>
    <w:rsid w:val="00EC2FD6"/>
    <w:rsid w:val="00EC3326"/>
    <w:rsid w:val="00EC3C01"/>
    <w:rsid w:val="00EC427B"/>
    <w:rsid w:val="00EC4477"/>
    <w:rsid w:val="00EC4497"/>
    <w:rsid w:val="00EC4AD2"/>
    <w:rsid w:val="00EC4B84"/>
    <w:rsid w:val="00EC4CA8"/>
    <w:rsid w:val="00EC55E5"/>
    <w:rsid w:val="00EC582A"/>
    <w:rsid w:val="00EC58BE"/>
    <w:rsid w:val="00EC5B00"/>
    <w:rsid w:val="00EC5B82"/>
    <w:rsid w:val="00EC5DFC"/>
    <w:rsid w:val="00EC5F1C"/>
    <w:rsid w:val="00EC6641"/>
    <w:rsid w:val="00EC79C8"/>
    <w:rsid w:val="00ED0108"/>
    <w:rsid w:val="00ED0E6B"/>
    <w:rsid w:val="00ED111A"/>
    <w:rsid w:val="00ED1408"/>
    <w:rsid w:val="00ED16A3"/>
    <w:rsid w:val="00ED1719"/>
    <w:rsid w:val="00ED17F3"/>
    <w:rsid w:val="00ED1C9E"/>
    <w:rsid w:val="00ED23E9"/>
    <w:rsid w:val="00ED295A"/>
    <w:rsid w:val="00ED2CB7"/>
    <w:rsid w:val="00ED3018"/>
    <w:rsid w:val="00ED3209"/>
    <w:rsid w:val="00ED4046"/>
    <w:rsid w:val="00ED458A"/>
    <w:rsid w:val="00ED4B1D"/>
    <w:rsid w:val="00ED4B89"/>
    <w:rsid w:val="00ED5385"/>
    <w:rsid w:val="00ED5517"/>
    <w:rsid w:val="00ED5655"/>
    <w:rsid w:val="00ED57CB"/>
    <w:rsid w:val="00ED5BC6"/>
    <w:rsid w:val="00ED5D9F"/>
    <w:rsid w:val="00ED6506"/>
    <w:rsid w:val="00ED6574"/>
    <w:rsid w:val="00ED66B0"/>
    <w:rsid w:val="00ED703D"/>
    <w:rsid w:val="00ED793F"/>
    <w:rsid w:val="00EE04BF"/>
    <w:rsid w:val="00EE0D40"/>
    <w:rsid w:val="00EE0DD7"/>
    <w:rsid w:val="00EE0FD9"/>
    <w:rsid w:val="00EE0FE2"/>
    <w:rsid w:val="00EE1A63"/>
    <w:rsid w:val="00EE28E1"/>
    <w:rsid w:val="00EE2D3F"/>
    <w:rsid w:val="00EE3202"/>
    <w:rsid w:val="00EE3365"/>
    <w:rsid w:val="00EE3CFC"/>
    <w:rsid w:val="00EE3D29"/>
    <w:rsid w:val="00EE4110"/>
    <w:rsid w:val="00EE4357"/>
    <w:rsid w:val="00EE4720"/>
    <w:rsid w:val="00EE496D"/>
    <w:rsid w:val="00EE4A43"/>
    <w:rsid w:val="00EE4BF1"/>
    <w:rsid w:val="00EE5028"/>
    <w:rsid w:val="00EE502A"/>
    <w:rsid w:val="00EE5978"/>
    <w:rsid w:val="00EE60D3"/>
    <w:rsid w:val="00EE6922"/>
    <w:rsid w:val="00EE6AB1"/>
    <w:rsid w:val="00EE7523"/>
    <w:rsid w:val="00EE75AF"/>
    <w:rsid w:val="00EE75DA"/>
    <w:rsid w:val="00EE75E4"/>
    <w:rsid w:val="00EE7CE3"/>
    <w:rsid w:val="00EF0542"/>
    <w:rsid w:val="00EF0C3D"/>
    <w:rsid w:val="00EF0E89"/>
    <w:rsid w:val="00EF1043"/>
    <w:rsid w:val="00EF1240"/>
    <w:rsid w:val="00EF1353"/>
    <w:rsid w:val="00EF1393"/>
    <w:rsid w:val="00EF13EE"/>
    <w:rsid w:val="00EF1D5C"/>
    <w:rsid w:val="00EF20F0"/>
    <w:rsid w:val="00EF2553"/>
    <w:rsid w:val="00EF2F93"/>
    <w:rsid w:val="00EF3726"/>
    <w:rsid w:val="00EF3973"/>
    <w:rsid w:val="00EF3BB7"/>
    <w:rsid w:val="00EF3BBD"/>
    <w:rsid w:val="00EF45D8"/>
    <w:rsid w:val="00EF4914"/>
    <w:rsid w:val="00EF4E72"/>
    <w:rsid w:val="00EF4EB2"/>
    <w:rsid w:val="00EF522D"/>
    <w:rsid w:val="00EF5837"/>
    <w:rsid w:val="00EF58EE"/>
    <w:rsid w:val="00EF5981"/>
    <w:rsid w:val="00EF598A"/>
    <w:rsid w:val="00EF6332"/>
    <w:rsid w:val="00EF64A5"/>
    <w:rsid w:val="00EF67C5"/>
    <w:rsid w:val="00EF7246"/>
    <w:rsid w:val="00EF7715"/>
    <w:rsid w:val="00EF78A8"/>
    <w:rsid w:val="00EF7921"/>
    <w:rsid w:val="00EF7AA1"/>
    <w:rsid w:val="00F00028"/>
    <w:rsid w:val="00F00821"/>
    <w:rsid w:val="00F00998"/>
    <w:rsid w:val="00F00C5F"/>
    <w:rsid w:val="00F00ED3"/>
    <w:rsid w:val="00F00FB5"/>
    <w:rsid w:val="00F018CD"/>
    <w:rsid w:val="00F0197C"/>
    <w:rsid w:val="00F02197"/>
    <w:rsid w:val="00F02956"/>
    <w:rsid w:val="00F03171"/>
    <w:rsid w:val="00F0390B"/>
    <w:rsid w:val="00F03B00"/>
    <w:rsid w:val="00F03B7E"/>
    <w:rsid w:val="00F042DE"/>
    <w:rsid w:val="00F04423"/>
    <w:rsid w:val="00F049F9"/>
    <w:rsid w:val="00F04F59"/>
    <w:rsid w:val="00F05231"/>
    <w:rsid w:val="00F0534C"/>
    <w:rsid w:val="00F05A28"/>
    <w:rsid w:val="00F05CBD"/>
    <w:rsid w:val="00F06202"/>
    <w:rsid w:val="00F064BA"/>
    <w:rsid w:val="00F064E0"/>
    <w:rsid w:val="00F06621"/>
    <w:rsid w:val="00F068B0"/>
    <w:rsid w:val="00F06BCE"/>
    <w:rsid w:val="00F06ED9"/>
    <w:rsid w:val="00F06FAA"/>
    <w:rsid w:val="00F07698"/>
    <w:rsid w:val="00F10179"/>
    <w:rsid w:val="00F10304"/>
    <w:rsid w:val="00F10858"/>
    <w:rsid w:val="00F108FE"/>
    <w:rsid w:val="00F11074"/>
    <w:rsid w:val="00F110F3"/>
    <w:rsid w:val="00F116A8"/>
    <w:rsid w:val="00F11B77"/>
    <w:rsid w:val="00F11E00"/>
    <w:rsid w:val="00F11FAA"/>
    <w:rsid w:val="00F12437"/>
    <w:rsid w:val="00F12704"/>
    <w:rsid w:val="00F12862"/>
    <w:rsid w:val="00F12CC5"/>
    <w:rsid w:val="00F13657"/>
    <w:rsid w:val="00F138D6"/>
    <w:rsid w:val="00F13A71"/>
    <w:rsid w:val="00F13EA8"/>
    <w:rsid w:val="00F141D2"/>
    <w:rsid w:val="00F145D8"/>
    <w:rsid w:val="00F14944"/>
    <w:rsid w:val="00F14F2B"/>
    <w:rsid w:val="00F1519D"/>
    <w:rsid w:val="00F15418"/>
    <w:rsid w:val="00F15472"/>
    <w:rsid w:val="00F15519"/>
    <w:rsid w:val="00F15CE1"/>
    <w:rsid w:val="00F163CE"/>
    <w:rsid w:val="00F16521"/>
    <w:rsid w:val="00F16671"/>
    <w:rsid w:val="00F16985"/>
    <w:rsid w:val="00F16D73"/>
    <w:rsid w:val="00F17132"/>
    <w:rsid w:val="00F171BB"/>
    <w:rsid w:val="00F17672"/>
    <w:rsid w:val="00F17C8C"/>
    <w:rsid w:val="00F2011D"/>
    <w:rsid w:val="00F20185"/>
    <w:rsid w:val="00F206DA"/>
    <w:rsid w:val="00F2073F"/>
    <w:rsid w:val="00F20D11"/>
    <w:rsid w:val="00F20DBA"/>
    <w:rsid w:val="00F21D1A"/>
    <w:rsid w:val="00F2211C"/>
    <w:rsid w:val="00F223FB"/>
    <w:rsid w:val="00F229BA"/>
    <w:rsid w:val="00F229EF"/>
    <w:rsid w:val="00F22DDD"/>
    <w:rsid w:val="00F231CA"/>
    <w:rsid w:val="00F23A1C"/>
    <w:rsid w:val="00F24592"/>
    <w:rsid w:val="00F24755"/>
    <w:rsid w:val="00F24811"/>
    <w:rsid w:val="00F24AB5"/>
    <w:rsid w:val="00F25CC3"/>
    <w:rsid w:val="00F25E6F"/>
    <w:rsid w:val="00F25EC2"/>
    <w:rsid w:val="00F25FF8"/>
    <w:rsid w:val="00F26194"/>
    <w:rsid w:val="00F261F7"/>
    <w:rsid w:val="00F26A5B"/>
    <w:rsid w:val="00F2710D"/>
    <w:rsid w:val="00F27BD0"/>
    <w:rsid w:val="00F303B4"/>
    <w:rsid w:val="00F30440"/>
    <w:rsid w:val="00F309A9"/>
    <w:rsid w:val="00F30C86"/>
    <w:rsid w:val="00F30EEB"/>
    <w:rsid w:val="00F321BF"/>
    <w:rsid w:val="00F321C4"/>
    <w:rsid w:val="00F32DBE"/>
    <w:rsid w:val="00F3305C"/>
    <w:rsid w:val="00F330F3"/>
    <w:rsid w:val="00F33270"/>
    <w:rsid w:val="00F33874"/>
    <w:rsid w:val="00F3404B"/>
    <w:rsid w:val="00F3446C"/>
    <w:rsid w:val="00F34675"/>
    <w:rsid w:val="00F349A7"/>
    <w:rsid w:val="00F34DF1"/>
    <w:rsid w:val="00F3571E"/>
    <w:rsid w:val="00F35BC0"/>
    <w:rsid w:val="00F35C3D"/>
    <w:rsid w:val="00F35D7F"/>
    <w:rsid w:val="00F36372"/>
    <w:rsid w:val="00F36897"/>
    <w:rsid w:val="00F368FE"/>
    <w:rsid w:val="00F3714D"/>
    <w:rsid w:val="00F37255"/>
    <w:rsid w:val="00F3761A"/>
    <w:rsid w:val="00F377B9"/>
    <w:rsid w:val="00F37C17"/>
    <w:rsid w:val="00F37D09"/>
    <w:rsid w:val="00F4056F"/>
    <w:rsid w:val="00F4089D"/>
    <w:rsid w:val="00F40DC9"/>
    <w:rsid w:val="00F410ED"/>
    <w:rsid w:val="00F41374"/>
    <w:rsid w:val="00F418AF"/>
    <w:rsid w:val="00F418B9"/>
    <w:rsid w:val="00F418EA"/>
    <w:rsid w:val="00F41B06"/>
    <w:rsid w:val="00F41C5B"/>
    <w:rsid w:val="00F42679"/>
    <w:rsid w:val="00F4275D"/>
    <w:rsid w:val="00F42A68"/>
    <w:rsid w:val="00F42B44"/>
    <w:rsid w:val="00F42C2A"/>
    <w:rsid w:val="00F4300E"/>
    <w:rsid w:val="00F43822"/>
    <w:rsid w:val="00F43AEE"/>
    <w:rsid w:val="00F43D6B"/>
    <w:rsid w:val="00F43EE4"/>
    <w:rsid w:val="00F43FC8"/>
    <w:rsid w:val="00F44040"/>
    <w:rsid w:val="00F44056"/>
    <w:rsid w:val="00F4449A"/>
    <w:rsid w:val="00F44589"/>
    <w:rsid w:val="00F44775"/>
    <w:rsid w:val="00F44BD8"/>
    <w:rsid w:val="00F44CBD"/>
    <w:rsid w:val="00F44FB5"/>
    <w:rsid w:val="00F451B3"/>
    <w:rsid w:val="00F4586C"/>
    <w:rsid w:val="00F45DDA"/>
    <w:rsid w:val="00F46243"/>
    <w:rsid w:val="00F46EDF"/>
    <w:rsid w:val="00F46F28"/>
    <w:rsid w:val="00F46F39"/>
    <w:rsid w:val="00F4793F"/>
    <w:rsid w:val="00F50017"/>
    <w:rsid w:val="00F500B1"/>
    <w:rsid w:val="00F5011C"/>
    <w:rsid w:val="00F5028B"/>
    <w:rsid w:val="00F50A0A"/>
    <w:rsid w:val="00F50D52"/>
    <w:rsid w:val="00F50F0B"/>
    <w:rsid w:val="00F50F3D"/>
    <w:rsid w:val="00F5100B"/>
    <w:rsid w:val="00F510D4"/>
    <w:rsid w:val="00F513F2"/>
    <w:rsid w:val="00F51639"/>
    <w:rsid w:val="00F51874"/>
    <w:rsid w:val="00F52D4E"/>
    <w:rsid w:val="00F52FA6"/>
    <w:rsid w:val="00F530CF"/>
    <w:rsid w:val="00F53897"/>
    <w:rsid w:val="00F5396B"/>
    <w:rsid w:val="00F54160"/>
    <w:rsid w:val="00F54CBB"/>
    <w:rsid w:val="00F54EEA"/>
    <w:rsid w:val="00F5532D"/>
    <w:rsid w:val="00F55752"/>
    <w:rsid w:val="00F55D53"/>
    <w:rsid w:val="00F55EDC"/>
    <w:rsid w:val="00F567E7"/>
    <w:rsid w:val="00F56ABF"/>
    <w:rsid w:val="00F56DA9"/>
    <w:rsid w:val="00F56F3C"/>
    <w:rsid w:val="00F57725"/>
    <w:rsid w:val="00F57C2C"/>
    <w:rsid w:val="00F57DE5"/>
    <w:rsid w:val="00F602B9"/>
    <w:rsid w:val="00F602D7"/>
    <w:rsid w:val="00F604E7"/>
    <w:rsid w:val="00F605C8"/>
    <w:rsid w:val="00F60A51"/>
    <w:rsid w:val="00F60D8C"/>
    <w:rsid w:val="00F61379"/>
    <w:rsid w:val="00F613E8"/>
    <w:rsid w:val="00F61AD1"/>
    <w:rsid w:val="00F61B22"/>
    <w:rsid w:val="00F61DF1"/>
    <w:rsid w:val="00F6236D"/>
    <w:rsid w:val="00F62934"/>
    <w:rsid w:val="00F62E8B"/>
    <w:rsid w:val="00F638F8"/>
    <w:rsid w:val="00F6390E"/>
    <w:rsid w:val="00F63BA5"/>
    <w:rsid w:val="00F63CE6"/>
    <w:rsid w:val="00F63F10"/>
    <w:rsid w:val="00F645D3"/>
    <w:rsid w:val="00F649BB"/>
    <w:rsid w:val="00F64AA8"/>
    <w:rsid w:val="00F64B55"/>
    <w:rsid w:val="00F64E81"/>
    <w:rsid w:val="00F64EEB"/>
    <w:rsid w:val="00F6515A"/>
    <w:rsid w:val="00F65504"/>
    <w:rsid w:val="00F6575E"/>
    <w:rsid w:val="00F658B2"/>
    <w:rsid w:val="00F66206"/>
    <w:rsid w:val="00F66A10"/>
    <w:rsid w:val="00F66AD7"/>
    <w:rsid w:val="00F66E92"/>
    <w:rsid w:val="00F6704F"/>
    <w:rsid w:val="00F67303"/>
    <w:rsid w:val="00F703BB"/>
    <w:rsid w:val="00F7086B"/>
    <w:rsid w:val="00F70A37"/>
    <w:rsid w:val="00F71201"/>
    <w:rsid w:val="00F71287"/>
    <w:rsid w:val="00F713C0"/>
    <w:rsid w:val="00F71EAB"/>
    <w:rsid w:val="00F721BB"/>
    <w:rsid w:val="00F725E1"/>
    <w:rsid w:val="00F72928"/>
    <w:rsid w:val="00F72B5D"/>
    <w:rsid w:val="00F72F15"/>
    <w:rsid w:val="00F73003"/>
    <w:rsid w:val="00F732C1"/>
    <w:rsid w:val="00F73E91"/>
    <w:rsid w:val="00F7415D"/>
    <w:rsid w:val="00F7466A"/>
    <w:rsid w:val="00F74CE1"/>
    <w:rsid w:val="00F75638"/>
    <w:rsid w:val="00F76062"/>
    <w:rsid w:val="00F765EB"/>
    <w:rsid w:val="00F76C34"/>
    <w:rsid w:val="00F77366"/>
    <w:rsid w:val="00F777B3"/>
    <w:rsid w:val="00F80B4C"/>
    <w:rsid w:val="00F81E34"/>
    <w:rsid w:val="00F81EE1"/>
    <w:rsid w:val="00F8208E"/>
    <w:rsid w:val="00F823C3"/>
    <w:rsid w:val="00F823E1"/>
    <w:rsid w:val="00F826A2"/>
    <w:rsid w:val="00F8275A"/>
    <w:rsid w:val="00F82BFE"/>
    <w:rsid w:val="00F82F9D"/>
    <w:rsid w:val="00F830C9"/>
    <w:rsid w:val="00F831CF"/>
    <w:rsid w:val="00F83A5C"/>
    <w:rsid w:val="00F83B2F"/>
    <w:rsid w:val="00F841E8"/>
    <w:rsid w:val="00F8447A"/>
    <w:rsid w:val="00F84A8B"/>
    <w:rsid w:val="00F84B9C"/>
    <w:rsid w:val="00F8566F"/>
    <w:rsid w:val="00F86271"/>
    <w:rsid w:val="00F86336"/>
    <w:rsid w:val="00F86FD3"/>
    <w:rsid w:val="00F8791F"/>
    <w:rsid w:val="00F87F01"/>
    <w:rsid w:val="00F90261"/>
    <w:rsid w:val="00F90B3A"/>
    <w:rsid w:val="00F90DB8"/>
    <w:rsid w:val="00F910AA"/>
    <w:rsid w:val="00F910FE"/>
    <w:rsid w:val="00F91323"/>
    <w:rsid w:val="00F91541"/>
    <w:rsid w:val="00F91687"/>
    <w:rsid w:val="00F91D07"/>
    <w:rsid w:val="00F92014"/>
    <w:rsid w:val="00F923AF"/>
    <w:rsid w:val="00F92662"/>
    <w:rsid w:val="00F92A58"/>
    <w:rsid w:val="00F92B4E"/>
    <w:rsid w:val="00F92DBD"/>
    <w:rsid w:val="00F93398"/>
    <w:rsid w:val="00F936B4"/>
    <w:rsid w:val="00F936D1"/>
    <w:rsid w:val="00F9388F"/>
    <w:rsid w:val="00F938C1"/>
    <w:rsid w:val="00F93939"/>
    <w:rsid w:val="00F93DC8"/>
    <w:rsid w:val="00F94503"/>
    <w:rsid w:val="00F94579"/>
    <w:rsid w:val="00F94792"/>
    <w:rsid w:val="00F94A54"/>
    <w:rsid w:val="00F94B04"/>
    <w:rsid w:val="00F94C07"/>
    <w:rsid w:val="00F95AC1"/>
    <w:rsid w:val="00F95CD6"/>
    <w:rsid w:val="00F95F30"/>
    <w:rsid w:val="00F9651A"/>
    <w:rsid w:val="00F965E5"/>
    <w:rsid w:val="00F96649"/>
    <w:rsid w:val="00F96AA3"/>
    <w:rsid w:val="00F96DF8"/>
    <w:rsid w:val="00F9764F"/>
    <w:rsid w:val="00F976AF"/>
    <w:rsid w:val="00F97832"/>
    <w:rsid w:val="00F97888"/>
    <w:rsid w:val="00F97BCF"/>
    <w:rsid w:val="00F97C7B"/>
    <w:rsid w:val="00FA00B1"/>
    <w:rsid w:val="00FA0218"/>
    <w:rsid w:val="00FA0390"/>
    <w:rsid w:val="00FA06CC"/>
    <w:rsid w:val="00FA0828"/>
    <w:rsid w:val="00FA121A"/>
    <w:rsid w:val="00FA19B9"/>
    <w:rsid w:val="00FA1A99"/>
    <w:rsid w:val="00FA1BDD"/>
    <w:rsid w:val="00FA2244"/>
    <w:rsid w:val="00FA23B6"/>
    <w:rsid w:val="00FA29F0"/>
    <w:rsid w:val="00FA2A18"/>
    <w:rsid w:val="00FA2E3F"/>
    <w:rsid w:val="00FA2EEF"/>
    <w:rsid w:val="00FA387C"/>
    <w:rsid w:val="00FA3B3E"/>
    <w:rsid w:val="00FA3C73"/>
    <w:rsid w:val="00FA3CCC"/>
    <w:rsid w:val="00FA3D61"/>
    <w:rsid w:val="00FA4B73"/>
    <w:rsid w:val="00FA55D8"/>
    <w:rsid w:val="00FA58E3"/>
    <w:rsid w:val="00FA593D"/>
    <w:rsid w:val="00FA5BC1"/>
    <w:rsid w:val="00FA5C9F"/>
    <w:rsid w:val="00FA6254"/>
    <w:rsid w:val="00FA6400"/>
    <w:rsid w:val="00FA6518"/>
    <w:rsid w:val="00FA6A0D"/>
    <w:rsid w:val="00FA6E09"/>
    <w:rsid w:val="00FA6ECB"/>
    <w:rsid w:val="00FB015B"/>
    <w:rsid w:val="00FB07DB"/>
    <w:rsid w:val="00FB0833"/>
    <w:rsid w:val="00FB0D52"/>
    <w:rsid w:val="00FB0E97"/>
    <w:rsid w:val="00FB13BF"/>
    <w:rsid w:val="00FB14D7"/>
    <w:rsid w:val="00FB150C"/>
    <w:rsid w:val="00FB172A"/>
    <w:rsid w:val="00FB1804"/>
    <w:rsid w:val="00FB181B"/>
    <w:rsid w:val="00FB1DFA"/>
    <w:rsid w:val="00FB1FF2"/>
    <w:rsid w:val="00FB2241"/>
    <w:rsid w:val="00FB2367"/>
    <w:rsid w:val="00FB2412"/>
    <w:rsid w:val="00FB29D1"/>
    <w:rsid w:val="00FB2B18"/>
    <w:rsid w:val="00FB2BF3"/>
    <w:rsid w:val="00FB2E6A"/>
    <w:rsid w:val="00FB3115"/>
    <w:rsid w:val="00FB3181"/>
    <w:rsid w:val="00FB3203"/>
    <w:rsid w:val="00FB3917"/>
    <w:rsid w:val="00FB3955"/>
    <w:rsid w:val="00FB3D4B"/>
    <w:rsid w:val="00FB41AF"/>
    <w:rsid w:val="00FB4B61"/>
    <w:rsid w:val="00FB510B"/>
    <w:rsid w:val="00FB5A40"/>
    <w:rsid w:val="00FB5AF2"/>
    <w:rsid w:val="00FB6949"/>
    <w:rsid w:val="00FB6A71"/>
    <w:rsid w:val="00FB6F95"/>
    <w:rsid w:val="00FB70FC"/>
    <w:rsid w:val="00FB7255"/>
    <w:rsid w:val="00FB7259"/>
    <w:rsid w:val="00FB7F0C"/>
    <w:rsid w:val="00FC0122"/>
    <w:rsid w:val="00FC0574"/>
    <w:rsid w:val="00FC0B85"/>
    <w:rsid w:val="00FC0FAB"/>
    <w:rsid w:val="00FC1278"/>
    <w:rsid w:val="00FC16EC"/>
    <w:rsid w:val="00FC1CD8"/>
    <w:rsid w:val="00FC1E59"/>
    <w:rsid w:val="00FC2458"/>
    <w:rsid w:val="00FC2957"/>
    <w:rsid w:val="00FC2B53"/>
    <w:rsid w:val="00FC2BD4"/>
    <w:rsid w:val="00FC3114"/>
    <w:rsid w:val="00FC3446"/>
    <w:rsid w:val="00FC34DB"/>
    <w:rsid w:val="00FC3A89"/>
    <w:rsid w:val="00FC445B"/>
    <w:rsid w:val="00FC4882"/>
    <w:rsid w:val="00FC4A37"/>
    <w:rsid w:val="00FC4D80"/>
    <w:rsid w:val="00FC51AA"/>
    <w:rsid w:val="00FC5313"/>
    <w:rsid w:val="00FC6380"/>
    <w:rsid w:val="00FC68F4"/>
    <w:rsid w:val="00FC6C98"/>
    <w:rsid w:val="00FC7752"/>
    <w:rsid w:val="00FC7953"/>
    <w:rsid w:val="00FC7B81"/>
    <w:rsid w:val="00FD01C4"/>
    <w:rsid w:val="00FD02D9"/>
    <w:rsid w:val="00FD0540"/>
    <w:rsid w:val="00FD0FB9"/>
    <w:rsid w:val="00FD153C"/>
    <w:rsid w:val="00FD15FE"/>
    <w:rsid w:val="00FD16A1"/>
    <w:rsid w:val="00FD18F1"/>
    <w:rsid w:val="00FD1CD1"/>
    <w:rsid w:val="00FD1DF2"/>
    <w:rsid w:val="00FD1F75"/>
    <w:rsid w:val="00FD2045"/>
    <w:rsid w:val="00FD28CF"/>
    <w:rsid w:val="00FD36BB"/>
    <w:rsid w:val="00FD36F4"/>
    <w:rsid w:val="00FD43BA"/>
    <w:rsid w:val="00FD454D"/>
    <w:rsid w:val="00FD483D"/>
    <w:rsid w:val="00FD4923"/>
    <w:rsid w:val="00FD4CE8"/>
    <w:rsid w:val="00FD4FF2"/>
    <w:rsid w:val="00FD61C4"/>
    <w:rsid w:val="00FD6280"/>
    <w:rsid w:val="00FD75FD"/>
    <w:rsid w:val="00FD768C"/>
    <w:rsid w:val="00FD7AFE"/>
    <w:rsid w:val="00FE023B"/>
    <w:rsid w:val="00FE0296"/>
    <w:rsid w:val="00FE044B"/>
    <w:rsid w:val="00FE0510"/>
    <w:rsid w:val="00FE08BE"/>
    <w:rsid w:val="00FE0976"/>
    <w:rsid w:val="00FE0BAC"/>
    <w:rsid w:val="00FE1339"/>
    <w:rsid w:val="00FE1346"/>
    <w:rsid w:val="00FE135D"/>
    <w:rsid w:val="00FE1360"/>
    <w:rsid w:val="00FE1674"/>
    <w:rsid w:val="00FE1A18"/>
    <w:rsid w:val="00FE1E8D"/>
    <w:rsid w:val="00FE2421"/>
    <w:rsid w:val="00FE24A3"/>
    <w:rsid w:val="00FE269D"/>
    <w:rsid w:val="00FE280B"/>
    <w:rsid w:val="00FE34D6"/>
    <w:rsid w:val="00FE3544"/>
    <w:rsid w:val="00FE3718"/>
    <w:rsid w:val="00FE38C8"/>
    <w:rsid w:val="00FE43B2"/>
    <w:rsid w:val="00FE4919"/>
    <w:rsid w:val="00FE51A0"/>
    <w:rsid w:val="00FE51B5"/>
    <w:rsid w:val="00FE51D9"/>
    <w:rsid w:val="00FE536B"/>
    <w:rsid w:val="00FE54DD"/>
    <w:rsid w:val="00FE5C1D"/>
    <w:rsid w:val="00FE5DF5"/>
    <w:rsid w:val="00FE6718"/>
    <w:rsid w:val="00FE6A62"/>
    <w:rsid w:val="00FE6FED"/>
    <w:rsid w:val="00FE7560"/>
    <w:rsid w:val="00FE7724"/>
    <w:rsid w:val="00FE7907"/>
    <w:rsid w:val="00FE7E16"/>
    <w:rsid w:val="00FF00B4"/>
    <w:rsid w:val="00FF01A0"/>
    <w:rsid w:val="00FF0522"/>
    <w:rsid w:val="00FF092A"/>
    <w:rsid w:val="00FF0DC3"/>
    <w:rsid w:val="00FF1752"/>
    <w:rsid w:val="00FF1DE7"/>
    <w:rsid w:val="00FF1E2D"/>
    <w:rsid w:val="00FF274B"/>
    <w:rsid w:val="00FF2897"/>
    <w:rsid w:val="00FF29D4"/>
    <w:rsid w:val="00FF2DA3"/>
    <w:rsid w:val="00FF31CD"/>
    <w:rsid w:val="00FF3492"/>
    <w:rsid w:val="00FF37A5"/>
    <w:rsid w:val="00FF3963"/>
    <w:rsid w:val="00FF39D4"/>
    <w:rsid w:val="00FF42A1"/>
    <w:rsid w:val="00FF44E4"/>
    <w:rsid w:val="00FF4773"/>
    <w:rsid w:val="00FF4B22"/>
    <w:rsid w:val="00FF4F58"/>
    <w:rsid w:val="00FF5014"/>
    <w:rsid w:val="00FF5108"/>
    <w:rsid w:val="00FF5661"/>
    <w:rsid w:val="00FF5AB1"/>
    <w:rsid w:val="00FF6EDB"/>
    <w:rsid w:val="010E403E"/>
    <w:rsid w:val="01207FDD"/>
    <w:rsid w:val="014167F7"/>
    <w:rsid w:val="01A90BFA"/>
    <w:rsid w:val="01BEA389"/>
    <w:rsid w:val="01DDE526"/>
    <w:rsid w:val="0296270D"/>
    <w:rsid w:val="02981F53"/>
    <w:rsid w:val="029DDFAE"/>
    <w:rsid w:val="02AF38B4"/>
    <w:rsid w:val="04A68C56"/>
    <w:rsid w:val="04FE8D75"/>
    <w:rsid w:val="0511FF17"/>
    <w:rsid w:val="0552A015"/>
    <w:rsid w:val="05FB4613"/>
    <w:rsid w:val="06527F77"/>
    <w:rsid w:val="06C62619"/>
    <w:rsid w:val="06C68E98"/>
    <w:rsid w:val="07A15048"/>
    <w:rsid w:val="081092C9"/>
    <w:rsid w:val="087738F7"/>
    <w:rsid w:val="08788B4F"/>
    <w:rsid w:val="088DE1A6"/>
    <w:rsid w:val="08FC5439"/>
    <w:rsid w:val="095BFE9F"/>
    <w:rsid w:val="098E5C36"/>
    <w:rsid w:val="09B356AC"/>
    <w:rsid w:val="0A142E9F"/>
    <w:rsid w:val="0A5A40D6"/>
    <w:rsid w:val="0A8BB980"/>
    <w:rsid w:val="0B56DC97"/>
    <w:rsid w:val="0B63F851"/>
    <w:rsid w:val="0B9B9F86"/>
    <w:rsid w:val="0C45DC42"/>
    <w:rsid w:val="0C6CBF59"/>
    <w:rsid w:val="0C98E6DA"/>
    <w:rsid w:val="0C9E8F07"/>
    <w:rsid w:val="0CB46EFB"/>
    <w:rsid w:val="0CD0852D"/>
    <w:rsid w:val="0D3DE450"/>
    <w:rsid w:val="0D55F85D"/>
    <w:rsid w:val="0DC25E23"/>
    <w:rsid w:val="0E2C4E9D"/>
    <w:rsid w:val="0EC3E2CA"/>
    <w:rsid w:val="0EDEF33E"/>
    <w:rsid w:val="0EE5AE4E"/>
    <w:rsid w:val="0F086380"/>
    <w:rsid w:val="0F90E4D7"/>
    <w:rsid w:val="0F974891"/>
    <w:rsid w:val="0F990CDE"/>
    <w:rsid w:val="0FA6802E"/>
    <w:rsid w:val="0FB85B5E"/>
    <w:rsid w:val="103D5DC1"/>
    <w:rsid w:val="1097B3A3"/>
    <w:rsid w:val="10C8D56D"/>
    <w:rsid w:val="10D425C0"/>
    <w:rsid w:val="113CFC9B"/>
    <w:rsid w:val="11428E5C"/>
    <w:rsid w:val="11C0FE10"/>
    <w:rsid w:val="11D58B95"/>
    <w:rsid w:val="12295791"/>
    <w:rsid w:val="12A5AA77"/>
    <w:rsid w:val="12EA6F64"/>
    <w:rsid w:val="12F6233E"/>
    <w:rsid w:val="12F7E9A6"/>
    <w:rsid w:val="1327FEB3"/>
    <w:rsid w:val="13420A99"/>
    <w:rsid w:val="13459958"/>
    <w:rsid w:val="134C0EA9"/>
    <w:rsid w:val="13779E93"/>
    <w:rsid w:val="139B6677"/>
    <w:rsid w:val="13AE3F5A"/>
    <w:rsid w:val="13BE7C46"/>
    <w:rsid w:val="13E329B6"/>
    <w:rsid w:val="13FB9CF0"/>
    <w:rsid w:val="1448396E"/>
    <w:rsid w:val="14645EA5"/>
    <w:rsid w:val="14E6F3B8"/>
    <w:rsid w:val="14FE49FB"/>
    <w:rsid w:val="15E67255"/>
    <w:rsid w:val="164B45DD"/>
    <w:rsid w:val="166F069D"/>
    <w:rsid w:val="1670EE6D"/>
    <w:rsid w:val="16818977"/>
    <w:rsid w:val="16F2607D"/>
    <w:rsid w:val="174B54CA"/>
    <w:rsid w:val="17551255"/>
    <w:rsid w:val="177785E8"/>
    <w:rsid w:val="17A5055D"/>
    <w:rsid w:val="17AD0868"/>
    <w:rsid w:val="1847361E"/>
    <w:rsid w:val="19005C47"/>
    <w:rsid w:val="197AF742"/>
    <w:rsid w:val="1A2637D5"/>
    <w:rsid w:val="1A624330"/>
    <w:rsid w:val="1AB41ED8"/>
    <w:rsid w:val="1ABFA9FC"/>
    <w:rsid w:val="1AC786D9"/>
    <w:rsid w:val="1AD5E05D"/>
    <w:rsid w:val="1B2F0F3E"/>
    <w:rsid w:val="1B40CF3D"/>
    <w:rsid w:val="1B41CADE"/>
    <w:rsid w:val="1BDBFE25"/>
    <w:rsid w:val="1BFD1772"/>
    <w:rsid w:val="1C0D7275"/>
    <w:rsid w:val="1CF149A6"/>
    <w:rsid w:val="1CF9F5E0"/>
    <w:rsid w:val="1D457AAF"/>
    <w:rsid w:val="1DF2EEF7"/>
    <w:rsid w:val="1E0C0B34"/>
    <w:rsid w:val="1EA35F86"/>
    <w:rsid w:val="1EBDFE66"/>
    <w:rsid w:val="1F731693"/>
    <w:rsid w:val="1F958C80"/>
    <w:rsid w:val="1FA4B353"/>
    <w:rsid w:val="1FB81A4D"/>
    <w:rsid w:val="1FCC86EA"/>
    <w:rsid w:val="1FCD8309"/>
    <w:rsid w:val="1FE07E25"/>
    <w:rsid w:val="20037C90"/>
    <w:rsid w:val="2006F9F0"/>
    <w:rsid w:val="200B56BB"/>
    <w:rsid w:val="205AFFA6"/>
    <w:rsid w:val="2094F143"/>
    <w:rsid w:val="20F6219A"/>
    <w:rsid w:val="21C4B24A"/>
    <w:rsid w:val="21EB54BD"/>
    <w:rsid w:val="2257EA06"/>
    <w:rsid w:val="230E0D70"/>
    <w:rsid w:val="23F609B8"/>
    <w:rsid w:val="240B209E"/>
    <w:rsid w:val="2450D19A"/>
    <w:rsid w:val="245FE880"/>
    <w:rsid w:val="24B3828F"/>
    <w:rsid w:val="24BFAE4A"/>
    <w:rsid w:val="25115506"/>
    <w:rsid w:val="25235A26"/>
    <w:rsid w:val="252CBC48"/>
    <w:rsid w:val="2541CB6B"/>
    <w:rsid w:val="2545D44D"/>
    <w:rsid w:val="25B7C473"/>
    <w:rsid w:val="25EA843E"/>
    <w:rsid w:val="25F33CA9"/>
    <w:rsid w:val="26229416"/>
    <w:rsid w:val="266F5BE9"/>
    <w:rsid w:val="267DEDBE"/>
    <w:rsid w:val="26BF2A87"/>
    <w:rsid w:val="26DCB565"/>
    <w:rsid w:val="26F11733"/>
    <w:rsid w:val="26F5459F"/>
    <w:rsid w:val="274D715F"/>
    <w:rsid w:val="2795EAE9"/>
    <w:rsid w:val="288697C8"/>
    <w:rsid w:val="28A50D6C"/>
    <w:rsid w:val="28D37B1E"/>
    <w:rsid w:val="2904C1C8"/>
    <w:rsid w:val="29667709"/>
    <w:rsid w:val="29771DA3"/>
    <w:rsid w:val="29867A65"/>
    <w:rsid w:val="29B16815"/>
    <w:rsid w:val="29D8ACD9"/>
    <w:rsid w:val="2A49B59D"/>
    <w:rsid w:val="2A624622"/>
    <w:rsid w:val="2A7E5B47"/>
    <w:rsid w:val="2A83DB83"/>
    <w:rsid w:val="2A8D9DE0"/>
    <w:rsid w:val="2AC417AE"/>
    <w:rsid w:val="2ADB4BA3"/>
    <w:rsid w:val="2AE78A0F"/>
    <w:rsid w:val="2B126D72"/>
    <w:rsid w:val="2BA83952"/>
    <w:rsid w:val="2BC85000"/>
    <w:rsid w:val="2C07DCC8"/>
    <w:rsid w:val="2C4F9EBE"/>
    <w:rsid w:val="2C5EEFC9"/>
    <w:rsid w:val="2CA35158"/>
    <w:rsid w:val="2CB9B513"/>
    <w:rsid w:val="2CD44120"/>
    <w:rsid w:val="2CFEAC02"/>
    <w:rsid w:val="2D252610"/>
    <w:rsid w:val="2D79B4D3"/>
    <w:rsid w:val="2DAEA911"/>
    <w:rsid w:val="2DC4E841"/>
    <w:rsid w:val="2DFC0FD5"/>
    <w:rsid w:val="2E1D38EB"/>
    <w:rsid w:val="2E3F21B9"/>
    <w:rsid w:val="2F0ADF58"/>
    <w:rsid w:val="2F509D7A"/>
    <w:rsid w:val="2F559706"/>
    <w:rsid w:val="2F59B9F0"/>
    <w:rsid w:val="2F7DEEC1"/>
    <w:rsid w:val="3013AC44"/>
    <w:rsid w:val="3018F682"/>
    <w:rsid w:val="3064148F"/>
    <w:rsid w:val="306437F6"/>
    <w:rsid w:val="3076D12A"/>
    <w:rsid w:val="315B3370"/>
    <w:rsid w:val="315D7096"/>
    <w:rsid w:val="3166D7E0"/>
    <w:rsid w:val="316F06A6"/>
    <w:rsid w:val="31D24FF6"/>
    <w:rsid w:val="31D5EEC8"/>
    <w:rsid w:val="31FFB21F"/>
    <w:rsid w:val="32950D92"/>
    <w:rsid w:val="329A762D"/>
    <w:rsid w:val="32FCA131"/>
    <w:rsid w:val="33852294"/>
    <w:rsid w:val="33958E33"/>
    <w:rsid w:val="33ED67CC"/>
    <w:rsid w:val="33F698B2"/>
    <w:rsid w:val="340C1975"/>
    <w:rsid w:val="344D12FA"/>
    <w:rsid w:val="34844BA6"/>
    <w:rsid w:val="34AE25B6"/>
    <w:rsid w:val="34BCA39D"/>
    <w:rsid w:val="34D03301"/>
    <w:rsid w:val="34F2C099"/>
    <w:rsid w:val="3574C407"/>
    <w:rsid w:val="360E5925"/>
    <w:rsid w:val="36291619"/>
    <w:rsid w:val="363C1FF5"/>
    <w:rsid w:val="367B8809"/>
    <w:rsid w:val="3694B818"/>
    <w:rsid w:val="36B66154"/>
    <w:rsid w:val="36E04E6C"/>
    <w:rsid w:val="37BCD69C"/>
    <w:rsid w:val="37CD3F29"/>
    <w:rsid w:val="37CED29E"/>
    <w:rsid w:val="37E0E493"/>
    <w:rsid w:val="3807D3C3"/>
    <w:rsid w:val="380D1479"/>
    <w:rsid w:val="381A22A3"/>
    <w:rsid w:val="39368615"/>
    <w:rsid w:val="39374CAB"/>
    <w:rsid w:val="394B1AE3"/>
    <w:rsid w:val="396165E5"/>
    <w:rsid w:val="396786D6"/>
    <w:rsid w:val="39885E0A"/>
    <w:rsid w:val="3A1FCA34"/>
    <w:rsid w:val="3A3BFDA8"/>
    <w:rsid w:val="3A48352A"/>
    <w:rsid w:val="3AE91F5B"/>
    <w:rsid w:val="3B479C61"/>
    <w:rsid w:val="3B661913"/>
    <w:rsid w:val="3B6C69FD"/>
    <w:rsid w:val="3B81045D"/>
    <w:rsid w:val="3B8452A8"/>
    <w:rsid w:val="3BA59846"/>
    <w:rsid w:val="3BB61044"/>
    <w:rsid w:val="3C72541F"/>
    <w:rsid w:val="3CAB2F77"/>
    <w:rsid w:val="3CD4948D"/>
    <w:rsid w:val="3CF5FE60"/>
    <w:rsid w:val="3D0C7FBA"/>
    <w:rsid w:val="3D2E5EEB"/>
    <w:rsid w:val="3D7652B4"/>
    <w:rsid w:val="3D9D8EBA"/>
    <w:rsid w:val="3DAECC7B"/>
    <w:rsid w:val="3DD59478"/>
    <w:rsid w:val="3DFB29C3"/>
    <w:rsid w:val="3E15FAD6"/>
    <w:rsid w:val="3E8C926A"/>
    <w:rsid w:val="3ED1DFF7"/>
    <w:rsid w:val="3EE7EB04"/>
    <w:rsid w:val="3EF324E4"/>
    <w:rsid w:val="3FE9F187"/>
    <w:rsid w:val="40192613"/>
    <w:rsid w:val="40207215"/>
    <w:rsid w:val="403C64A7"/>
    <w:rsid w:val="40978E9B"/>
    <w:rsid w:val="40BEB443"/>
    <w:rsid w:val="40E0CC14"/>
    <w:rsid w:val="416CA57A"/>
    <w:rsid w:val="41AC6B29"/>
    <w:rsid w:val="41D80237"/>
    <w:rsid w:val="42056460"/>
    <w:rsid w:val="42DDFB40"/>
    <w:rsid w:val="42FCE814"/>
    <w:rsid w:val="4308AD25"/>
    <w:rsid w:val="43107D4A"/>
    <w:rsid w:val="43316D7A"/>
    <w:rsid w:val="43DC9C24"/>
    <w:rsid w:val="43EE0E1F"/>
    <w:rsid w:val="43FD28FE"/>
    <w:rsid w:val="4458635D"/>
    <w:rsid w:val="449A8A31"/>
    <w:rsid w:val="44B765BF"/>
    <w:rsid w:val="450FE367"/>
    <w:rsid w:val="459B7BC3"/>
    <w:rsid w:val="45C9BF20"/>
    <w:rsid w:val="45F455D5"/>
    <w:rsid w:val="463F7336"/>
    <w:rsid w:val="46E1F1F9"/>
    <w:rsid w:val="47025098"/>
    <w:rsid w:val="47616376"/>
    <w:rsid w:val="47B0C879"/>
    <w:rsid w:val="47F2FDA6"/>
    <w:rsid w:val="48366D8B"/>
    <w:rsid w:val="484872AB"/>
    <w:rsid w:val="4900D0F6"/>
    <w:rsid w:val="49015933"/>
    <w:rsid w:val="494C7456"/>
    <w:rsid w:val="49E57656"/>
    <w:rsid w:val="4A0CE1F3"/>
    <w:rsid w:val="4AA71B50"/>
    <w:rsid w:val="4AEDD746"/>
    <w:rsid w:val="4B92E5BE"/>
    <w:rsid w:val="4BCBFAC8"/>
    <w:rsid w:val="4BF7999F"/>
    <w:rsid w:val="4D0C3E7D"/>
    <w:rsid w:val="4D151208"/>
    <w:rsid w:val="4D83D86F"/>
    <w:rsid w:val="4DA3A88C"/>
    <w:rsid w:val="4DD92822"/>
    <w:rsid w:val="4E10BBC1"/>
    <w:rsid w:val="4E26ED06"/>
    <w:rsid w:val="4E56889C"/>
    <w:rsid w:val="4E5C2C25"/>
    <w:rsid w:val="4F531C68"/>
    <w:rsid w:val="4F993F31"/>
    <w:rsid w:val="4FB236D8"/>
    <w:rsid w:val="50502CAC"/>
    <w:rsid w:val="51104C60"/>
    <w:rsid w:val="511F5AD1"/>
    <w:rsid w:val="514573A3"/>
    <w:rsid w:val="516D5EB0"/>
    <w:rsid w:val="517D205D"/>
    <w:rsid w:val="5183EC45"/>
    <w:rsid w:val="51D30781"/>
    <w:rsid w:val="51DC947E"/>
    <w:rsid w:val="5219FBF0"/>
    <w:rsid w:val="52E9D79A"/>
    <w:rsid w:val="53297C4C"/>
    <w:rsid w:val="533FD75E"/>
    <w:rsid w:val="544C0182"/>
    <w:rsid w:val="549354E2"/>
    <w:rsid w:val="54963FE7"/>
    <w:rsid w:val="54A4984F"/>
    <w:rsid w:val="54B49C9B"/>
    <w:rsid w:val="54C9457A"/>
    <w:rsid w:val="54E5DEC7"/>
    <w:rsid w:val="54FD4D5E"/>
    <w:rsid w:val="5502E3C5"/>
    <w:rsid w:val="556D80A2"/>
    <w:rsid w:val="55864D8C"/>
    <w:rsid w:val="55D1467F"/>
    <w:rsid w:val="5653F88B"/>
    <w:rsid w:val="5717018B"/>
    <w:rsid w:val="575C3B26"/>
    <w:rsid w:val="57960B97"/>
    <w:rsid w:val="57A556FD"/>
    <w:rsid w:val="57F82812"/>
    <w:rsid w:val="58136F87"/>
    <w:rsid w:val="5842C1FE"/>
    <w:rsid w:val="58552FDF"/>
    <w:rsid w:val="58B6B86C"/>
    <w:rsid w:val="592BF8E5"/>
    <w:rsid w:val="5991FF3A"/>
    <w:rsid w:val="5993F873"/>
    <w:rsid w:val="599B8FF0"/>
    <w:rsid w:val="59A856B5"/>
    <w:rsid w:val="5AB5F064"/>
    <w:rsid w:val="5AC278B8"/>
    <w:rsid w:val="5B09B9A3"/>
    <w:rsid w:val="5B2C6ED5"/>
    <w:rsid w:val="5B371BCC"/>
    <w:rsid w:val="5B3EE157"/>
    <w:rsid w:val="5B755D8B"/>
    <w:rsid w:val="5B84298C"/>
    <w:rsid w:val="5BF13B0D"/>
    <w:rsid w:val="5D03767F"/>
    <w:rsid w:val="5D761ED2"/>
    <w:rsid w:val="5D8DA88D"/>
    <w:rsid w:val="5E4D7AB4"/>
    <w:rsid w:val="5E7EC970"/>
    <w:rsid w:val="5E866BF0"/>
    <w:rsid w:val="5F3EA2F2"/>
    <w:rsid w:val="5F76C860"/>
    <w:rsid w:val="5FC677BE"/>
    <w:rsid w:val="6087982F"/>
    <w:rsid w:val="60B766D1"/>
    <w:rsid w:val="60FB0FF7"/>
    <w:rsid w:val="61073987"/>
    <w:rsid w:val="61194A5F"/>
    <w:rsid w:val="611CD514"/>
    <w:rsid w:val="61461828"/>
    <w:rsid w:val="61835D73"/>
    <w:rsid w:val="61E899A5"/>
    <w:rsid w:val="629D5424"/>
    <w:rsid w:val="62C70BF1"/>
    <w:rsid w:val="62CE75EE"/>
    <w:rsid w:val="6388BA52"/>
    <w:rsid w:val="639BA4FE"/>
    <w:rsid w:val="63F38D7D"/>
    <w:rsid w:val="63FE3F89"/>
    <w:rsid w:val="6409E68C"/>
    <w:rsid w:val="641510A8"/>
    <w:rsid w:val="643F3ED2"/>
    <w:rsid w:val="645F1E95"/>
    <w:rsid w:val="64EA988F"/>
    <w:rsid w:val="6521E3F3"/>
    <w:rsid w:val="65223A93"/>
    <w:rsid w:val="6529354F"/>
    <w:rsid w:val="6534BA5A"/>
    <w:rsid w:val="653F3128"/>
    <w:rsid w:val="65466186"/>
    <w:rsid w:val="65A8D463"/>
    <w:rsid w:val="65E1FFBD"/>
    <w:rsid w:val="66F80E2E"/>
    <w:rsid w:val="6749BC12"/>
    <w:rsid w:val="674C4469"/>
    <w:rsid w:val="6757F5D9"/>
    <w:rsid w:val="67774CEF"/>
    <w:rsid w:val="67E67643"/>
    <w:rsid w:val="68230C96"/>
    <w:rsid w:val="68E948FE"/>
    <w:rsid w:val="69BAF052"/>
    <w:rsid w:val="6A171EFB"/>
    <w:rsid w:val="6A2E2A9F"/>
    <w:rsid w:val="6AB2CCC0"/>
    <w:rsid w:val="6ADA81D7"/>
    <w:rsid w:val="6AE00213"/>
    <w:rsid w:val="6AFB6A40"/>
    <w:rsid w:val="6B6C8F11"/>
    <w:rsid w:val="6B87EC1A"/>
    <w:rsid w:val="6C296FDE"/>
    <w:rsid w:val="6C6CA8B1"/>
    <w:rsid w:val="6CFA6828"/>
    <w:rsid w:val="6D518661"/>
    <w:rsid w:val="6D987373"/>
    <w:rsid w:val="6DAF6553"/>
    <w:rsid w:val="6DE3C356"/>
    <w:rsid w:val="6E2042FC"/>
    <w:rsid w:val="6EC47D5C"/>
    <w:rsid w:val="6F2E5C3A"/>
    <w:rsid w:val="6F3314E4"/>
    <w:rsid w:val="6F33E84D"/>
    <w:rsid w:val="6F84C890"/>
    <w:rsid w:val="700A4BDE"/>
    <w:rsid w:val="7019F31E"/>
    <w:rsid w:val="70DBE80C"/>
    <w:rsid w:val="70E08669"/>
    <w:rsid w:val="710563E4"/>
    <w:rsid w:val="7109BD22"/>
    <w:rsid w:val="710BF1A4"/>
    <w:rsid w:val="7121F3B4"/>
    <w:rsid w:val="71703641"/>
    <w:rsid w:val="7173B7BA"/>
    <w:rsid w:val="7183359E"/>
    <w:rsid w:val="719AA4FF"/>
    <w:rsid w:val="71EAE908"/>
    <w:rsid w:val="7271F311"/>
    <w:rsid w:val="7297CD89"/>
    <w:rsid w:val="72B5A0E2"/>
    <w:rsid w:val="732C2E2A"/>
    <w:rsid w:val="73468B01"/>
    <w:rsid w:val="738DDC5B"/>
    <w:rsid w:val="74345379"/>
    <w:rsid w:val="74367AFC"/>
    <w:rsid w:val="74514188"/>
    <w:rsid w:val="74566788"/>
    <w:rsid w:val="748EAF98"/>
    <w:rsid w:val="7492A10F"/>
    <w:rsid w:val="7492D3B4"/>
    <w:rsid w:val="749F83AD"/>
    <w:rsid w:val="74E5DC5D"/>
    <w:rsid w:val="7558478A"/>
    <w:rsid w:val="755F58B2"/>
    <w:rsid w:val="75E52248"/>
    <w:rsid w:val="76728603"/>
    <w:rsid w:val="76AA1D07"/>
    <w:rsid w:val="76B42A7C"/>
    <w:rsid w:val="76B8E1AB"/>
    <w:rsid w:val="76C12F10"/>
    <w:rsid w:val="76C3FA18"/>
    <w:rsid w:val="76D2BE1D"/>
    <w:rsid w:val="77521526"/>
    <w:rsid w:val="77EEC232"/>
    <w:rsid w:val="77FC9EE0"/>
    <w:rsid w:val="780B7E15"/>
    <w:rsid w:val="7832F389"/>
    <w:rsid w:val="783CEEEF"/>
    <w:rsid w:val="78CD62F3"/>
    <w:rsid w:val="7903338E"/>
    <w:rsid w:val="79305B60"/>
    <w:rsid w:val="79363921"/>
    <w:rsid w:val="794F64DD"/>
    <w:rsid w:val="79543DC8"/>
    <w:rsid w:val="7AAF1564"/>
    <w:rsid w:val="7ADFAAE2"/>
    <w:rsid w:val="7AFAD189"/>
    <w:rsid w:val="7BFE7753"/>
    <w:rsid w:val="7C5662B1"/>
    <w:rsid w:val="7C9063B0"/>
    <w:rsid w:val="7C9AEE52"/>
    <w:rsid w:val="7CC3332A"/>
    <w:rsid w:val="7D233D16"/>
    <w:rsid w:val="7D625DCA"/>
    <w:rsid w:val="7D7B9341"/>
    <w:rsid w:val="7DA44CD2"/>
    <w:rsid w:val="7DD40EF6"/>
    <w:rsid w:val="7DDA8B94"/>
    <w:rsid w:val="7E02394D"/>
    <w:rsid w:val="7E66DA71"/>
    <w:rsid w:val="7EA02F21"/>
    <w:rsid w:val="7EB3A1C9"/>
    <w:rsid w:val="7EEA522F"/>
    <w:rsid w:val="7F128839"/>
    <w:rsid w:val="7F2954D1"/>
    <w:rsid w:val="7F571A81"/>
    <w:rsid w:val="7FEC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B2B1C6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Wingdings" w:eastAsia="Wingdings" w:hAnsi="Wingdings" w:cs="Wingdings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uiPriority="99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C4AFC"/>
    <w:rPr>
      <w:rFonts w:eastAsia="@MS Mincho"/>
      <w:sz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636A"/>
    <w:pPr>
      <w:keepNext/>
      <w:spacing w:before="240" w:after="60"/>
      <w:outlineLvl w:val="0"/>
    </w:pPr>
    <w:rPr>
      <w:rFonts w:ascii="Cambria Math" w:hAnsi="Cambria Math" w:cs="Cambria Math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11D0A"/>
    <w:pPr>
      <w:keepNext/>
      <w:spacing w:before="240" w:after="60"/>
      <w:outlineLvl w:val="1"/>
    </w:pPr>
    <w:rPr>
      <w:rFonts w:ascii="Cambria Math" w:hAnsi="Cambria Math" w:cs="Cambria Math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111D0A"/>
    <w:pPr>
      <w:keepNext/>
      <w:spacing w:before="240" w:after="60"/>
      <w:outlineLvl w:val="2"/>
    </w:pPr>
    <w:rPr>
      <w:rFonts w:ascii="Cambria Math" w:hAnsi="Cambria Math" w:cs="Cambria Math"/>
      <w:b/>
      <w:bCs/>
      <w:sz w:val="26"/>
      <w:szCs w:val="26"/>
    </w:rPr>
  </w:style>
  <w:style w:type="paragraph" w:styleId="Heading4">
    <w:name w:val="heading 4"/>
    <w:basedOn w:val="Normal"/>
    <w:link w:val="Heading4Char"/>
    <w:uiPriority w:val="9"/>
    <w:qFormat/>
    <w:rsid w:val="00AC726F"/>
    <w:pPr>
      <w:shd w:val="clear" w:color="auto" w:fill="FFFFFF"/>
      <w:spacing w:before="100" w:beforeAutospacing="1" w:after="100" w:afterAutospacing="1"/>
      <w:outlineLvl w:val="3"/>
    </w:pPr>
    <w:rPr>
      <w:rFonts w:eastAsiaTheme="minorEastAsia"/>
      <w:b/>
      <w:bCs/>
      <w:color w:val="000000"/>
      <w:szCs w:val="24"/>
      <w:lang w:eastAsia="en-US"/>
    </w:rPr>
  </w:style>
  <w:style w:type="paragraph" w:styleId="Heading5">
    <w:name w:val="heading 5"/>
    <w:basedOn w:val="Normal"/>
    <w:link w:val="Heading5Char"/>
    <w:uiPriority w:val="9"/>
    <w:qFormat/>
    <w:rsid w:val="00AC726F"/>
    <w:pPr>
      <w:shd w:val="clear" w:color="auto" w:fill="FFFFFF"/>
      <w:spacing w:before="100" w:beforeAutospacing="1" w:after="100" w:afterAutospacing="1"/>
      <w:outlineLvl w:val="4"/>
    </w:pPr>
    <w:rPr>
      <w:rFonts w:eastAsiaTheme="minorEastAsia"/>
      <w:b/>
      <w:bCs/>
      <w:color w:val="000000"/>
      <w:szCs w:val="24"/>
      <w:lang w:eastAsia="en-US"/>
    </w:rPr>
  </w:style>
  <w:style w:type="paragraph" w:styleId="Heading6">
    <w:name w:val="heading 6"/>
    <w:basedOn w:val="Normal"/>
    <w:link w:val="Heading6Char"/>
    <w:uiPriority w:val="9"/>
    <w:qFormat/>
    <w:rsid w:val="00AC726F"/>
    <w:pPr>
      <w:shd w:val="clear" w:color="auto" w:fill="FFFFFF"/>
      <w:spacing w:before="100" w:beforeAutospacing="1" w:after="100" w:afterAutospacing="1"/>
      <w:outlineLvl w:val="5"/>
    </w:pPr>
    <w:rPr>
      <w:rFonts w:eastAsiaTheme="minorEastAsia"/>
      <w:b/>
      <w:bCs/>
      <w:color w:val="000000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726F"/>
    <w:rPr>
      <w:rFonts w:ascii="Cambria Math" w:eastAsia="@MS Mincho" w:hAnsi="Cambria Math" w:cs="Cambria Math"/>
      <w:b/>
      <w:bCs/>
      <w:kern w:val="32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AC726F"/>
    <w:rPr>
      <w:rFonts w:ascii="Cambria Math" w:eastAsia="@MS Mincho" w:hAnsi="Cambria Math" w:cs="Cambria Math"/>
      <w:b/>
      <w:bCs/>
      <w:i/>
      <w:iCs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AC726F"/>
    <w:rPr>
      <w:rFonts w:ascii="Cambria Math" w:eastAsia="@MS Mincho" w:hAnsi="Cambria Math" w:cs="Cambria Math"/>
      <w:b/>
      <w:bCs/>
      <w:sz w:val="26"/>
      <w:szCs w:val="26"/>
      <w:lang w:eastAsia="ja-JP"/>
    </w:rPr>
  </w:style>
  <w:style w:type="table" w:styleId="TableGrid">
    <w:name w:val="Table Grid"/>
    <w:basedOn w:val="TableNormal"/>
    <w:rsid w:val="006075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217207"/>
    <w:rPr>
      <w:sz w:val="20"/>
    </w:rPr>
  </w:style>
  <w:style w:type="character" w:styleId="FootnoteReference">
    <w:name w:val="footnote reference"/>
    <w:semiHidden/>
    <w:rsid w:val="00217207"/>
    <w:rPr>
      <w:vertAlign w:val="superscript"/>
    </w:rPr>
  </w:style>
  <w:style w:type="paragraph" w:customStyle="1" w:styleId="C-TableHeader">
    <w:name w:val="C-Table Header"/>
    <w:next w:val="Normal"/>
    <w:rsid w:val="00123AA8"/>
    <w:pPr>
      <w:keepNext/>
      <w:spacing w:before="60" w:after="60"/>
    </w:pPr>
    <w:rPr>
      <w:b/>
      <w:sz w:val="22"/>
    </w:rPr>
  </w:style>
  <w:style w:type="character" w:styleId="CommentReference">
    <w:name w:val="annotation reference"/>
    <w:uiPriority w:val="99"/>
    <w:rsid w:val="000607F6"/>
    <w:rPr>
      <w:rFonts w:ascii="Times New Roman" w:hAnsi="Times New Roman"/>
      <w:sz w:val="16"/>
      <w:szCs w:val="16"/>
    </w:rPr>
  </w:style>
  <w:style w:type="paragraph" w:styleId="CommentText">
    <w:name w:val="annotation text"/>
    <w:aliases w:val="Annotationtext"/>
    <w:basedOn w:val="Normal"/>
    <w:link w:val="CommentTextChar"/>
    <w:uiPriority w:val="99"/>
    <w:rsid w:val="00A53B6B"/>
    <w:rPr>
      <w:rFonts w:asciiTheme="majorHAnsi" w:hAnsiTheme="majorHAnsi"/>
      <w:sz w:val="20"/>
    </w:rPr>
  </w:style>
  <w:style w:type="character" w:customStyle="1" w:styleId="CommentTextChar">
    <w:name w:val="Comment Text Char"/>
    <w:aliases w:val="Annotationtext Char"/>
    <w:link w:val="CommentText"/>
    <w:uiPriority w:val="99"/>
    <w:rsid w:val="00054787"/>
    <w:rPr>
      <w:rFonts w:asciiTheme="majorHAnsi" w:eastAsia="@MS Mincho" w:hAnsiTheme="majorHAnsi"/>
      <w:lang w:eastAsia="ja-JP"/>
    </w:rPr>
  </w:style>
  <w:style w:type="paragraph" w:styleId="CommentSubject">
    <w:name w:val="annotation subject"/>
    <w:basedOn w:val="CommentText"/>
    <w:next w:val="CommentText"/>
    <w:semiHidden/>
    <w:rsid w:val="00C929D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C929D3"/>
    <w:rPr>
      <w:rFonts w:ascii="MS Mincho" w:hAnsi="MS Mincho" w:cs="MS Mincho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26F"/>
    <w:rPr>
      <w:rFonts w:ascii="MS Mincho" w:eastAsia="@MS Mincho" w:hAnsi="MS Mincho" w:cs="MS Mincho"/>
      <w:sz w:val="16"/>
      <w:szCs w:val="16"/>
      <w:lang w:eastAsia="ja-JP"/>
    </w:rPr>
  </w:style>
  <w:style w:type="paragraph" w:styleId="Footer">
    <w:name w:val="footer"/>
    <w:basedOn w:val="Normal"/>
    <w:link w:val="FooterChar"/>
    <w:uiPriority w:val="99"/>
    <w:rsid w:val="00CC4CE9"/>
    <w:pPr>
      <w:tabs>
        <w:tab w:val="center" w:pos="4320"/>
        <w:tab w:val="right" w:pos="8640"/>
      </w:tabs>
    </w:pPr>
    <w:rPr>
      <w:rFonts w:ascii="Times New Roman" w:hAnsi="Times New Roman"/>
    </w:rPr>
  </w:style>
  <w:style w:type="character" w:styleId="PageNumber">
    <w:name w:val="page number"/>
    <w:basedOn w:val="DefaultParagraphFont"/>
    <w:rsid w:val="000607F6"/>
    <w:rPr>
      <w:rFonts w:ascii="Times New Roman" w:hAnsi="Times New Roman"/>
    </w:rPr>
  </w:style>
  <w:style w:type="character" w:styleId="HTMLCite">
    <w:name w:val="HTML Cite"/>
    <w:rsid w:val="00C076ED"/>
    <w:rPr>
      <w:i w:val="0"/>
      <w:iCs w:val="0"/>
      <w:color w:val="568E1A"/>
    </w:rPr>
  </w:style>
  <w:style w:type="character" w:styleId="Strong">
    <w:name w:val="Strong"/>
    <w:qFormat/>
    <w:rsid w:val="00C076ED"/>
    <w:rPr>
      <w:b/>
      <w:bCs/>
    </w:rPr>
  </w:style>
  <w:style w:type="character" w:styleId="Hyperlink">
    <w:name w:val="Hyperlink"/>
    <w:uiPriority w:val="99"/>
    <w:rsid w:val="00C538D5"/>
    <w:rPr>
      <w:color w:val="0000FF"/>
      <w:u w:val="single"/>
    </w:rPr>
  </w:style>
  <w:style w:type="paragraph" w:styleId="List">
    <w:name w:val="List"/>
    <w:basedOn w:val="Normal"/>
    <w:rsid w:val="00111D0A"/>
    <w:pPr>
      <w:ind w:left="360" w:hanging="360"/>
    </w:pPr>
  </w:style>
  <w:style w:type="paragraph" w:styleId="List2">
    <w:name w:val="List 2"/>
    <w:basedOn w:val="Normal"/>
    <w:rsid w:val="00111D0A"/>
    <w:pPr>
      <w:ind w:left="720" w:hanging="360"/>
    </w:pPr>
  </w:style>
  <w:style w:type="paragraph" w:styleId="List4">
    <w:name w:val="List 4"/>
    <w:basedOn w:val="Normal"/>
    <w:rsid w:val="00111D0A"/>
    <w:pPr>
      <w:ind w:left="1440" w:hanging="360"/>
    </w:pPr>
  </w:style>
  <w:style w:type="paragraph" w:styleId="ListBullet2">
    <w:name w:val="List Bullet 2"/>
    <w:basedOn w:val="Normal"/>
    <w:rsid w:val="00111D0A"/>
    <w:pPr>
      <w:numPr>
        <w:numId w:val="16"/>
      </w:numPr>
    </w:pPr>
  </w:style>
  <w:style w:type="paragraph" w:styleId="ListBullet3">
    <w:name w:val="List Bullet 3"/>
    <w:basedOn w:val="Normal"/>
    <w:rsid w:val="00111D0A"/>
    <w:pPr>
      <w:numPr>
        <w:numId w:val="17"/>
      </w:numPr>
    </w:pPr>
  </w:style>
  <w:style w:type="paragraph" w:styleId="ListBullet4">
    <w:name w:val="List Bullet 4"/>
    <w:basedOn w:val="Normal"/>
    <w:rsid w:val="00111D0A"/>
    <w:pPr>
      <w:numPr>
        <w:numId w:val="18"/>
      </w:numPr>
    </w:pPr>
  </w:style>
  <w:style w:type="paragraph" w:styleId="BodyText">
    <w:name w:val="Body Text"/>
    <w:basedOn w:val="Normal"/>
    <w:link w:val="BodyTextChar"/>
    <w:rsid w:val="00111D0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4E38E1"/>
    <w:rPr>
      <w:rFonts w:eastAsia="@MS Mincho"/>
      <w:sz w:val="24"/>
      <w:lang w:eastAsia="ja-JP"/>
    </w:rPr>
  </w:style>
  <w:style w:type="paragraph" w:styleId="BodyTextIndent">
    <w:name w:val="Body Text Indent"/>
    <w:basedOn w:val="Normal"/>
    <w:rsid w:val="00111D0A"/>
    <w:pPr>
      <w:spacing w:after="120"/>
      <w:ind w:left="360"/>
    </w:pPr>
  </w:style>
  <w:style w:type="paragraph" w:styleId="BodyTextFirstIndent2">
    <w:name w:val="Body Text First Indent 2"/>
    <w:basedOn w:val="BodyTextIndent"/>
    <w:rsid w:val="00111D0A"/>
    <w:pPr>
      <w:ind w:firstLine="210"/>
    </w:pPr>
  </w:style>
  <w:style w:type="paragraph" w:customStyle="1" w:styleId="Default">
    <w:name w:val="Default"/>
    <w:rsid w:val="00326BDF"/>
    <w:pPr>
      <w:autoSpaceDE w:val="0"/>
      <w:autoSpaceDN w:val="0"/>
      <w:adjustRightInd w:val="0"/>
    </w:pPr>
    <w:rPr>
      <w:rFonts w:ascii="MS Mincho" w:hAnsi="MS Mincho" w:cs="MS Mincho"/>
      <w:color w:val="000000"/>
      <w:sz w:val="24"/>
      <w:szCs w:val="24"/>
    </w:rPr>
  </w:style>
  <w:style w:type="character" w:styleId="FollowedHyperlink">
    <w:name w:val="FollowedHyperlink"/>
    <w:uiPriority w:val="99"/>
    <w:rsid w:val="005D0270"/>
    <w:rPr>
      <w:color w:val="800080"/>
      <w:u w:val="single"/>
    </w:rPr>
  </w:style>
  <w:style w:type="paragraph" w:styleId="Header">
    <w:name w:val="header"/>
    <w:basedOn w:val="Normal"/>
    <w:rsid w:val="00D55C01"/>
    <w:pPr>
      <w:tabs>
        <w:tab w:val="center" w:pos="4320"/>
        <w:tab w:val="right" w:pos="8640"/>
      </w:tabs>
    </w:pPr>
    <w:rPr>
      <w:rFonts w:ascii="Times New Roman" w:hAnsi="Times New Roman"/>
    </w:rPr>
  </w:style>
  <w:style w:type="paragraph" w:styleId="TOC1">
    <w:name w:val="toc 1"/>
    <w:basedOn w:val="Normal"/>
    <w:next w:val="Normal"/>
    <w:autoRedefine/>
    <w:semiHidden/>
    <w:rsid w:val="00820FB3"/>
  </w:style>
  <w:style w:type="paragraph" w:styleId="HTMLPreformatted">
    <w:name w:val="HTML Preformatted"/>
    <w:basedOn w:val="Normal"/>
    <w:link w:val="HTMLPreformattedChar"/>
    <w:uiPriority w:val="99"/>
    <w:rsid w:val="008540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egoe UI" w:eastAsia="Wingdings" w:hAnsi="Segoe UI" w:cs="Segoe UI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C726F"/>
    <w:rPr>
      <w:rFonts w:ascii="Segoe UI" w:hAnsi="Segoe UI" w:cs="Segoe UI"/>
    </w:rPr>
  </w:style>
  <w:style w:type="character" w:styleId="LineNumber">
    <w:name w:val="line number"/>
    <w:basedOn w:val="DefaultParagraphFont"/>
    <w:rsid w:val="00FE6FED"/>
  </w:style>
  <w:style w:type="character" w:customStyle="1" w:styleId="ListParagraphChar">
    <w:name w:val="List Paragraph Char"/>
    <w:link w:val="ListParagraph"/>
    <w:uiPriority w:val="34"/>
    <w:locked/>
    <w:rsid w:val="00DB610A"/>
    <w:rPr>
      <w:rFonts w:ascii="@MS Mincho" w:eastAsia="@MS Mincho" w:hAnsi="@MS Mincho"/>
      <w:lang w:eastAsia="ja-JP"/>
    </w:rPr>
  </w:style>
  <w:style w:type="paragraph" w:styleId="ListParagraph">
    <w:name w:val="List Paragraph"/>
    <w:basedOn w:val="Normal"/>
    <w:link w:val="ListParagraphChar"/>
    <w:uiPriority w:val="34"/>
    <w:qFormat/>
    <w:rsid w:val="00DB610A"/>
    <w:pPr>
      <w:ind w:left="720"/>
      <w:contextualSpacing/>
    </w:pPr>
    <w:rPr>
      <w:rFonts w:ascii="@MS Mincho" w:hAnsi="@MS Mincho"/>
      <w:sz w:val="20"/>
    </w:rPr>
  </w:style>
  <w:style w:type="paragraph" w:styleId="Revision">
    <w:name w:val="Revision"/>
    <w:hidden/>
    <w:uiPriority w:val="99"/>
    <w:semiHidden/>
    <w:rsid w:val="00A80E60"/>
    <w:rPr>
      <w:rFonts w:eastAsia="@MS Mincho"/>
      <w:sz w:val="24"/>
      <w:lang w:eastAsia="ja-JP"/>
    </w:rPr>
  </w:style>
  <w:style w:type="character" w:customStyle="1" w:styleId="UnresolvedMention1">
    <w:name w:val="Unresolved Mention1"/>
    <w:uiPriority w:val="99"/>
    <w:semiHidden/>
    <w:unhideWhenUsed/>
    <w:rsid w:val="003D0287"/>
    <w:rPr>
      <w:color w:val="605E5C"/>
      <w:shd w:val="clear" w:color="auto" w:fill="E1DFDD"/>
    </w:rPr>
  </w:style>
  <w:style w:type="paragraph" w:customStyle="1" w:styleId="tablenote">
    <w:name w:val="table note"/>
    <w:basedOn w:val="Normal"/>
    <w:link w:val="tablenoteChar"/>
    <w:rsid w:val="009E4013"/>
    <w:pPr>
      <w:widowControl w:val="0"/>
    </w:pPr>
    <w:rPr>
      <w:rFonts w:ascii="Tahoma" w:eastAsia="Wingdings" w:hAnsi="Tahoma" w:cs="Cambria Math"/>
      <w:sz w:val="16"/>
      <w:szCs w:val="28"/>
      <w:lang w:eastAsia="en-US"/>
    </w:rPr>
  </w:style>
  <w:style w:type="character" w:customStyle="1" w:styleId="tablenoteChar">
    <w:name w:val="table note Char"/>
    <w:link w:val="tablenote"/>
    <w:rsid w:val="009E4013"/>
    <w:rPr>
      <w:rFonts w:ascii="Tahoma" w:hAnsi="Tahoma" w:cs="Cambria Math"/>
      <w:sz w:val="16"/>
      <w:szCs w:val="28"/>
    </w:rPr>
  </w:style>
  <w:style w:type="paragraph" w:customStyle="1" w:styleId="tableparagraph">
    <w:name w:val="table paragraph"/>
    <w:basedOn w:val="Normal"/>
    <w:link w:val="tableparagraphChar"/>
    <w:rsid w:val="009E4013"/>
    <w:pPr>
      <w:ind w:left="101"/>
    </w:pPr>
    <w:rPr>
      <w:rFonts w:ascii="Tahoma" w:eastAsia="Wingdings" w:hAnsi="Tahoma" w:cs="Cambria Math"/>
      <w:spacing w:val="-1"/>
      <w:sz w:val="20"/>
      <w:szCs w:val="28"/>
      <w:lang w:eastAsia="en-US"/>
    </w:rPr>
  </w:style>
  <w:style w:type="character" w:customStyle="1" w:styleId="tableparagraphChar">
    <w:name w:val="table paragraph Char"/>
    <w:link w:val="tableparagraph"/>
    <w:rsid w:val="009E4013"/>
    <w:rPr>
      <w:rFonts w:ascii="Tahoma" w:hAnsi="Tahoma" w:cs="Cambria Math"/>
      <w:spacing w:val="-1"/>
      <w:szCs w:val="28"/>
    </w:rPr>
  </w:style>
  <w:style w:type="paragraph" w:styleId="Caption">
    <w:name w:val="caption"/>
    <w:basedOn w:val="Normal"/>
    <w:next w:val="Normal"/>
    <w:link w:val="CaptionChar"/>
    <w:unhideWhenUsed/>
    <w:qFormat/>
    <w:rsid w:val="00711231"/>
    <w:pPr>
      <w:keepNext/>
      <w:keepLines/>
    </w:pPr>
    <w:rPr>
      <w:rFonts w:ascii="Cambria Math" w:eastAsia="Wingdings" w:hAnsi="Cambria Math"/>
      <w:b/>
      <w:bCs/>
      <w:sz w:val="20"/>
      <w:szCs w:val="18"/>
      <w:lang w:eastAsia="en-US"/>
    </w:rPr>
  </w:style>
  <w:style w:type="character" w:customStyle="1" w:styleId="CaptionChar">
    <w:name w:val="Caption Char"/>
    <w:basedOn w:val="DefaultParagraphFont"/>
    <w:link w:val="Caption"/>
    <w:rsid w:val="000F46E2"/>
    <w:rPr>
      <w:rFonts w:ascii="Cambria Math" w:hAnsi="Cambria Math"/>
      <w:b/>
      <w:bCs/>
      <w:szCs w:val="18"/>
    </w:rPr>
  </w:style>
  <w:style w:type="table" w:customStyle="1" w:styleId="TableGrid1">
    <w:name w:val="Table Grid1"/>
    <w:basedOn w:val="TableNormal"/>
    <w:uiPriority w:val="39"/>
    <w:rsid w:val="00C0072F"/>
    <w:rPr>
      <w:rFonts w:ascii="Tahoma" w:hAnsi="Tahom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0">
    <w:name w:val="Table Paragraph"/>
    <w:basedOn w:val="Normal"/>
    <w:uiPriority w:val="1"/>
    <w:qFormat/>
    <w:rsid w:val="009834D8"/>
    <w:pPr>
      <w:autoSpaceDE w:val="0"/>
      <w:autoSpaceDN w:val="0"/>
      <w:adjustRightInd w:val="0"/>
    </w:pPr>
    <w:rPr>
      <w:rFonts w:eastAsia="Wingdings"/>
      <w:szCs w:val="24"/>
      <w:lang w:eastAsia="en-US"/>
    </w:rPr>
  </w:style>
  <w:style w:type="paragraph" w:customStyle="1" w:styleId="paragraph">
    <w:name w:val="paragraph"/>
    <w:basedOn w:val="Normal"/>
    <w:rsid w:val="000607F6"/>
    <w:rPr>
      <w:rFonts w:ascii="Times New Roman" w:eastAsia="Wingdings" w:hAnsi="Times New Roman"/>
      <w:szCs w:val="24"/>
      <w:lang w:eastAsia="en-US"/>
    </w:rPr>
  </w:style>
  <w:style w:type="character" w:customStyle="1" w:styleId="normaltextrun1">
    <w:name w:val="normaltextrun1"/>
    <w:basedOn w:val="DefaultParagraphFont"/>
    <w:rsid w:val="006B42BD"/>
  </w:style>
  <w:style w:type="character" w:customStyle="1" w:styleId="eop">
    <w:name w:val="eop"/>
    <w:basedOn w:val="DefaultParagraphFont"/>
    <w:rsid w:val="006B42BD"/>
  </w:style>
  <w:style w:type="paragraph" w:styleId="NoSpacing">
    <w:name w:val="No Spacing"/>
    <w:uiPriority w:val="1"/>
    <w:qFormat/>
    <w:rsid w:val="0067679A"/>
    <w:rPr>
      <w:rFonts w:asciiTheme="minorHAnsi" w:eastAsiaTheme="minorHAnsi" w:hAnsiTheme="minorHAnsi" w:cstheme="minorBidi"/>
      <w:sz w:val="22"/>
      <w:szCs w:val="22"/>
    </w:rPr>
  </w:style>
  <w:style w:type="paragraph" w:customStyle="1" w:styleId="Paragraph0">
    <w:name w:val="Paragraph"/>
    <w:link w:val="ParagraphChar"/>
    <w:qFormat/>
    <w:rsid w:val="000607F6"/>
    <w:pPr>
      <w:spacing w:after="240"/>
    </w:pPr>
    <w:rPr>
      <w:rFonts w:ascii="Times New Roman" w:hAnsi="Times New Roman"/>
      <w:sz w:val="24"/>
      <w:szCs w:val="24"/>
    </w:rPr>
  </w:style>
  <w:style w:type="character" w:customStyle="1" w:styleId="ParagraphChar">
    <w:name w:val="Paragraph Char"/>
    <w:link w:val="Paragraph0"/>
    <w:rsid w:val="000607F6"/>
    <w:rPr>
      <w:rFonts w:ascii="Times New Roman" w:hAnsi="Times New Roman"/>
      <w:sz w:val="24"/>
      <w:szCs w:val="24"/>
    </w:rPr>
  </w:style>
  <w:style w:type="paragraph" w:customStyle="1" w:styleId="TableNumeric">
    <w:name w:val="Table Numeric"/>
    <w:basedOn w:val="ListParagraph"/>
    <w:link w:val="TableNumericChar"/>
    <w:uiPriority w:val="1"/>
    <w:qFormat/>
    <w:rsid w:val="0039058A"/>
    <w:pPr>
      <w:autoSpaceDE w:val="0"/>
      <w:autoSpaceDN w:val="0"/>
      <w:adjustRightInd w:val="0"/>
      <w:ind w:left="0"/>
    </w:pPr>
    <w:rPr>
      <w:rFonts w:ascii="Cambria Math" w:eastAsiaTheme="minorEastAsia" w:hAnsi="Cambria Math" w:cs="Cambria Math"/>
      <w:szCs w:val="24"/>
    </w:rPr>
  </w:style>
  <w:style w:type="character" w:customStyle="1" w:styleId="TableNumericChar">
    <w:name w:val="Table Numeric Char"/>
    <w:basedOn w:val="ListParagraphChar"/>
    <w:link w:val="TableNumeric"/>
    <w:uiPriority w:val="1"/>
    <w:rsid w:val="0039058A"/>
    <w:rPr>
      <w:rFonts w:ascii="Cambria Math" w:eastAsiaTheme="minorEastAsia" w:hAnsi="Cambria Math" w:cs="Cambria Math"/>
      <w:szCs w:val="24"/>
      <w:lang w:eastAsia="ja-JP"/>
    </w:rPr>
  </w:style>
  <w:style w:type="paragraph" w:customStyle="1" w:styleId="TableNote0">
    <w:name w:val="Table Note"/>
    <w:next w:val="Normal"/>
    <w:link w:val="TableNoteChar0"/>
    <w:uiPriority w:val="1"/>
    <w:qFormat/>
    <w:rsid w:val="000F46E2"/>
    <w:pPr>
      <w:keepLines/>
      <w:widowControl w:val="0"/>
      <w:spacing w:after="160"/>
      <w:contextualSpacing/>
    </w:pPr>
    <w:rPr>
      <w:rFonts w:ascii="Cambria Math" w:eastAsiaTheme="minorEastAsia" w:hAnsi="Cambria Math" w:cstheme="minorHAnsi"/>
      <w:bCs/>
      <w:noProof/>
      <w:sz w:val="16"/>
    </w:rPr>
  </w:style>
  <w:style w:type="character" w:customStyle="1" w:styleId="TableNoteChar0">
    <w:name w:val="Table Note Char"/>
    <w:basedOn w:val="DefaultParagraphFont"/>
    <w:link w:val="TableNote0"/>
    <w:uiPriority w:val="1"/>
    <w:rsid w:val="000F46E2"/>
    <w:rPr>
      <w:rFonts w:ascii="Cambria Math" w:eastAsiaTheme="minorEastAsia" w:hAnsi="Cambria Math" w:cstheme="minorHAnsi"/>
      <w:bCs/>
      <w:noProof/>
      <w:sz w:val="16"/>
    </w:rPr>
  </w:style>
  <w:style w:type="paragraph" w:customStyle="1" w:styleId="TableIndent">
    <w:name w:val="Table Indent"/>
    <w:basedOn w:val="TableNumeric"/>
    <w:link w:val="TableIndentChar"/>
    <w:uiPriority w:val="14"/>
    <w:qFormat/>
    <w:rsid w:val="00B46A9C"/>
    <w:pPr>
      <w:ind w:left="216"/>
    </w:pPr>
    <w:rPr>
      <w:color w:val="000000" w:themeColor="text1"/>
      <w:lang w:eastAsia="en-US"/>
    </w:rPr>
  </w:style>
  <w:style w:type="character" w:customStyle="1" w:styleId="TableIndentChar">
    <w:name w:val="Table Indent Char"/>
    <w:basedOn w:val="CaptionChar"/>
    <w:link w:val="TableIndent"/>
    <w:uiPriority w:val="14"/>
    <w:rsid w:val="000F46E2"/>
    <w:rPr>
      <w:rFonts w:ascii="Cambria Math" w:eastAsiaTheme="minorEastAsia" w:hAnsi="Cambria Math" w:cs="Cambria Math"/>
      <w:b w:val="0"/>
      <w:bCs w:val="0"/>
      <w:color w:val="000000" w:themeColor="text1"/>
      <w:szCs w:val="24"/>
    </w:rPr>
  </w:style>
  <w:style w:type="paragraph" w:customStyle="1" w:styleId="Subheading">
    <w:name w:val="Subheading"/>
    <w:basedOn w:val="Normal"/>
    <w:next w:val="Normal"/>
    <w:link w:val="SubheadingChar"/>
    <w:uiPriority w:val="1"/>
    <w:qFormat/>
    <w:rsid w:val="00CF34BF"/>
    <w:pPr>
      <w:keepNext/>
      <w:keepLines/>
      <w:autoSpaceDE w:val="0"/>
      <w:autoSpaceDN w:val="0"/>
      <w:adjustRightInd w:val="0"/>
      <w:spacing w:before="240" w:after="160"/>
      <w:contextualSpacing/>
    </w:pPr>
    <w:rPr>
      <w:rFonts w:ascii="Cambria Math" w:eastAsiaTheme="minorEastAsia" w:hAnsi="Cambria Math"/>
      <w:b/>
      <w:sz w:val="22"/>
      <w:szCs w:val="24"/>
      <w:lang w:eastAsia="en-US"/>
    </w:rPr>
  </w:style>
  <w:style w:type="character" w:customStyle="1" w:styleId="SubheadingChar">
    <w:name w:val="Subheading Char"/>
    <w:basedOn w:val="DefaultParagraphFont"/>
    <w:link w:val="Subheading"/>
    <w:uiPriority w:val="1"/>
    <w:rsid w:val="00CF34BF"/>
    <w:rPr>
      <w:rFonts w:ascii="Cambria Math" w:eastAsiaTheme="minorEastAsia" w:hAnsi="Cambria Math"/>
      <w:b/>
      <w:sz w:val="22"/>
      <w:szCs w:val="24"/>
    </w:rPr>
  </w:style>
  <w:style w:type="paragraph" w:customStyle="1" w:styleId="TableIndent2">
    <w:name w:val="Table Indent 2"/>
    <w:basedOn w:val="Normal"/>
    <w:qFormat/>
    <w:rsid w:val="00DC272C"/>
    <w:pPr>
      <w:spacing w:line="276" w:lineRule="auto"/>
      <w:ind w:left="432"/>
    </w:pPr>
    <w:rPr>
      <w:rFonts w:ascii="Cambria Math" w:hAnsi="Cambria Math" w:cs="Cambria Math"/>
      <w:color w:val="000000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AC726F"/>
    <w:rPr>
      <w:rFonts w:eastAsiaTheme="minorEastAsia"/>
      <w:b/>
      <w:bCs/>
      <w:color w:val="000000"/>
      <w:sz w:val="24"/>
      <w:szCs w:val="24"/>
      <w:shd w:val="clear" w:color="auto" w:fill="FFFFFF"/>
    </w:rPr>
  </w:style>
  <w:style w:type="character" w:customStyle="1" w:styleId="Heading5Char">
    <w:name w:val="Heading 5 Char"/>
    <w:basedOn w:val="DefaultParagraphFont"/>
    <w:link w:val="Heading5"/>
    <w:uiPriority w:val="9"/>
    <w:rsid w:val="00AC726F"/>
    <w:rPr>
      <w:rFonts w:eastAsiaTheme="minorEastAsia"/>
      <w:b/>
      <w:bCs/>
      <w:color w:val="000000"/>
      <w:sz w:val="24"/>
      <w:szCs w:val="24"/>
      <w:shd w:val="clear" w:color="auto" w:fill="FFFFFF"/>
    </w:rPr>
  </w:style>
  <w:style w:type="character" w:customStyle="1" w:styleId="Heading6Char">
    <w:name w:val="Heading 6 Char"/>
    <w:basedOn w:val="DefaultParagraphFont"/>
    <w:link w:val="Heading6"/>
    <w:uiPriority w:val="9"/>
    <w:rsid w:val="00AC726F"/>
    <w:rPr>
      <w:rFonts w:eastAsiaTheme="minorEastAsia"/>
      <w:b/>
      <w:bCs/>
      <w:color w:val="000000"/>
      <w:sz w:val="24"/>
      <w:szCs w:val="24"/>
      <w:shd w:val="clear" w:color="auto" w:fill="FFFFFF"/>
    </w:rPr>
  </w:style>
  <w:style w:type="character" w:customStyle="1" w:styleId="UnresolvedMention2">
    <w:name w:val="Unresolved Mention2"/>
    <w:basedOn w:val="DefaultParagraphFont"/>
    <w:uiPriority w:val="99"/>
    <w:unhideWhenUsed/>
    <w:rsid w:val="006F716E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6F716E"/>
    <w:rPr>
      <w:color w:val="2B579A"/>
      <w:shd w:val="clear" w:color="auto" w:fill="E1DFDD"/>
    </w:rPr>
  </w:style>
  <w:style w:type="character" w:customStyle="1" w:styleId="FooterChar">
    <w:name w:val="Footer Char"/>
    <w:basedOn w:val="DefaultParagraphFont"/>
    <w:link w:val="Footer"/>
    <w:uiPriority w:val="99"/>
    <w:rsid w:val="00CE1660"/>
    <w:rPr>
      <w:rFonts w:ascii="Times New Roman" w:eastAsia="@MS Mincho" w:hAnsi="Times New Roman"/>
      <w:sz w:val="24"/>
      <w:lang w:eastAsia="ja-JP"/>
    </w:rPr>
  </w:style>
  <w:style w:type="character" w:styleId="Mention">
    <w:name w:val="Mention"/>
    <w:basedOn w:val="DefaultParagraphFont"/>
    <w:uiPriority w:val="99"/>
    <w:unhideWhenUsed/>
    <w:rsid w:val="0005029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5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20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1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53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5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0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18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03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9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7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8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8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1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3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22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1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3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0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0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5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1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3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5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7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2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86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29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525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878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04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4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98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50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08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06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1479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48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9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38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27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02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0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86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93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59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2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1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8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4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45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591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907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356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1620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635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2970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7683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3961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5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37206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185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ABABAB"/>
                                                            <w:left w:val="single" w:sz="6" w:space="0" w:color="ABABAB"/>
                                                            <w:bottom w:val="single" w:sz="6" w:space="0" w:color="ABABAB"/>
                                                            <w:right w:val="single" w:sz="6" w:space="0" w:color="ABABAB"/>
                                                          </w:divBdr>
                                                          <w:divsChild>
                                                            <w:div w:id="524515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846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0386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06937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3136266">
                                                                              <w:marLeft w:val="-75"/>
                                                                              <w:marRight w:val="0"/>
                                                                              <w:marTop w:val="30"/>
                                                                              <w:marBottom w:val="3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7431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5249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21394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31754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56595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486276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30"/>
                                                                                                      <w:marBottom w:val="3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33184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353389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80688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5237966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828440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6408019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847682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6184036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7211631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2625765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073077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7636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483936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450273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633412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9801424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736373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77997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875109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014720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3023879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446783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3094859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7147659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3146500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4670792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3326097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93658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3836045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65957593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4015673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6145187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4359067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872808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4669011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611769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48597911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318949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5111465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81398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5270688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029643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5393173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268355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5397853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2009840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56866101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19484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57674741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19335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58546051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741591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6421535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071997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71010659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229794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7275807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868220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7452268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5467598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8004601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569173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8107510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39646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8207320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22393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82906065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974481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42187198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202848143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8366996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243169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8508743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9668290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9420307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2767709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9511345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5862606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0175838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534000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0282211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7080688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0749364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2638947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1451873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7186436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282036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2396103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813537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8192273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2314227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4871429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2673023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8989638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3096335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983243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3203068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8216770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3429289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4405951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3991323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3401731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4257618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4944685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4519018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6193072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5497554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646750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5541246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3148137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5542682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3925167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5827156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811059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5838743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4222672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6470539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092299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67491292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1013291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7388215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641804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7802918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03468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8124047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61407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8601950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044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9111910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38654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92887658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687323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94080023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85213923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9299198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93488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9412519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1172000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9847003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438725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0357677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9928937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03588364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3573991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0602832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09436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0849883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6682956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21297374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965096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7981049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7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9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2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5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01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22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9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612182">
                              <w:marLeft w:val="-13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8108633">
                                  <w:marLeft w:val="-13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197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749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03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3902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4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66</Pages>
  <Words>17377</Words>
  <Characters>99050</Characters>
  <Application>Microsoft Office Word</Application>
  <DocSecurity>0</DocSecurity>
  <Lines>825</Lines>
  <Paragraphs>232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2025-07-07T17:48:00Z</dcterms:created>
  <dcterms:modified xsi:type="dcterms:W3CDTF">2025-07-07T17:48:00Z</dcterms:modified>
</cp:coreProperties>
</file>